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0" w:type="dxa"/>
        <w:jc w:val="center"/>
        <w:tblInd w:w="235" w:type="dxa"/>
        <w:tblLook w:val="0000" w:firstRow="0" w:lastRow="0" w:firstColumn="0" w:lastColumn="0" w:noHBand="0" w:noVBand="0"/>
      </w:tblPr>
      <w:tblGrid>
        <w:gridCol w:w="4514"/>
        <w:gridCol w:w="5316"/>
      </w:tblGrid>
      <w:tr w:rsidR="008110AE" w:rsidRPr="008110AE" w14:paraId="6E31B01A" w14:textId="77777777" w:rsidTr="00A225B6">
        <w:trPr>
          <w:trHeight w:val="703"/>
          <w:jc w:val="center"/>
        </w:trPr>
        <w:tc>
          <w:tcPr>
            <w:tcW w:w="4514" w:type="dxa"/>
          </w:tcPr>
          <w:p w14:paraId="6CAB29F9" w14:textId="77777777" w:rsidR="00F65D2C" w:rsidRPr="008110AE" w:rsidRDefault="00F65D2C" w:rsidP="00A225B6">
            <w:pPr>
              <w:pStyle w:val="Heading1"/>
              <w:spacing w:before="0"/>
              <w:ind w:left="0"/>
              <w:jc w:val="center"/>
              <w:rPr>
                <w:b w:val="0"/>
                <w:sz w:val="24"/>
                <w:szCs w:val="24"/>
                <w:lang w:val="nl-NL"/>
              </w:rPr>
            </w:pPr>
            <w:bookmarkStart w:id="0" w:name="_GoBack"/>
            <w:bookmarkEnd w:id="0"/>
            <w:r w:rsidRPr="008110AE">
              <w:rPr>
                <w:b w:val="0"/>
                <w:sz w:val="24"/>
                <w:szCs w:val="24"/>
                <w:lang w:val="nl-NL"/>
              </w:rPr>
              <w:t>UBND TỈNH KHÁNH HÒA</w:t>
            </w:r>
          </w:p>
          <w:p w14:paraId="7D763462" w14:textId="77777777" w:rsidR="00F65D2C" w:rsidRPr="008110AE" w:rsidRDefault="00F65D2C" w:rsidP="009A5F71">
            <w:pPr>
              <w:jc w:val="center"/>
              <w:rPr>
                <w:b/>
                <w:lang w:val="nl-NL"/>
              </w:rPr>
            </w:pPr>
            <w:r w:rsidRPr="008110AE">
              <w:rPr>
                <w:b/>
                <w:bCs/>
                <w:noProof/>
                <w:sz w:val="24"/>
                <w:szCs w:val="24"/>
              </w:rPr>
              <mc:AlternateContent>
                <mc:Choice Requires="wps">
                  <w:drawing>
                    <wp:anchor distT="4294967295" distB="4294967295" distL="114300" distR="114300" simplePos="0" relativeHeight="251664384" behindDoc="0" locked="0" layoutInCell="1" allowOverlap="1" wp14:anchorId="160E51B2" wp14:editId="1DA5F537">
                      <wp:simplePos x="0" y="0"/>
                      <wp:positionH relativeFrom="column">
                        <wp:posOffset>752779</wp:posOffset>
                      </wp:positionH>
                      <wp:positionV relativeFrom="paragraph">
                        <wp:posOffset>178435</wp:posOffset>
                      </wp:positionV>
                      <wp:extent cx="1171576"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14.05pt" to="15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5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"/>
                  </w:pict>
                </mc:Fallback>
              </mc:AlternateContent>
            </w:r>
            <w:r w:rsidRPr="008110AE">
              <w:rPr>
                <w:b/>
                <w:sz w:val="24"/>
                <w:szCs w:val="24"/>
                <w:lang w:val="nl-NL"/>
              </w:rPr>
              <w:t>SỞ NÔNG NGHIỆP VÀ MÔI TRƯỜNG</w:t>
            </w:r>
          </w:p>
        </w:tc>
        <w:tc>
          <w:tcPr>
            <w:tcW w:w="5316" w:type="dxa"/>
          </w:tcPr>
          <w:p w14:paraId="3AC4886A" w14:textId="77777777" w:rsidR="00F65D2C" w:rsidRPr="008110AE" w:rsidRDefault="00F65D2C" w:rsidP="00A225B6">
            <w:pPr>
              <w:pStyle w:val="Heading1"/>
              <w:spacing w:before="0"/>
              <w:ind w:left="0"/>
              <w:jc w:val="center"/>
              <w:rPr>
                <w:b w:val="0"/>
                <w:bCs w:val="0"/>
                <w:sz w:val="24"/>
                <w:szCs w:val="24"/>
                <w:lang w:val="nl-NL"/>
              </w:rPr>
            </w:pPr>
            <w:r w:rsidRPr="008110AE">
              <w:rPr>
                <w:sz w:val="24"/>
                <w:szCs w:val="24"/>
                <w:lang w:val="nl-NL"/>
              </w:rPr>
              <w:t>CỘNG HOÀ XÃ HỘI CHỦ NGHĨA VIỆT NAM</w:t>
            </w:r>
          </w:p>
          <w:p w14:paraId="20B22B3E" w14:textId="0DA8A783" w:rsidR="00F65D2C" w:rsidRPr="008110AE" w:rsidRDefault="00833109" w:rsidP="00A225B6">
            <w:pPr>
              <w:pStyle w:val="Heading1"/>
              <w:spacing w:before="0"/>
              <w:ind w:left="0"/>
              <w:jc w:val="center"/>
              <w:rPr>
                <w:b w:val="0"/>
                <w:bCs w:val="0"/>
                <w:sz w:val="26"/>
                <w:szCs w:val="26"/>
                <w:lang w:val="nl-NL"/>
              </w:rPr>
            </w:pPr>
            <w:r w:rsidRPr="008110AE">
              <w:rPr>
                <w:noProof/>
                <w:sz w:val="26"/>
                <w:szCs w:val="26"/>
              </w:rPr>
              <mc:AlternateContent>
                <mc:Choice Requires="wps">
                  <w:drawing>
                    <wp:anchor distT="0" distB="0" distL="114300" distR="114300" simplePos="0" relativeHeight="251665408" behindDoc="0" locked="0" layoutInCell="1" allowOverlap="1" wp14:anchorId="1A2F108D" wp14:editId="65EEFFF8">
                      <wp:simplePos x="0" y="0"/>
                      <wp:positionH relativeFrom="column">
                        <wp:posOffset>651206</wp:posOffset>
                      </wp:positionH>
                      <wp:positionV relativeFrom="paragraph">
                        <wp:posOffset>191770</wp:posOffset>
                      </wp:positionV>
                      <wp:extent cx="1940943" cy="0"/>
                      <wp:effectExtent l="0" t="0" r="21590" b="19050"/>
                      <wp:wrapNone/>
                      <wp:docPr id="2004311596" name="Straight Connector 3"/>
                      <wp:cNvGraphicFramePr/>
                      <a:graphic xmlns:a="http://schemas.openxmlformats.org/drawingml/2006/main">
                        <a:graphicData uri="http://schemas.microsoft.com/office/word/2010/wordprocessingShape">
                          <wps:wsp>
                            <wps:cNvCnPr/>
                            <wps:spPr>
                              <a:xfrm>
                                <a:off x="0" y="0"/>
                                <a:ext cx="1940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3pt,15.1pt" to="204.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" strokecolor="black [3040]"/>
                  </w:pict>
                </mc:Fallback>
              </mc:AlternateContent>
            </w:r>
            <w:r w:rsidR="00F65D2C" w:rsidRPr="008110AE">
              <w:rPr>
                <w:sz w:val="26"/>
                <w:szCs w:val="26"/>
                <w:lang w:val="nl-NL"/>
              </w:rPr>
              <w:t>Độc lập -Tự do - Hạnh phúc</w:t>
            </w:r>
          </w:p>
        </w:tc>
      </w:tr>
      <w:tr w:rsidR="008110AE" w:rsidRPr="008110AE" w14:paraId="357D83C3" w14:textId="77777777" w:rsidTr="007F0156">
        <w:trPr>
          <w:trHeight w:val="293"/>
          <w:jc w:val="center"/>
        </w:trPr>
        <w:tc>
          <w:tcPr>
            <w:tcW w:w="4514" w:type="dxa"/>
          </w:tcPr>
          <w:p w14:paraId="033DD9B3" w14:textId="3E2F2009" w:rsidR="00F65D2C" w:rsidRPr="008110AE" w:rsidRDefault="00F65D2C" w:rsidP="007202C8">
            <w:pPr>
              <w:pStyle w:val="Heading1"/>
              <w:spacing w:before="0" w:after="60"/>
              <w:ind w:left="210"/>
              <w:jc w:val="center"/>
              <w:rPr>
                <w:b w:val="0"/>
                <w:sz w:val="26"/>
                <w:szCs w:val="26"/>
                <w:lang w:val="nl-NL"/>
              </w:rPr>
            </w:pPr>
            <w:r w:rsidRPr="008110AE">
              <w:rPr>
                <w:b w:val="0"/>
                <w:sz w:val="26"/>
                <w:szCs w:val="26"/>
                <w:lang w:val="nl-NL"/>
              </w:rPr>
              <w:t>Số:           /</w:t>
            </w:r>
            <w:r w:rsidR="001D3F80" w:rsidRPr="008110AE">
              <w:rPr>
                <w:b w:val="0"/>
                <w:sz w:val="26"/>
                <w:szCs w:val="26"/>
                <w:lang w:val="nl-NL"/>
              </w:rPr>
              <w:t>TTr-SNNMT</w:t>
            </w:r>
          </w:p>
          <w:p w14:paraId="76D54C11" w14:textId="1C5EAFD0" w:rsidR="00F65D2C" w:rsidRPr="008110AE" w:rsidRDefault="00F65D2C" w:rsidP="00E40753">
            <w:pPr>
              <w:jc w:val="center"/>
              <w:rPr>
                <w:sz w:val="25"/>
                <w:szCs w:val="25"/>
              </w:rPr>
            </w:pPr>
          </w:p>
        </w:tc>
        <w:tc>
          <w:tcPr>
            <w:tcW w:w="5316" w:type="dxa"/>
          </w:tcPr>
          <w:p w14:paraId="6FD4102D" w14:textId="5AB2BC2F" w:rsidR="00F65D2C" w:rsidRPr="008110AE" w:rsidRDefault="00F65D2C" w:rsidP="00F65D2C">
            <w:pPr>
              <w:jc w:val="center"/>
              <w:rPr>
                <w:i/>
                <w:sz w:val="26"/>
                <w:szCs w:val="26"/>
                <w:lang w:val="nl-NL"/>
              </w:rPr>
            </w:pPr>
            <w:r w:rsidRPr="008110AE">
              <w:rPr>
                <w:i/>
                <w:sz w:val="26"/>
                <w:szCs w:val="26"/>
                <w:lang w:val="nl-NL"/>
              </w:rPr>
              <w:t>K</w:t>
            </w:r>
            <w:r w:rsidR="003E2337" w:rsidRPr="008110AE">
              <w:rPr>
                <w:i/>
                <w:sz w:val="26"/>
                <w:szCs w:val="26"/>
                <w:lang w:val="nl-NL"/>
              </w:rPr>
              <w:t xml:space="preserve">hánh Hòa, ngày       tháng </w:t>
            </w:r>
            <w:r w:rsidR="00ED447F" w:rsidRPr="008110AE">
              <w:rPr>
                <w:i/>
                <w:sz w:val="26"/>
                <w:szCs w:val="26"/>
                <w:lang w:val="nl-NL"/>
              </w:rPr>
              <w:t xml:space="preserve">   </w:t>
            </w:r>
            <w:r w:rsidR="001D3F80" w:rsidRPr="008110AE">
              <w:rPr>
                <w:i/>
                <w:sz w:val="26"/>
                <w:szCs w:val="26"/>
                <w:lang w:val="nl-NL"/>
              </w:rPr>
              <w:t xml:space="preserve">  năm 2026</w:t>
            </w:r>
          </w:p>
        </w:tc>
      </w:tr>
    </w:tbl>
    <w:p w14:paraId="48158FA8" w14:textId="164D2976" w:rsidR="00107EAF" w:rsidRPr="008110AE" w:rsidRDefault="003F7CBE" w:rsidP="003F7CBE">
      <w:pPr>
        <w:pStyle w:val="BodyText"/>
        <w:tabs>
          <w:tab w:val="left" w:pos="380"/>
          <w:tab w:val="left" w:pos="2020"/>
        </w:tabs>
        <w:rPr>
          <w:b/>
          <w:sz w:val="14"/>
          <w:szCs w:val="14"/>
        </w:rPr>
      </w:pPr>
      <w:r w:rsidRPr="008110AE">
        <w:rPr>
          <w:b/>
          <w:bCs/>
          <w:noProof/>
          <w:sz w:val="16"/>
          <w:szCs w:val="16"/>
        </w:rPr>
        <mc:AlternateContent>
          <mc:Choice Requires="wps">
            <w:drawing>
              <wp:anchor distT="0" distB="0" distL="114300" distR="114300" simplePos="0" relativeHeight="251668480" behindDoc="0" locked="0" layoutInCell="1" allowOverlap="1" wp14:anchorId="7373979B" wp14:editId="293C470C">
                <wp:simplePos x="0" y="0"/>
                <wp:positionH relativeFrom="column">
                  <wp:posOffset>-99060</wp:posOffset>
                </wp:positionH>
                <wp:positionV relativeFrom="paragraph">
                  <wp:posOffset>11430</wp:posOffset>
                </wp:positionV>
                <wp:extent cx="811530" cy="334010"/>
                <wp:effectExtent l="0" t="0" r="26670" b="27940"/>
                <wp:wrapNone/>
                <wp:docPr id="7" name="Rectangle 7"/>
                <wp:cNvGraphicFramePr/>
                <a:graphic xmlns:a="http://schemas.openxmlformats.org/drawingml/2006/main">
                  <a:graphicData uri="http://schemas.microsoft.com/office/word/2010/wordprocessingShape">
                    <wps:wsp>
                      <wps:cNvSpPr/>
                      <wps:spPr>
                        <a:xfrm>
                          <a:off x="0" y="0"/>
                          <a:ext cx="811530" cy="3340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9DD0DA" w14:textId="77777777" w:rsidR="003F7CBE" w:rsidRPr="00BD7E27" w:rsidRDefault="003F7CBE" w:rsidP="003F7CBE">
                            <w:pPr>
                              <w:jc w:val="center"/>
                              <w:rPr>
                                <w:sz w:val="28"/>
                                <w:szCs w:val="28"/>
                              </w:rPr>
                            </w:pPr>
                            <w:r w:rsidRPr="00BD7E27">
                              <w:rPr>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8pt;margin-top:.9pt;width:63.9pt;height:2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" fillcolor="white [3201]" strokecolor="#f79646 [3209]" strokeweight="2pt">
                <v:textbox>
                  <w:txbxContent>
                    <w:p w14:paraId="599DD0DA" w14:textId="77777777" w:rsidR="003F7CBE" w:rsidRPr="00BD7E27" w:rsidRDefault="003F7CBE" w:rsidP="003F7CBE">
                      <w:pPr>
                        <w:jc w:val="center"/>
                        <w:rPr>
                          <w:sz w:val="28"/>
                          <w:szCs w:val="28"/>
                        </w:rPr>
                      </w:pPr>
                      <w:r w:rsidRPr="00BD7E27">
                        <w:rPr>
                          <w:sz w:val="28"/>
                          <w:szCs w:val="28"/>
                        </w:rPr>
                        <w:t>Dự thảo</w:t>
                      </w:r>
                    </w:p>
                  </w:txbxContent>
                </v:textbox>
              </v:rect>
            </w:pict>
          </mc:Fallback>
        </mc:AlternateContent>
      </w:r>
      <w:r w:rsidRPr="008110AE">
        <w:rPr>
          <w:b/>
          <w:sz w:val="14"/>
          <w:szCs w:val="14"/>
        </w:rPr>
        <w:tab/>
      </w:r>
      <w:r w:rsidRPr="008110AE">
        <w:rPr>
          <w:b/>
          <w:sz w:val="14"/>
          <w:szCs w:val="14"/>
        </w:rPr>
        <w:tab/>
      </w:r>
    </w:p>
    <w:p w14:paraId="7ABD003A" w14:textId="77777777" w:rsidR="003B1C06" w:rsidRPr="008110AE" w:rsidRDefault="003B1C06" w:rsidP="007F0156">
      <w:pPr>
        <w:pStyle w:val="BodyText"/>
        <w:tabs>
          <w:tab w:val="left" w:pos="2020"/>
        </w:tabs>
        <w:jc w:val="center"/>
        <w:rPr>
          <w:b/>
          <w:sz w:val="14"/>
          <w:szCs w:val="14"/>
        </w:rPr>
      </w:pPr>
    </w:p>
    <w:p w14:paraId="29E764B4" w14:textId="13FCA5B1" w:rsidR="008A1184" w:rsidRPr="008110AE" w:rsidRDefault="008A1184" w:rsidP="007F0156">
      <w:pPr>
        <w:pStyle w:val="BodyText"/>
        <w:tabs>
          <w:tab w:val="left" w:pos="2020"/>
        </w:tabs>
        <w:jc w:val="center"/>
        <w:rPr>
          <w:b/>
        </w:rPr>
      </w:pPr>
      <w:r w:rsidRPr="008110AE">
        <w:rPr>
          <w:b/>
        </w:rPr>
        <w:t>TỜ TRÌNH</w:t>
      </w:r>
    </w:p>
    <w:p w14:paraId="380DA35E" w14:textId="71BDE5BF" w:rsidR="008A1184" w:rsidRPr="008110AE" w:rsidRDefault="008A1184" w:rsidP="007F0156">
      <w:pPr>
        <w:pStyle w:val="BodyText"/>
        <w:tabs>
          <w:tab w:val="left" w:pos="2020"/>
        </w:tabs>
        <w:jc w:val="center"/>
        <w:rPr>
          <w:b/>
        </w:rPr>
      </w:pPr>
      <w:r w:rsidRPr="008110AE">
        <w:rPr>
          <w:b/>
        </w:rPr>
        <w:t xml:space="preserve">Về việc </w:t>
      </w:r>
      <w:r w:rsidR="00C14B66" w:rsidRPr="008110AE">
        <w:rPr>
          <w:b/>
        </w:rPr>
        <w:t>ban hành</w:t>
      </w:r>
      <w:r w:rsidRPr="008110AE">
        <w:rPr>
          <w:b/>
        </w:rPr>
        <w:t xml:space="preserve"> </w:t>
      </w:r>
      <w:r w:rsidR="00337511" w:rsidRPr="008110AE">
        <w:rPr>
          <w:b/>
        </w:rPr>
        <w:t>Quyết định</w:t>
      </w:r>
      <w:r w:rsidR="00D57FF2" w:rsidRPr="008110AE">
        <w:rPr>
          <w:b/>
        </w:rPr>
        <w:t xml:space="preserve"> ban hành</w:t>
      </w:r>
      <w:r w:rsidR="00337511" w:rsidRPr="008110AE">
        <w:rPr>
          <w:b/>
        </w:rPr>
        <w:t xml:space="preserve"> Quy định </w:t>
      </w:r>
      <w:r w:rsidR="00C9636B" w:rsidRPr="008110AE">
        <w:rPr>
          <w:b/>
        </w:rPr>
        <w:t>phân cấp trách nhiệm quản lý nhà nước về an toàn thực phẩm nông, lâm, thủy sản trong lĩnh vực nông nghiệp</w:t>
      </w:r>
      <w:r w:rsidR="00C14B66" w:rsidRPr="008110AE">
        <w:rPr>
          <w:b/>
        </w:rPr>
        <w:t xml:space="preserve"> và môi trường</w:t>
      </w:r>
      <w:r w:rsidR="00C9636B" w:rsidRPr="008110AE">
        <w:rPr>
          <w:b/>
        </w:rPr>
        <w:t xml:space="preserve"> trên địa</w:t>
      </w:r>
      <w:r w:rsidR="00987F27" w:rsidRPr="008110AE">
        <w:rPr>
          <w:b/>
        </w:rPr>
        <w:t xml:space="preserve"> </w:t>
      </w:r>
      <w:r w:rsidR="00C9636B" w:rsidRPr="008110AE">
        <w:rPr>
          <w:b/>
        </w:rPr>
        <w:t>bàn tỉnh Khánh Hòa</w:t>
      </w:r>
    </w:p>
    <w:p w14:paraId="4A41CFBA" w14:textId="4A9BC84C" w:rsidR="008A1184" w:rsidRPr="008110AE" w:rsidRDefault="007F0156" w:rsidP="004858DD">
      <w:pPr>
        <w:pStyle w:val="BodyText"/>
        <w:tabs>
          <w:tab w:val="left" w:pos="2020"/>
        </w:tabs>
        <w:spacing w:before="120" w:after="120"/>
      </w:pPr>
      <w:r w:rsidRPr="008110AE">
        <w:rPr>
          <w:noProof/>
        </w:rPr>
        <mc:AlternateContent>
          <mc:Choice Requires="wps">
            <w:drawing>
              <wp:anchor distT="0" distB="0" distL="114300" distR="114300" simplePos="0" relativeHeight="251666432" behindDoc="0" locked="0" layoutInCell="1" allowOverlap="1" wp14:anchorId="6366D63F" wp14:editId="1F71C81C">
                <wp:simplePos x="0" y="0"/>
                <wp:positionH relativeFrom="column">
                  <wp:posOffset>2237105</wp:posOffset>
                </wp:positionH>
                <wp:positionV relativeFrom="paragraph">
                  <wp:posOffset>36526</wp:posOffset>
                </wp:positionV>
                <wp:extent cx="14230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423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15pt,2.9pt" to="28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RtAEAALcDAAAOAAAAZHJzL2Uyb0RvYy54bWysU8GO0zAQvSPxD5bvNGkXE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" strokecolor="black [3040]"/>
            </w:pict>
          </mc:Fallback>
        </mc:AlternateContent>
      </w:r>
    </w:p>
    <w:tbl>
      <w:tblPr>
        <w:tblStyle w:val="TableGrid"/>
        <w:tblW w:w="7405"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420"/>
      </w:tblGrid>
      <w:tr w:rsidR="008110AE" w:rsidRPr="008110AE" w14:paraId="2C3882A2" w14:textId="77777777" w:rsidTr="00337511">
        <w:tc>
          <w:tcPr>
            <w:tcW w:w="1985" w:type="dxa"/>
          </w:tcPr>
          <w:p w14:paraId="719DF135" w14:textId="30423EE1" w:rsidR="004B243A" w:rsidRPr="008110AE" w:rsidRDefault="004B243A" w:rsidP="00337511">
            <w:pPr>
              <w:pStyle w:val="BodyText"/>
              <w:tabs>
                <w:tab w:val="left" w:pos="2020"/>
              </w:tabs>
              <w:ind w:firstLine="0"/>
              <w:jc w:val="left"/>
            </w:pPr>
            <w:r w:rsidRPr="008110AE">
              <w:t xml:space="preserve">         Kính</w:t>
            </w:r>
            <w:r w:rsidRPr="008110AE">
              <w:rPr>
                <w:spacing w:val="-1"/>
              </w:rPr>
              <w:t xml:space="preserve"> </w:t>
            </w:r>
            <w:r w:rsidRPr="008110AE">
              <w:t>gửi:</w:t>
            </w:r>
          </w:p>
        </w:tc>
        <w:tc>
          <w:tcPr>
            <w:tcW w:w="5420" w:type="dxa"/>
          </w:tcPr>
          <w:p w14:paraId="533B7D08" w14:textId="5A06B513" w:rsidR="004B243A" w:rsidRPr="008110AE" w:rsidRDefault="00D13FC1" w:rsidP="00ED447F">
            <w:pPr>
              <w:pStyle w:val="BodyText"/>
              <w:tabs>
                <w:tab w:val="left" w:pos="2020"/>
              </w:tabs>
              <w:ind w:firstLine="0"/>
            </w:pPr>
            <w:r w:rsidRPr="008110AE">
              <w:t>Ủ</w:t>
            </w:r>
            <w:r w:rsidR="00EE623C" w:rsidRPr="008110AE">
              <w:t>y ban nhân dân tỉnh Khánh Hòa.</w:t>
            </w:r>
          </w:p>
        </w:tc>
      </w:tr>
    </w:tbl>
    <w:p w14:paraId="692395E0" w14:textId="7E36B076" w:rsidR="001679F3" w:rsidRPr="008110AE" w:rsidRDefault="001679F3" w:rsidP="004858DD">
      <w:pPr>
        <w:pStyle w:val="BodyText"/>
        <w:tabs>
          <w:tab w:val="left" w:pos="2020"/>
        </w:tabs>
        <w:spacing w:before="120" w:after="120"/>
      </w:pPr>
    </w:p>
    <w:p w14:paraId="023BA267" w14:textId="44D1E93A" w:rsidR="00866FDA" w:rsidRPr="008110AE" w:rsidRDefault="00866FDA" w:rsidP="003B1C06">
      <w:pPr>
        <w:spacing w:before="120" w:after="120"/>
        <w:ind w:firstLine="720"/>
        <w:jc w:val="both"/>
        <w:rPr>
          <w:sz w:val="28"/>
          <w:szCs w:val="28"/>
        </w:rPr>
      </w:pPr>
      <w:r w:rsidRPr="008110AE">
        <w:rPr>
          <w:sz w:val="28"/>
          <w:szCs w:val="28"/>
        </w:rPr>
        <w:t>Căn cứ Luật Ban hành văn bản quy phạm pháp luật số 64/2025/QH15 ngày</w:t>
      </w:r>
      <w:r w:rsidRPr="008110AE">
        <w:rPr>
          <w:sz w:val="28"/>
          <w:szCs w:val="28"/>
        </w:rPr>
        <w:br/>
        <w:t xml:space="preserve">19/02/2025; Luật số 87/2025/QH15 ngày 25/6/2025 sửa đổi, bổ sung một số điều </w:t>
      </w:r>
      <w:proofErr w:type="gramStart"/>
      <w:r w:rsidRPr="008110AE">
        <w:rPr>
          <w:sz w:val="28"/>
          <w:szCs w:val="28"/>
        </w:rPr>
        <w:t>của</w:t>
      </w:r>
      <w:proofErr w:type="gramEnd"/>
      <w:r w:rsidRPr="008110AE">
        <w:rPr>
          <w:sz w:val="28"/>
          <w:szCs w:val="28"/>
        </w:rPr>
        <w:t xml:space="preserve"> Luật Ban hành văn bản quy phạm pháp luật;</w:t>
      </w:r>
    </w:p>
    <w:p w14:paraId="51500FCE" w14:textId="0737DC25" w:rsidR="00866FDA" w:rsidRPr="008110AE" w:rsidRDefault="00866FDA" w:rsidP="003B1C06">
      <w:pPr>
        <w:spacing w:before="120" w:after="120"/>
        <w:ind w:firstLine="720"/>
        <w:jc w:val="both"/>
        <w:rPr>
          <w:sz w:val="28"/>
          <w:szCs w:val="28"/>
        </w:rPr>
      </w:pPr>
      <w:r w:rsidRPr="008110AE">
        <w:rPr>
          <w:sz w:val="28"/>
          <w:szCs w:val="28"/>
        </w:rPr>
        <w:t>Triển khai thực hiện ý kiến chỉ đạo của UBND tỉnh tại Công văn số 2455/UBND-KGVX ngày 09/02/2026 về việc triển khai Nghị quyết số 09/2026/NQ-CP ngày 04/02/2026 của Chính phủ; Công văn số 3285/UBND-KGVX ngày 02/03/2026 về việc đôn đốc triển khai thực hiện Nghị định số 46/2026/NĐ-CP và Nghị quyết số 66.13/2026/NQ-CP; Công văn số 4000/UBND-KT ngày 16/3/2026 về việc chấp thuận xây dựng Quyết định Quy định phân cấp trách nhiệm quản lý nhà nước về an toàn thực phẩm nông, lâm, thủy sản trong lĩnh vực nông nghiệp trên địa bàn tỉnh Khánh Hòa;</w:t>
      </w:r>
    </w:p>
    <w:p w14:paraId="1106B636" w14:textId="6290E1B3" w:rsidR="00866FDA" w:rsidRPr="008110AE" w:rsidRDefault="00866FDA" w:rsidP="003B1C06">
      <w:pPr>
        <w:spacing w:before="120" w:after="120"/>
        <w:ind w:firstLine="720"/>
        <w:jc w:val="both"/>
        <w:rPr>
          <w:sz w:val="28"/>
          <w:szCs w:val="28"/>
        </w:rPr>
      </w:pPr>
      <w:r w:rsidRPr="008110AE">
        <w:rPr>
          <w:sz w:val="28"/>
          <w:szCs w:val="28"/>
        </w:rPr>
        <w:t>Để kịp thời triển khai nhiệm vụ quản lý nhà nước về chất lượng, an toàn thực phẩm nông, lâm, thủy sản trên địa bàn tỉnh Khánh Hòa đảm bảo đúng quy định, không bị gián đoạn khi Nghị định số 46/2026/NĐ-CP ngày 26/01/2026 của Chính phủ có hiệu lực thi hành, Sở Nông nghiệp và Môi trường kính trình Ủy ban nhân dân tỉnh Dự thảo Quyết định ban hành Quy định phân cấp trách nhiệm quản lý nhà nước về an toàn thực phẩm nông, lâm, thủy sản trong lĩnh vực nông nghiệp và môi trường trên địa bàn tỉnh Khánh Hòa như sau:</w:t>
      </w:r>
    </w:p>
    <w:p w14:paraId="1334DD79" w14:textId="6A45E013" w:rsidR="00866FDA" w:rsidRPr="008110AE" w:rsidRDefault="00866FDA" w:rsidP="003B1C06">
      <w:pPr>
        <w:spacing w:before="120" w:after="120"/>
        <w:ind w:firstLine="720"/>
        <w:jc w:val="both"/>
        <w:rPr>
          <w:b/>
          <w:sz w:val="28"/>
          <w:szCs w:val="28"/>
        </w:rPr>
      </w:pPr>
      <w:r w:rsidRPr="008110AE">
        <w:rPr>
          <w:b/>
          <w:sz w:val="28"/>
          <w:szCs w:val="28"/>
        </w:rPr>
        <w:t xml:space="preserve">I. SỰ CẦN THIẾT BAN HÀNH </w:t>
      </w:r>
      <w:r w:rsidR="00952888" w:rsidRPr="008110AE">
        <w:rPr>
          <w:b/>
          <w:sz w:val="28"/>
          <w:szCs w:val="28"/>
        </w:rPr>
        <w:t>QUYẾT ĐỊNH</w:t>
      </w:r>
    </w:p>
    <w:p w14:paraId="44829B5D" w14:textId="066B2892" w:rsidR="00866FDA" w:rsidRPr="008110AE" w:rsidRDefault="00866FDA" w:rsidP="003B1C06">
      <w:pPr>
        <w:pStyle w:val="NormalWeb"/>
        <w:spacing w:before="120" w:beforeAutospacing="0" w:after="120" w:afterAutospacing="0"/>
        <w:ind w:firstLine="720"/>
        <w:jc w:val="both"/>
        <w:rPr>
          <w:b/>
          <w:sz w:val="28"/>
          <w:szCs w:val="28"/>
        </w:rPr>
      </w:pPr>
      <w:r w:rsidRPr="008110AE">
        <w:rPr>
          <w:b/>
          <w:sz w:val="28"/>
          <w:szCs w:val="28"/>
        </w:rPr>
        <w:t>1. Cơ sở pháp lý</w:t>
      </w:r>
    </w:p>
    <w:p w14:paraId="618F0F42" w14:textId="58003038" w:rsidR="00866FDA" w:rsidRPr="008110AE" w:rsidRDefault="00866FDA" w:rsidP="003B1C06">
      <w:pPr>
        <w:spacing w:before="120" w:after="120"/>
        <w:ind w:firstLine="720"/>
        <w:jc w:val="both"/>
        <w:rPr>
          <w:sz w:val="28"/>
          <w:szCs w:val="28"/>
        </w:rPr>
      </w:pPr>
      <w:r w:rsidRPr="008110AE">
        <w:rPr>
          <w:sz w:val="28"/>
          <w:szCs w:val="28"/>
        </w:rPr>
        <w:t>- Luật Tổ chức chính quyền địa phương năm 2025;</w:t>
      </w:r>
    </w:p>
    <w:p w14:paraId="484933F6" w14:textId="05A1F483" w:rsidR="00866FDA" w:rsidRPr="008110AE" w:rsidRDefault="00866FDA" w:rsidP="003B1C06">
      <w:pPr>
        <w:spacing w:before="120" w:after="120"/>
        <w:ind w:firstLine="720"/>
        <w:jc w:val="both"/>
        <w:rPr>
          <w:sz w:val="28"/>
          <w:szCs w:val="28"/>
        </w:rPr>
      </w:pPr>
      <w:r w:rsidRPr="008110AE">
        <w:rPr>
          <w:sz w:val="28"/>
          <w:szCs w:val="28"/>
        </w:rPr>
        <w:t>- Luật Ban hành văn bản quy phạm pháp luật số 64/2025/QH15 ngày</w:t>
      </w:r>
      <w:r w:rsidRPr="008110AE">
        <w:rPr>
          <w:sz w:val="28"/>
          <w:szCs w:val="28"/>
        </w:rPr>
        <w:br/>
        <w:t xml:space="preserve">19/02/2025; Luật số 87/2025/QH15 ngày 25/6/2025 sửa đổi, bổ sung một số điều của Luật Ban hành văn bản quy phạm pháp luật; </w:t>
      </w:r>
    </w:p>
    <w:p w14:paraId="3B5B4E2B" w14:textId="312E079A" w:rsidR="00866FDA" w:rsidRPr="008110AE" w:rsidRDefault="00866FDA" w:rsidP="003B1C06">
      <w:pPr>
        <w:spacing w:before="120" w:after="120"/>
        <w:ind w:firstLine="720"/>
        <w:jc w:val="both"/>
        <w:rPr>
          <w:sz w:val="28"/>
          <w:szCs w:val="28"/>
        </w:rPr>
      </w:pPr>
      <w:r w:rsidRPr="008110AE">
        <w:rPr>
          <w:sz w:val="28"/>
          <w:szCs w:val="28"/>
        </w:rPr>
        <w:t xml:space="preserve">- Luật </w:t>
      </w:r>
      <w:proofErr w:type="gramStart"/>
      <w:r w:rsidRPr="008110AE">
        <w:rPr>
          <w:sz w:val="28"/>
          <w:szCs w:val="28"/>
        </w:rPr>
        <w:t>An</w:t>
      </w:r>
      <w:proofErr w:type="gramEnd"/>
      <w:r w:rsidRPr="008110AE">
        <w:rPr>
          <w:sz w:val="28"/>
          <w:szCs w:val="28"/>
        </w:rPr>
        <w:t xml:space="preserve"> toàn thực phẩm ngày 17/6/2010;</w:t>
      </w:r>
    </w:p>
    <w:p w14:paraId="38D28D61" w14:textId="4DE679C2" w:rsidR="00866FDA" w:rsidRPr="008110AE" w:rsidRDefault="00866FDA" w:rsidP="003B1C06">
      <w:pPr>
        <w:spacing w:before="120" w:after="120"/>
        <w:ind w:firstLine="720"/>
        <w:jc w:val="both"/>
        <w:rPr>
          <w:sz w:val="28"/>
          <w:szCs w:val="28"/>
        </w:rPr>
      </w:pPr>
      <w:r w:rsidRPr="008110AE">
        <w:rPr>
          <w:sz w:val="28"/>
          <w:szCs w:val="28"/>
        </w:rPr>
        <w:t>- Nghị định số 46/2026/NĐ-CP ngày 26/01/2026 của Chính phủ Quy định chi tiết thi hành một số điều và biện pháp để tổ chức, hướng dẫn thi hành Luật An toàn thực phẩm;</w:t>
      </w:r>
    </w:p>
    <w:p w14:paraId="0086A034" w14:textId="4B802845" w:rsidR="00866FDA" w:rsidRPr="008110AE" w:rsidRDefault="00866FDA" w:rsidP="003B1C06">
      <w:pPr>
        <w:pStyle w:val="NormalWeb"/>
        <w:spacing w:before="120" w:beforeAutospacing="0" w:after="120" w:afterAutospacing="0"/>
        <w:ind w:firstLine="720"/>
        <w:jc w:val="both"/>
        <w:rPr>
          <w:sz w:val="28"/>
          <w:szCs w:val="28"/>
        </w:rPr>
      </w:pPr>
      <w:r w:rsidRPr="008110AE">
        <w:rPr>
          <w:sz w:val="28"/>
          <w:szCs w:val="28"/>
        </w:rPr>
        <w:lastRenderedPageBreak/>
        <w:t>- Nghị quyết số 66.13/2026/NQ-CP ngày 27/01/2026 của Chính phủ Quy định về công bố, đăng ký sản phẩm thực phẩm;</w:t>
      </w:r>
    </w:p>
    <w:p w14:paraId="182DE4DD" w14:textId="433F0CE4" w:rsidR="00866FDA" w:rsidRPr="008110AE" w:rsidRDefault="00866FDA" w:rsidP="003B1C06">
      <w:pPr>
        <w:spacing w:before="120" w:after="120"/>
        <w:ind w:firstLine="720"/>
        <w:jc w:val="both"/>
        <w:rPr>
          <w:sz w:val="28"/>
          <w:szCs w:val="28"/>
        </w:rPr>
      </w:pPr>
      <w:r w:rsidRPr="008110AE">
        <w:rPr>
          <w:rStyle w:val="fontstyle01"/>
          <w:rFonts w:ascii="Times New Roman" w:hAnsi="Times New Roman" w:hint="default"/>
          <w:color w:val="auto"/>
          <w:sz w:val="28"/>
          <w:szCs w:val="28"/>
        </w:rPr>
        <w:t xml:space="preserve">- Theo quy định tại </w:t>
      </w:r>
      <w:r w:rsidRPr="008110AE">
        <w:rPr>
          <w:sz w:val="28"/>
          <w:szCs w:val="28"/>
        </w:rPr>
        <w:t xml:space="preserve">khoản 9 Điều 51 Nghị định số 46/2026/NĐ-CP ngày 26/01/2026 của Chính phủ, Ủy ban nhân dân tỉnh có trách nhiệm tổ chức, phân cấp </w:t>
      </w:r>
      <w:r w:rsidR="00DF6DD7" w:rsidRPr="008110AE">
        <w:rPr>
          <w:sz w:val="28"/>
          <w:szCs w:val="28"/>
        </w:rPr>
        <w:t xml:space="preserve">và phân công </w:t>
      </w:r>
      <w:r w:rsidRPr="008110AE">
        <w:rPr>
          <w:sz w:val="28"/>
          <w:szCs w:val="28"/>
        </w:rPr>
        <w:t xml:space="preserve">thực hiện trách nhiệm quản lý nhà nước về chất lượng, an toàn thực phẩm trên địa bàn tỉnh nói chung và thực phẩm nông, lâm, thủy sản </w:t>
      </w:r>
      <w:r w:rsidR="00DF6DD7" w:rsidRPr="008110AE">
        <w:rPr>
          <w:sz w:val="28"/>
          <w:szCs w:val="28"/>
        </w:rPr>
        <w:t>trong</w:t>
      </w:r>
      <w:r w:rsidRPr="008110AE">
        <w:rPr>
          <w:sz w:val="28"/>
          <w:szCs w:val="28"/>
        </w:rPr>
        <w:t xml:space="preserve"> lĩnh vực nông nghiệp nói riêng.</w:t>
      </w:r>
    </w:p>
    <w:p w14:paraId="014B323F" w14:textId="22B683AB" w:rsidR="00DD0E4E" w:rsidRPr="008110AE" w:rsidRDefault="00DF6DD7" w:rsidP="003B1C06">
      <w:pPr>
        <w:pStyle w:val="NormalWeb"/>
        <w:spacing w:before="120" w:beforeAutospacing="0" w:after="120" w:afterAutospacing="0"/>
        <w:ind w:firstLine="720"/>
        <w:jc w:val="both"/>
        <w:rPr>
          <w:b/>
          <w:bCs/>
          <w:sz w:val="28"/>
          <w:szCs w:val="28"/>
        </w:rPr>
      </w:pPr>
      <w:r w:rsidRPr="008110AE">
        <w:rPr>
          <w:b/>
          <w:bCs/>
          <w:sz w:val="28"/>
          <w:szCs w:val="28"/>
        </w:rPr>
        <w:t>2. Cơ sở thực tiễn</w:t>
      </w:r>
    </w:p>
    <w:p w14:paraId="22519E7D" w14:textId="77777777" w:rsidR="00DF6DD7" w:rsidRPr="008110AE" w:rsidRDefault="00DF6DD7" w:rsidP="003B1C06">
      <w:pPr>
        <w:pStyle w:val="NormalWeb"/>
        <w:spacing w:before="120" w:beforeAutospacing="0" w:after="120" w:afterAutospacing="0"/>
        <w:ind w:firstLine="720"/>
        <w:jc w:val="both"/>
        <w:rPr>
          <w:iCs/>
          <w:sz w:val="28"/>
          <w:szCs w:val="28"/>
          <w:lang w:val="nl-NL"/>
        </w:rPr>
      </w:pPr>
      <w:r w:rsidRPr="008110AE">
        <w:rPr>
          <w:sz w:val="28"/>
          <w:szCs w:val="28"/>
          <w:lang w:val="nl-NL"/>
        </w:rPr>
        <w:t xml:space="preserve">Trong thời gian qua, căn cứ Nghị định số 15/2018/NĐ-CP ngày 02/02/2018 của Chính phủ Quy định chi tiết thi hành một số điều của Luật An toàn thực phẩm và Nghị định số 136/2025/NĐ-CP ngày 12/6/2025 của Chính phủ quy định phân quyền, phân cấp trong lĩnh vực nông nghiệp và môi trường và các thông tư hướng dẫn của  Bộ Nông nghiệp và Môi trường, Sở Nông nghiệp và Môi trường đã tham mưu Ủy ban nhân dân tỉnh ban hành các văn bản để triển khai thực hiện, như </w:t>
      </w:r>
      <w:r w:rsidRPr="008110AE">
        <w:rPr>
          <w:iCs/>
          <w:sz w:val="28"/>
          <w:szCs w:val="28"/>
          <w:lang w:val="nl-NL"/>
        </w:rPr>
        <w:t>Quyết định số 1328/QĐ-UBND ngày 26/9/2025 về việc ủy quyền giải quyết một số thủ tục hành chính trong lĩnh vực quản lý chất lượng nông lâm sản và thủy sản thuộc thẩm quyền của Chủ tịch Ủy ban nhân dân tỉnh; Quyết định số 1265/QĐ-UBND ngày 22/09/2025 của Ủy ban nhân dân tỉnh Khánh Hòa v</w:t>
      </w:r>
      <w:r w:rsidRPr="008110AE">
        <w:rPr>
          <w:bCs/>
          <w:sz w:val="28"/>
          <w:szCs w:val="28"/>
        </w:rPr>
        <w:t>ề việc áp dụng và bãi bỏ quy định phân công, phân cấp trách nhiệm quản lý điều kiện bảo đảm an toàn thực phẩm đối với cơ sở sản xuất, kinh doanh nông lâm thủy sản không thuộc diện cấp Giấy chứng nhận cơ sở đủ điều kiện an toàn thực phẩm thuộc phạm vi quản lý của ngành nông nghiệp và môi trường trên địa bàn tỉnh Khánh Hòa (mới); Phối hợp với các đơn vị liên quan tham mưu Quyết định số 2308/QĐ-UBND ngày 01/12/2025 về việc ban hành Quy chế phối hợp thực hiện trách nhiệm quản lý nhà nước về an toàn thực phẩm trên địa bàn tỉnh Khánh Hòa.</w:t>
      </w:r>
    </w:p>
    <w:p w14:paraId="3039EDEA" w14:textId="450E17A3" w:rsidR="00DF6DD7" w:rsidRPr="008110AE" w:rsidRDefault="00DF6DD7" w:rsidP="003B1C06">
      <w:pPr>
        <w:pStyle w:val="NormalWeb"/>
        <w:spacing w:before="120" w:beforeAutospacing="0" w:after="120" w:afterAutospacing="0"/>
        <w:ind w:firstLine="720"/>
        <w:jc w:val="both"/>
        <w:rPr>
          <w:sz w:val="28"/>
          <w:szCs w:val="28"/>
        </w:rPr>
      </w:pPr>
      <w:r w:rsidRPr="008110AE">
        <w:rPr>
          <w:iCs/>
          <w:sz w:val="28"/>
          <w:szCs w:val="28"/>
          <w:lang w:val="nl-NL"/>
        </w:rPr>
        <w:t>Theo đó, công tác quản lý nhà nước về an toàn thực phẩm nông, lâm, thủy sản trong lĩnh vực nông nghiệp đã được phân công, phân cấp cho Sở Nông nghiệp và Môi trường và Ủy ban nhân dân các xã, phường</w:t>
      </w:r>
      <w:r w:rsidR="00CF5A1B" w:rsidRPr="008110AE">
        <w:rPr>
          <w:iCs/>
          <w:sz w:val="28"/>
          <w:szCs w:val="28"/>
          <w:lang w:val="nl-NL"/>
        </w:rPr>
        <w:t xml:space="preserve">, </w:t>
      </w:r>
      <w:r w:rsidR="00CF5A1B" w:rsidRPr="008110AE">
        <w:rPr>
          <w:sz w:val="28"/>
          <w:szCs w:val="28"/>
        </w:rPr>
        <w:t>đặc khu</w:t>
      </w:r>
      <w:r w:rsidRPr="008110AE">
        <w:rPr>
          <w:iCs/>
          <w:sz w:val="28"/>
          <w:szCs w:val="28"/>
          <w:lang w:val="nl-NL"/>
        </w:rPr>
        <w:t xml:space="preserve"> trên địa bàn tỉnh. Các nhiệm vụ quản lý nhà nước về chất lượng, an toàn thực phẩm nông, lâm, thủy sản được triển khai đúng quy định, đúng thẩm quyền và đạt kết quả tốt. Công tác giải quyết thủ tục hành chính thuộc lĩnh vực quản lý chất lượng nông, lâm, sản và thủy sản được Sở Nông nghiệp và Môi trường thực hiện đúng theo quy định, kịp thời, đáp ứng yêu cầu của tổ chức, cá nhân trên địa bàn tỉnh.</w:t>
      </w:r>
    </w:p>
    <w:p w14:paraId="3968FD54" w14:textId="77777777" w:rsidR="00DF6DD7" w:rsidRPr="008110AE" w:rsidRDefault="00DF6DD7" w:rsidP="003B1C06">
      <w:pPr>
        <w:pStyle w:val="NormalWeb"/>
        <w:spacing w:before="120" w:beforeAutospacing="0" w:after="120" w:afterAutospacing="0"/>
        <w:ind w:firstLine="720"/>
        <w:jc w:val="both"/>
        <w:rPr>
          <w:sz w:val="28"/>
          <w:szCs w:val="28"/>
          <w:lang w:val="nl-NL"/>
        </w:rPr>
      </w:pPr>
      <w:r w:rsidRPr="008110AE">
        <w:rPr>
          <w:sz w:val="28"/>
          <w:szCs w:val="28"/>
        </w:rPr>
        <w:t xml:space="preserve">Tuy nhiên, </w:t>
      </w:r>
      <w:r w:rsidRPr="008110AE">
        <w:rPr>
          <w:sz w:val="28"/>
          <w:szCs w:val="28"/>
          <w:lang w:val="nl-NL"/>
        </w:rPr>
        <w:t xml:space="preserve">ngày 26/01/2026, Chính phủ ban hành Nghị định số 46/2026/NĐ-CP Quy định chi tiết thi hành một số điều và biện pháp để tổ chức, hướng dẫn thi hành Luật </w:t>
      </w:r>
      <w:proofErr w:type="gramStart"/>
      <w:r w:rsidRPr="008110AE">
        <w:rPr>
          <w:sz w:val="28"/>
          <w:szCs w:val="28"/>
          <w:lang w:val="nl-NL"/>
        </w:rPr>
        <w:t>an</w:t>
      </w:r>
      <w:proofErr w:type="gramEnd"/>
      <w:r w:rsidRPr="008110AE">
        <w:rPr>
          <w:sz w:val="28"/>
          <w:szCs w:val="28"/>
          <w:lang w:val="nl-NL"/>
        </w:rPr>
        <w:t xml:space="preserve"> toàn thực phẩm.</w:t>
      </w:r>
    </w:p>
    <w:p w14:paraId="0BCB58C2" w14:textId="77777777" w:rsidR="00DF6DD7" w:rsidRPr="008110AE" w:rsidRDefault="00DF6DD7" w:rsidP="003B1C06">
      <w:pPr>
        <w:pStyle w:val="NormalWeb"/>
        <w:spacing w:before="120" w:beforeAutospacing="0" w:after="120" w:afterAutospacing="0"/>
        <w:ind w:firstLine="720"/>
        <w:jc w:val="both"/>
        <w:rPr>
          <w:sz w:val="28"/>
          <w:szCs w:val="28"/>
          <w:lang w:val="nl-NL"/>
        </w:rPr>
      </w:pPr>
      <w:r w:rsidRPr="008110AE">
        <w:rPr>
          <w:sz w:val="28"/>
          <w:szCs w:val="28"/>
          <w:lang w:val="nl-NL"/>
        </w:rPr>
        <w:t>Theo quy định tại khoản 2, Điều 1, Nghị quyết số 09/2026/NQ-CP, Nghị định số</w:t>
      </w:r>
      <w:r w:rsidRPr="008110AE">
        <w:rPr>
          <w:sz w:val="28"/>
          <w:szCs w:val="28"/>
        </w:rPr>
        <w:t xml:space="preserve"> 46/2026/NĐ-CP ngày 26/01/2026 tiếp tục có hiệu lực từ ngày </w:t>
      </w:r>
      <w:r w:rsidRPr="008110AE">
        <w:rPr>
          <w:b/>
          <w:bCs/>
          <w:sz w:val="28"/>
          <w:szCs w:val="28"/>
        </w:rPr>
        <w:t>16/4/2026</w:t>
      </w:r>
      <w:r w:rsidRPr="008110AE">
        <w:rPr>
          <w:sz w:val="28"/>
          <w:szCs w:val="28"/>
        </w:rPr>
        <w:t>.</w:t>
      </w:r>
    </w:p>
    <w:p w14:paraId="1318CAC5" w14:textId="77777777" w:rsidR="00DF6DD7" w:rsidRPr="008110AE" w:rsidRDefault="00DF6DD7" w:rsidP="003B1C06">
      <w:pPr>
        <w:pStyle w:val="NormalWeb"/>
        <w:spacing w:before="120" w:beforeAutospacing="0" w:after="120" w:afterAutospacing="0"/>
        <w:ind w:firstLine="720"/>
        <w:jc w:val="both"/>
        <w:rPr>
          <w:sz w:val="28"/>
          <w:szCs w:val="28"/>
          <w:lang w:val="nl-NL"/>
        </w:rPr>
      </w:pPr>
      <w:r w:rsidRPr="008110AE">
        <w:rPr>
          <w:sz w:val="28"/>
          <w:szCs w:val="28"/>
          <w:lang w:val="nl-NL"/>
        </w:rPr>
        <w:t xml:space="preserve">Theo quy định tại khoản 1 khoản 2 khoản 3 Điều 53 Nghị định số 46/2026/NĐ-CP: </w:t>
      </w:r>
      <w:r w:rsidRPr="008110AE">
        <w:rPr>
          <w:sz w:val="28"/>
          <w:szCs w:val="28"/>
        </w:rPr>
        <w:t xml:space="preserve">Nghị định số 15/2018/NĐ-CP ngày 02/02/2018 của Chính phủ và Điều 29 Nghị định 136/2025/NĐ-CP </w:t>
      </w:r>
      <w:r w:rsidRPr="008110AE">
        <w:rPr>
          <w:sz w:val="28"/>
          <w:szCs w:val="28"/>
          <w:lang w:val="nl-NL"/>
        </w:rPr>
        <w:t xml:space="preserve">ngày 12/6/2025 của Chính phủ hết hiệu lực thi hành kể từ ngày Nghị định 46/2026/NĐ-CP có hiệu lực thi hành. </w:t>
      </w:r>
    </w:p>
    <w:p w14:paraId="39279533" w14:textId="399B81A1" w:rsidR="00DF6DD7" w:rsidRPr="008110AE" w:rsidRDefault="00DF6DD7" w:rsidP="003B1C06">
      <w:pPr>
        <w:pStyle w:val="NormalWeb"/>
        <w:spacing w:before="120" w:beforeAutospacing="0" w:after="120" w:afterAutospacing="0"/>
        <w:ind w:firstLine="720"/>
        <w:jc w:val="both"/>
        <w:rPr>
          <w:i/>
          <w:sz w:val="28"/>
          <w:szCs w:val="28"/>
        </w:rPr>
      </w:pPr>
      <w:r w:rsidRPr="008110AE">
        <w:rPr>
          <w:sz w:val="28"/>
          <w:szCs w:val="28"/>
        </w:rPr>
        <w:lastRenderedPageBreak/>
        <w:t xml:space="preserve"> Như vậy, kể từ ngày </w:t>
      </w:r>
      <w:r w:rsidRPr="008110AE">
        <w:rPr>
          <w:b/>
          <w:sz w:val="28"/>
          <w:szCs w:val="28"/>
        </w:rPr>
        <w:t>16/4/2026</w:t>
      </w:r>
      <w:r w:rsidRPr="008110AE">
        <w:rPr>
          <w:sz w:val="28"/>
          <w:szCs w:val="28"/>
        </w:rPr>
        <w:t xml:space="preserve"> trách nhiệm trong công tác quản lý nhà nước về chất lượng, an toàn thực phẩm nông, lâm, thủy sản được phân công, phân cấp cho Sở Nông nghiệp và Môi trường và UBND xã, phường</w:t>
      </w:r>
      <w:r w:rsidR="00CF5A1B" w:rsidRPr="008110AE">
        <w:rPr>
          <w:sz w:val="28"/>
          <w:szCs w:val="28"/>
        </w:rPr>
        <w:t>, đặc khu</w:t>
      </w:r>
      <w:r w:rsidRPr="008110AE">
        <w:rPr>
          <w:sz w:val="28"/>
          <w:szCs w:val="28"/>
        </w:rPr>
        <w:t xml:space="preserve"> theo các văn bản được UBND tỉnh ban hành trước đây sẽ không còn cơ sở pháp lý để triển khai thực hiện. </w:t>
      </w:r>
      <w:proofErr w:type="gramStart"/>
      <w:r w:rsidRPr="008110AE">
        <w:rPr>
          <w:sz w:val="28"/>
          <w:szCs w:val="28"/>
        </w:rPr>
        <w:t>Việc giải quyết các thủ tục hành chính lĩnh vực quản lý chất lượng nông, lâm sản và thủy sản sẽ gặp nhiều khó khăn, ảnh hưởng đến hoạt động sản xuất, kinh doanh của các tổ chức cá nhân</w:t>
      </w:r>
      <w:r w:rsidRPr="008110AE">
        <w:rPr>
          <w:i/>
          <w:sz w:val="28"/>
          <w:szCs w:val="28"/>
        </w:rPr>
        <w:t>.</w:t>
      </w:r>
      <w:proofErr w:type="gramEnd"/>
    </w:p>
    <w:p w14:paraId="300E64D0" w14:textId="14F57ABB" w:rsidR="009C195D" w:rsidRPr="008110AE" w:rsidRDefault="009C195D" w:rsidP="003B1C06">
      <w:pPr>
        <w:pStyle w:val="NormalWeb"/>
        <w:spacing w:before="120" w:beforeAutospacing="0" w:after="120" w:afterAutospacing="0"/>
        <w:ind w:firstLine="720"/>
        <w:jc w:val="both"/>
        <w:rPr>
          <w:sz w:val="28"/>
          <w:szCs w:val="28"/>
        </w:rPr>
      </w:pPr>
      <w:r w:rsidRPr="008110AE">
        <w:rPr>
          <w:sz w:val="28"/>
          <w:szCs w:val="28"/>
        </w:rPr>
        <w:t xml:space="preserve">Ngoài ra, theo quy định tại Nghị định số 46/2026/NĐ-CP, phạm vi quản lý nhà nước </w:t>
      </w:r>
      <w:r w:rsidR="005501B9" w:rsidRPr="008110AE">
        <w:rPr>
          <w:sz w:val="28"/>
          <w:szCs w:val="28"/>
        </w:rPr>
        <w:t>về an toàn thực phẩm của ngành nông nghiệp và m</w:t>
      </w:r>
      <w:r w:rsidRPr="008110AE">
        <w:rPr>
          <w:sz w:val="28"/>
          <w:szCs w:val="28"/>
        </w:rPr>
        <w:t xml:space="preserve">ôi trường rất rộng, xuyên suốt quá trình từ sản xuất ban đầu (trồng trọt, chăn nuôi, thu hái, đánh bắt, khai thác),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Các đối tượng quản lý nhiều, ngoài các đối tượng có quy mô doanh nghiệp, sản xuất lớn còn có các đối tượng </w:t>
      </w:r>
      <w:r w:rsidR="005501B9" w:rsidRPr="008110AE">
        <w:rPr>
          <w:sz w:val="28"/>
          <w:szCs w:val="28"/>
        </w:rPr>
        <w:t xml:space="preserve">có quy mô </w:t>
      </w:r>
      <w:r w:rsidRPr="008110AE">
        <w:rPr>
          <w:sz w:val="28"/>
          <w:szCs w:val="28"/>
        </w:rPr>
        <w:t xml:space="preserve">nhỏ lẻ, hộ gia đình, hộ cá thể, phân tán chủ </w:t>
      </w:r>
      <w:r w:rsidR="002F0E10" w:rsidRPr="008110AE">
        <w:rPr>
          <w:sz w:val="28"/>
          <w:szCs w:val="28"/>
        </w:rPr>
        <w:t>yếu tại các xã, phường trên địa</w:t>
      </w:r>
      <w:r w:rsidRPr="008110AE">
        <w:rPr>
          <w:sz w:val="28"/>
          <w:szCs w:val="28"/>
        </w:rPr>
        <w:t xml:space="preserve"> bàn toàn tỉnh. </w:t>
      </w:r>
      <w:proofErr w:type="gramStart"/>
      <w:r w:rsidR="00ED63A4" w:rsidRPr="008110AE">
        <w:rPr>
          <w:sz w:val="28"/>
          <w:szCs w:val="28"/>
        </w:rPr>
        <w:t>Công tác quản lý sẽ gặp nhiều khó khăn nếu chỉ phân</w:t>
      </w:r>
      <w:r w:rsidR="005501B9" w:rsidRPr="008110AE">
        <w:rPr>
          <w:sz w:val="28"/>
          <w:szCs w:val="28"/>
        </w:rPr>
        <w:t xml:space="preserve"> cấp</w:t>
      </w:r>
      <w:r w:rsidR="00ED63A4" w:rsidRPr="008110AE">
        <w:rPr>
          <w:sz w:val="28"/>
          <w:szCs w:val="28"/>
        </w:rPr>
        <w:t xml:space="preserve"> cho tuyến tỉnh chịu trách nhiệm quản lý.</w:t>
      </w:r>
      <w:proofErr w:type="gramEnd"/>
      <w:r w:rsidR="00ED63A4" w:rsidRPr="008110AE">
        <w:rPr>
          <w:sz w:val="28"/>
          <w:szCs w:val="28"/>
        </w:rPr>
        <w:t xml:space="preserve"> </w:t>
      </w:r>
      <w:proofErr w:type="gramStart"/>
      <w:r w:rsidRPr="008110AE">
        <w:rPr>
          <w:sz w:val="28"/>
          <w:szCs w:val="28"/>
        </w:rPr>
        <w:t xml:space="preserve">Bên cạnh đó, hiện nay, tại các địa phương, đều </w:t>
      </w:r>
      <w:r w:rsidR="00ED63A4" w:rsidRPr="008110AE">
        <w:rPr>
          <w:sz w:val="28"/>
          <w:szCs w:val="28"/>
        </w:rPr>
        <w:t>đã thành lập và đi vào hoạt động</w:t>
      </w:r>
      <w:r w:rsidRPr="008110AE">
        <w:rPr>
          <w:sz w:val="28"/>
          <w:szCs w:val="28"/>
        </w:rPr>
        <w:t xml:space="preserve"> </w:t>
      </w:r>
      <w:r w:rsidR="00ED63A4" w:rsidRPr="008110AE">
        <w:rPr>
          <w:sz w:val="28"/>
          <w:szCs w:val="28"/>
        </w:rPr>
        <w:t>T</w:t>
      </w:r>
      <w:r w:rsidRPr="008110AE">
        <w:rPr>
          <w:sz w:val="28"/>
          <w:szCs w:val="28"/>
        </w:rPr>
        <w:t>rung tâm phục vụ hành chính công thuộc UBND cấp xã.</w:t>
      </w:r>
      <w:proofErr w:type="gramEnd"/>
      <w:r w:rsidRPr="008110AE">
        <w:rPr>
          <w:sz w:val="28"/>
          <w:szCs w:val="28"/>
        </w:rPr>
        <w:t xml:space="preserve"> Do đó, </w:t>
      </w:r>
      <w:r w:rsidR="00ED63A4" w:rsidRPr="008110AE">
        <w:rPr>
          <w:sz w:val="28"/>
          <w:szCs w:val="28"/>
        </w:rPr>
        <w:t xml:space="preserve">việc phân cấp </w:t>
      </w:r>
      <w:r w:rsidRPr="008110AE">
        <w:rPr>
          <w:sz w:val="28"/>
          <w:szCs w:val="28"/>
        </w:rPr>
        <w:t xml:space="preserve">công tác quản lý nhà nước về an toàn thực phẩm thuộc trách nhiệm quản lý của ngành </w:t>
      </w:r>
      <w:r w:rsidR="005501B9" w:rsidRPr="008110AE">
        <w:rPr>
          <w:sz w:val="28"/>
          <w:szCs w:val="28"/>
        </w:rPr>
        <w:t>n</w:t>
      </w:r>
      <w:r w:rsidRPr="008110AE">
        <w:rPr>
          <w:sz w:val="28"/>
          <w:szCs w:val="28"/>
        </w:rPr>
        <w:t>ông nghiệp</w:t>
      </w:r>
      <w:r w:rsidR="005501B9" w:rsidRPr="008110AE">
        <w:rPr>
          <w:sz w:val="28"/>
          <w:szCs w:val="28"/>
        </w:rPr>
        <w:t xml:space="preserve"> và mô</w:t>
      </w:r>
      <w:r w:rsidR="00ED63A4" w:rsidRPr="008110AE">
        <w:rPr>
          <w:sz w:val="28"/>
          <w:szCs w:val="28"/>
        </w:rPr>
        <w:t>i trường cho UBND xã</w:t>
      </w:r>
      <w:r w:rsidR="005501B9" w:rsidRPr="008110AE">
        <w:rPr>
          <w:sz w:val="28"/>
          <w:szCs w:val="28"/>
        </w:rPr>
        <w:t>, phường</w:t>
      </w:r>
      <w:r w:rsidR="002F0E10" w:rsidRPr="008110AE">
        <w:rPr>
          <w:sz w:val="28"/>
          <w:szCs w:val="28"/>
        </w:rPr>
        <w:t>, đặc khu</w:t>
      </w:r>
      <w:r w:rsidR="00ED63A4" w:rsidRPr="008110AE">
        <w:rPr>
          <w:sz w:val="28"/>
          <w:szCs w:val="28"/>
        </w:rPr>
        <w:t xml:space="preserve"> sẽ nâng cao hiệu lực, hiệu quả công tác quản  lý nhà nước về an toàn thực phẩm, bảo đảm đồng bộ hoạt động quản lý tại địa phương; đồng thời tạo điều kiện thuận lợi cho các tổ chức</w:t>
      </w:r>
      <w:r w:rsidR="00B1001D" w:rsidRPr="008110AE">
        <w:rPr>
          <w:sz w:val="28"/>
          <w:szCs w:val="28"/>
        </w:rPr>
        <w:t>,</w:t>
      </w:r>
      <w:r w:rsidR="00ED63A4" w:rsidRPr="008110AE">
        <w:rPr>
          <w:sz w:val="28"/>
          <w:szCs w:val="28"/>
        </w:rPr>
        <w:t xml:space="preserve"> cá nhân nhỏ lẻ </w:t>
      </w:r>
      <w:r w:rsidR="005501B9" w:rsidRPr="008110AE">
        <w:rPr>
          <w:sz w:val="28"/>
          <w:szCs w:val="28"/>
        </w:rPr>
        <w:t xml:space="preserve">trên địa bàn cấp xã </w:t>
      </w:r>
      <w:r w:rsidR="00ED63A4" w:rsidRPr="008110AE">
        <w:rPr>
          <w:sz w:val="28"/>
          <w:szCs w:val="28"/>
        </w:rPr>
        <w:t>đáp ứng các quy định của pháp luật về an toàn thực phẩm.</w:t>
      </w:r>
    </w:p>
    <w:p w14:paraId="7FEFA8D5" w14:textId="06C01722" w:rsidR="00D96553" w:rsidRPr="008110AE" w:rsidRDefault="00ED63A4" w:rsidP="003B1C06">
      <w:pPr>
        <w:pStyle w:val="NormalWeb"/>
        <w:spacing w:before="120" w:beforeAutospacing="0" w:after="120" w:afterAutospacing="0"/>
        <w:ind w:firstLine="720"/>
        <w:jc w:val="both"/>
        <w:rPr>
          <w:sz w:val="28"/>
          <w:szCs w:val="28"/>
        </w:rPr>
      </w:pPr>
      <w:r w:rsidRPr="008110AE">
        <w:rPr>
          <w:sz w:val="28"/>
          <w:szCs w:val="28"/>
        </w:rPr>
        <w:t>Từ những phân tích kể trên</w:t>
      </w:r>
      <w:r w:rsidR="00DF6DD7" w:rsidRPr="008110AE">
        <w:rPr>
          <w:sz w:val="28"/>
          <w:szCs w:val="28"/>
        </w:rPr>
        <w:t>,</w:t>
      </w:r>
      <w:r w:rsidR="00D96553" w:rsidRPr="008110AE">
        <w:rPr>
          <w:sz w:val="28"/>
          <w:szCs w:val="28"/>
        </w:rPr>
        <w:t xml:space="preserve"> việc ban hành Quyết định</w:t>
      </w:r>
      <w:r w:rsidR="00B1001D" w:rsidRPr="008110AE">
        <w:rPr>
          <w:sz w:val="28"/>
          <w:szCs w:val="28"/>
        </w:rPr>
        <w:t xml:space="preserve"> ban hành</w:t>
      </w:r>
      <w:r w:rsidR="00D96553" w:rsidRPr="008110AE">
        <w:rPr>
          <w:sz w:val="28"/>
          <w:szCs w:val="28"/>
        </w:rPr>
        <w:t xml:space="preserve"> Quy định phân cấp trách nhiệm quản lý nhà nước về </w:t>
      </w:r>
      <w:proofErr w:type="gramStart"/>
      <w:r w:rsidR="00D96553" w:rsidRPr="008110AE">
        <w:rPr>
          <w:sz w:val="28"/>
          <w:szCs w:val="28"/>
        </w:rPr>
        <w:t>an</w:t>
      </w:r>
      <w:proofErr w:type="gramEnd"/>
      <w:r w:rsidR="00D96553" w:rsidRPr="008110AE">
        <w:rPr>
          <w:sz w:val="28"/>
          <w:szCs w:val="28"/>
        </w:rPr>
        <w:t xml:space="preserve"> toàn thực phẩm nông, lâm, thủy sản trong lĩnh vực nông nghiệp và môi trường trên địa bàn tỉnh Khánh Hòa là rất cần thiết.</w:t>
      </w:r>
    </w:p>
    <w:p w14:paraId="39D02F50" w14:textId="77777777" w:rsidR="003F7CBE" w:rsidRPr="008110AE" w:rsidRDefault="003F7CBE" w:rsidP="003B1C06">
      <w:pPr>
        <w:pStyle w:val="NormalWeb"/>
        <w:spacing w:before="120" w:beforeAutospacing="0" w:after="120" w:afterAutospacing="0"/>
        <w:ind w:firstLine="720"/>
        <w:jc w:val="both"/>
        <w:rPr>
          <w:b/>
          <w:bCs/>
          <w:sz w:val="28"/>
          <w:szCs w:val="28"/>
        </w:rPr>
      </w:pPr>
      <w:r w:rsidRPr="008110AE">
        <w:rPr>
          <w:b/>
          <w:bCs/>
          <w:sz w:val="28"/>
          <w:szCs w:val="28"/>
        </w:rPr>
        <w:t>II. MỤC ĐÍCH BAN HÀNH, QUAN ĐIỂM XÂY DỰNG DỰ THẢO</w:t>
      </w:r>
      <w:r w:rsidRPr="008110AE">
        <w:rPr>
          <w:b/>
          <w:bCs/>
          <w:sz w:val="28"/>
          <w:szCs w:val="28"/>
        </w:rPr>
        <w:br/>
        <w:t>QUYẾT ĐỊNH</w:t>
      </w:r>
    </w:p>
    <w:p w14:paraId="37350785" w14:textId="77777777" w:rsidR="003F7CBE" w:rsidRPr="008110AE" w:rsidRDefault="003F7CBE" w:rsidP="003B1C06">
      <w:pPr>
        <w:pStyle w:val="NormalWeb"/>
        <w:spacing w:before="120" w:beforeAutospacing="0" w:after="120" w:afterAutospacing="0"/>
        <w:ind w:firstLine="720"/>
        <w:jc w:val="both"/>
        <w:rPr>
          <w:b/>
          <w:bCs/>
          <w:sz w:val="28"/>
          <w:szCs w:val="28"/>
        </w:rPr>
      </w:pPr>
      <w:r w:rsidRPr="008110AE">
        <w:rPr>
          <w:b/>
          <w:bCs/>
          <w:sz w:val="28"/>
          <w:szCs w:val="28"/>
        </w:rPr>
        <w:t>1. Mục đích ban hành quyết định</w:t>
      </w:r>
    </w:p>
    <w:p w14:paraId="23421CFB" w14:textId="77777777" w:rsidR="003F7CBE" w:rsidRPr="008110AE" w:rsidRDefault="003F7CBE" w:rsidP="003B1C06">
      <w:pPr>
        <w:pStyle w:val="NormalWeb"/>
        <w:spacing w:before="120" w:beforeAutospacing="0" w:after="120" w:afterAutospacing="0"/>
        <w:ind w:firstLine="720"/>
        <w:jc w:val="both"/>
        <w:rPr>
          <w:sz w:val="28"/>
          <w:szCs w:val="28"/>
        </w:rPr>
      </w:pPr>
      <w:r w:rsidRPr="008110AE">
        <w:rPr>
          <w:sz w:val="28"/>
          <w:szCs w:val="28"/>
        </w:rPr>
        <w:t>- Phân định rõ trách nhiệm giữa các cấp chính quyền và cơ quan chuyên</w:t>
      </w:r>
      <w:r w:rsidRPr="008110AE">
        <w:rPr>
          <w:sz w:val="28"/>
          <w:szCs w:val="28"/>
        </w:rPr>
        <w:br/>
        <w:t xml:space="preserve">môn trong công tác quản lý </w:t>
      </w:r>
      <w:proofErr w:type="gramStart"/>
      <w:r w:rsidRPr="008110AE">
        <w:rPr>
          <w:sz w:val="28"/>
          <w:szCs w:val="28"/>
        </w:rPr>
        <w:t>an</w:t>
      </w:r>
      <w:proofErr w:type="gramEnd"/>
      <w:r w:rsidRPr="008110AE">
        <w:rPr>
          <w:sz w:val="28"/>
          <w:szCs w:val="28"/>
        </w:rPr>
        <w:t xml:space="preserve"> toàn thực phẩm;</w:t>
      </w:r>
    </w:p>
    <w:p w14:paraId="1B025A0D" w14:textId="77777777" w:rsidR="003F7CBE" w:rsidRPr="008110AE" w:rsidRDefault="003F7CBE" w:rsidP="003B1C06">
      <w:pPr>
        <w:pStyle w:val="NormalWeb"/>
        <w:spacing w:before="120" w:beforeAutospacing="0" w:after="120" w:afterAutospacing="0"/>
        <w:ind w:firstLine="720"/>
        <w:jc w:val="both"/>
        <w:rPr>
          <w:sz w:val="28"/>
          <w:szCs w:val="28"/>
        </w:rPr>
      </w:pPr>
      <w:r w:rsidRPr="008110AE">
        <w:rPr>
          <w:sz w:val="28"/>
          <w:szCs w:val="28"/>
        </w:rPr>
        <w:t xml:space="preserve">- Tăng tính chủ động, hiệu lực quản lý tại cơ sở, đảm bảo </w:t>
      </w:r>
      <w:proofErr w:type="gramStart"/>
      <w:r w:rsidRPr="008110AE">
        <w:rPr>
          <w:sz w:val="28"/>
          <w:szCs w:val="28"/>
        </w:rPr>
        <w:t>an</w:t>
      </w:r>
      <w:proofErr w:type="gramEnd"/>
      <w:r w:rsidRPr="008110AE">
        <w:rPr>
          <w:sz w:val="28"/>
          <w:szCs w:val="28"/>
        </w:rPr>
        <w:t xml:space="preserve"> toàn thực</w:t>
      </w:r>
      <w:r w:rsidRPr="008110AE">
        <w:rPr>
          <w:sz w:val="28"/>
          <w:szCs w:val="28"/>
        </w:rPr>
        <w:br/>
        <w:t>phẩm và quyền lợi người tiêu dùng.</w:t>
      </w:r>
    </w:p>
    <w:p w14:paraId="63AAC436" w14:textId="10BA508F" w:rsidR="003F7CBE" w:rsidRPr="008110AE" w:rsidRDefault="003F7CBE" w:rsidP="003B1C06">
      <w:pPr>
        <w:pStyle w:val="NormalWeb"/>
        <w:spacing w:before="120" w:beforeAutospacing="0" w:after="120" w:afterAutospacing="0"/>
        <w:ind w:firstLine="720"/>
        <w:jc w:val="both"/>
        <w:rPr>
          <w:b/>
          <w:bCs/>
          <w:sz w:val="28"/>
          <w:szCs w:val="28"/>
        </w:rPr>
      </w:pPr>
      <w:r w:rsidRPr="008110AE">
        <w:rPr>
          <w:b/>
          <w:bCs/>
          <w:sz w:val="28"/>
          <w:szCs w:val="28"/>
        </w:rPr>
        <w:t xml:space="preserve">2. Quan điểm xây dựng </w:t>
      </w:r>
      <w:r w:rsidR="00C20D8B" w:rsidRPr="008110AE">
        <w:rPr>
          <w:b/>
          <w:bCs/>
          <w:sz w:val="28"/>
          <w:szCs w:val="28"/>
        </w:rPr>
        <w:t>D</w:t>
      </w:r>
      <w:r w:rsidRPr="008110AE">
        <w:rPr>
          <w:b/>
          <w:bCs/>
          <w:sz w:val="28"/>
          <w:szCs w:val="28"/>
        </w:rPr>
        <w:t>ự thảo Quyết định</w:t>
      </w:r>
    </w:p>
    <w:p w14:paraId="739A932E" w14:textId="77777777" w:rsidR="003F7CBE" w:rsidRPr="008110AE" w:rsidRDefault="003F7CBE" w:rsidP="003B1C06">
      <w:pPr>
        <w:pStyle w:val="NormalWeb"/>
        <w:spacing w:before="120" w:beforeAutospacing="0" w:after="120" w:afterAutospacing="0"/>
        <w:ind w:firstLine="720"/>
        <w:jc w:val="both"/>
        <w:rPr>
          <w:sz w:val="28"/>
          <w:szCs w:val="28"/>
        </w:rPr>
      </w:pPr>
      <w:r w:rsidRPr="008110AE">
        <w:rPr>
          <w:sz w:val="28"/>
          <w:szCs w:val="28"/>
        </w:rPr>
        <w:t>- Tuân thủ đúng quy định của pháp luật hiện hành;</w:t>
      </w:r>
    </w:p>
    <w:p w14:paraId="372E6ABF" w14:textId="77777777" w:rsidR="003F7CBE" w:rsidRPr="008110AE" w:rsidRDefault="003F7CBE" w:rsidP="003B1C06">
      <w:pPr>
        <w:pStyle w:val="NormalWeb"/>
        <w:spacing w:before="120" w:beforeAutospacing="0" w:after="120" w:afterAutospacing="0"/>
        <w:ind w:firstLine="720"/>
        <w:jc w:val="both"/>
        <w:rPr>
          <w:sz w:val="28"/>
          <w:szCs w:val="28"/>
        </w:rPr>
      </w:pPr>
      <w:r w:rsidRPr="008110AE">
        <w:rPr>
          <w:sz w:val="28"/>
          <w:szCs w:val="28"/>
        </w:rPr>
        <w:t>- Phù hợp với điều kiện tổ chức bộ máy, năng lực thực tế tại địa phương;</w:t>
      </w:r>
    </w:p>
    <w:p w14:paraId="7168B807" w14:textId="0AC1E799" w:rsidR="003F7CBE" w:rsidRPr="008110AE" w:rsidRDefault="003F7CBE" w:rsidP="003B1C06">
      <w:pPr>
        <w:pStyle w:val="NormalWeb"/>
        <w:spacing w:before="120" w:beforeAutospacing="0" w:after="120" w:afterAutospacing="0"/>
        <w:ind w:firstLine="720"/>
        <w:jc w:val="both"/>
        <w:rPr>
          <w:sz w:val="22"/>
          <w:szCs w:val="22"/>
        </w:rPr>
      </w:pPr>
      <w:r w:rsidRPr="008110AE">
        <w:rPr>
          <w:sz w:val="28"/>
          <w:szCs w:val="28"/>
        </w:rPr>
        <w:t>- Bảo đảm tính rõ ràng, minh bạch, dễ áp dụng.</w:t>
      </w:r>
      <w:r w:rsidRPr="008110AE">
        <w:rPr>
          <w:sz w:val="22"/>
          <w:szCs w:val="22"/>
        </w:rPr>
        <w:t xml:space="preserve"> </w:t>
      </w:r>
    </w:p>
    <w:p w14:paraId="1224AC3A" w14:textId="34D2400F" w:rsidR="00DD0E4E" w:rsidRPr="008110AE" w:rsidRDefault="003F7CBE" w:rsidP="003B1C06">
      <w:pPr>
        <w:pStyle w:val="NormalWeb"/>
        <w:spacing w:before="120" w:beforeAutospacing="0" w:after="120" w:afterAutospacing="0"/>
        <w:ind w:firstLine="720"/>
        <w:jc w:val="both"/>
        <w:rPr>
          <w:sz w:val="28"/>
          <w:szCs w:val="28"/>
        </w:rPr>
      </w:pPr>
      <w:r w:rsidRPr="008110AE">
        <w:rPr>
          <w:b/>
          <w:bCs/>
          <w:sz w:val="28"/>
          <w:szCs w:val="28"/>
        </w:rPr>
        <w:lastRenderedPageBreak/>
        <w:t>I</w:t>
      </w:r>
      <w:r w:rsidR="00952888" w:rsidRPr="008110AE">
        <w:rPr>
          <w:b/>
          <w:bCs/>
          <w:sz w:val="28"/>
          <w:szCs w:val="28"/>
        </w:rPr>
        <w:t>II. BỐ CỤC VÀ NỘI DUNG CƠ BẢN CỦA DỰ THẢO QUYẾT ĐỊNH</w:t>
      </w:r>
    </w:p>
    <w:p w14:paraId="68F1DFAA" w14:textId="77777777" w:rsidR="00952888" w:rsidRPr="008110AE" w:rsidRDefault="00F419D2" w:rsidP="003B1C06">
      <w:pPr>
        <w:spacing w:before="120" w:after="120"/>
        <w:ind w:firstLine="720"/>
        <w:jc w:val="both"/>
        <w:outlineLvl w:val="0"/>
        <w:rPr>
          <w:b/>
          <w:sz w:val="28"/>
          <w:szCs w:val="28"/>
        </w:rPr>
      </w:pPr>
      <w:r w:rsidRPr="008110AE">
        <w:rPr>
          <w:b/>
          <w:sz w:val="28"/>
          <w:szCs w:val="28"/>
        </w:rPr>
        <w:t>1</w:t>
      </w:r>
      <w:r w:rsidR="00331259" w:rsidRPr="008110AE">
        <w:rPr>
          <w:b/>
          <w:sz w:val="28"/>
          <w:szCs w:val="28"/>
        </w:rPr>
        <w:t>. Tên văn bản</w:t>
      </w:r>
    </w:p>
    <w:p w14:paraId="09F1B0E8" w14:textId="658E81BB" w:rsidR="00CD0BD2" w:rsidRPr="008110AE" w:rsidRDefault="00CD0BD2" w:rsidP="003B1C06">
      <w:pPr>
        <w:spacing w:before="120" w:after="120"/>
        <w:ind w:firstLine="720"/>
        <w:jc w:val="both"/>
        <w:outlineLvl w:val="0"/>
        <w:rPr>
          <w:sz w:val="28"/>
          <w:szCs w:val="28"/>
        </w:rPr>
      </w:pPr>
      <w:r w:rsidRPr="008110AE">
        <w:rPr>
          <w:sz w:val="28"/>
          <w:szCs w:val="28"/>
        </w:rPr>
        <w:t xml:space="preserve">Quyết định </w:t>
      </w:r>
      <w:r w:rsidR="00EA70BF" w:rsidRPr="008110AE">
        <w:rPr>
          <w:sz w:val="28"/>
          <w:szCs w:val="28"/>
        </w:rPr>
        <w:t>b</w:t>
      </w:r>
      <w:r w:rsidR="00952888" w:rsidRPr="008110AE">
        <w:rPr>
          <w:sz w:val="28"/>
          <w:szCs w:val="28"/>
        </w:rPr>
        <w:t>an hành Quy định phân cấp trách nhiệm quản lý nhà nước về an toàn thực phẩm nông, lâm, thủy sản trong lĩnh vực nông nghiệp và môi trường trên địa bàn tỉnh Khánh Hòa</w:t>
      </w:r>
    </w:p>
    <w:p w14:paraId="33248BE7" w14:textId="3CFAAB2F" w:rsidR="00CD0BD2" w:rsidRPr="008110AE" w:rsidRDefault="00F419D2" w:rsidP="003B1C06">
      <w:pPr>
        <w:spacing w:before="120" w:after="120"/>
        <w:ind w:firstLine="720"/>
        <w:jc w:val="both"/>
        <w:rPr>
          <w:sz w:val="28"/>
          <w:szCs w:val="28"/>
        </w:rPr>
      </w:pPr>
      <w:r w:rsidRPr="008110AE">
        <w:rPr>
          <w:b/>
          <w:sz w:val="28"/>
          <w:szCs w:val="28"/>
        </w:rPr>
        <w:t>2</w:t>
      </w:r>
      <w:r w:rsidR="00CD0BD2" w:rsidRPr="008110AE">
        <w:rPr>
          <w:b/>
          <w:sz w:val="28"/>
          <w:szCs w:val="28"/>
        </w:rPr>
        <w:t xml:space="preserve">. </w:t>
      </w:r>
      <w:r w:rsidR="00CD0BD2" w:rsidRPr="008110AE">
        <w:rPr>
          <w:b/>
          <w:bCs/>
          <w:sz w:val="28"/>
          <w:szCs w:val="28"/>
        </w:rPr>
        <w:t xml:space="preserve">Phạm </w:t>
      </w:r>
      <w:proofErr w:type="gramStart"/>
      <w:r w:rsidR="00CD0BD2" w:rsidRPr="008110AE">
        <w:rPr>
          <w:b/>
          <w:bCs/>
          <w:sz w:val="28"/>
          <w:szCs w:val="28"/>
        </w:rPr>
        <w:t>vi</w:t>
      </w:r>
      <w:proofErr w:type="gramEnd"/>
      <w:r w:rsidR="00CD0BD2" w:rsidRPr="008110AE">
        <w:rPr>
          <w:b/>
          <w:bCs/>
          <w:sz w:val="28"/>
          <w:szCs w:val="28"/>
        </w:rPr>
        <w:t xml:space="preserve"> điều chỉnh và đối tượng áp dụng</w:t>
      </w:r>
    </w:p>
    <w:p w14:paraId="6A4C67BC" w14:textId="3D567958" w:rsidR="001B3AA9" w:rsidRPr="008110AE" w:rsidRDefault="001B3AA9" w:rsidP="003B1C06">
      <w:pPr>
        <w:shd w:val="clear" w:color="auto" w:fill="FFFFFF"/>
        <w:spacing w:before="120" w:after="120"/>
        <w:ind w:firstLine="720"/>
        <w:jc w:val="both"/>
        <w:rPr>
          <w:i/>
          <w:sz w:val="28"/>
          <w:szCs w:val="28"/>
        </w:rPr>
      </w:pPr>
      <w:r w:rsidRPr="008110AE">
        <w:rPr>
          <w:bCs/>
          <w:i/>
          <w:sz w:val="28"/>
          <w:szCs w:val="28"/>
        </w:rPr>
        <w:t xml:space="preserve">2.1. Phạm </w:t>
      </w:r>
      <w:proofErr w:type="gramStart"/>
      <w:r w:rsidRPr="008110AE">
        <w:rPr>
          <w:bCs/>
          <w:i/>
          <w:sz w:val="28"/>
          <w:szCs w:val="28"/>
        </w:rPr>
        <w:t>vi</w:t>
      </w:r>
      <w:proofErr w:type="gramEnd"/>
      <w:r w:rsidRPr="008110AE">
        <w:rPr>
          <w:bCs/>
          <w:i/>
          <w:sz w:val="28"/>
          <w:szCs w:val="28"/>
        </w:rPr>
        <w:t xml:space="preserve"> điều chỉnh</w:t>
      </w:r>
    </w:p>
    <w:p w14:paraId="10348AC4" w14:textId="1449A608" w:rsidR="001B3AA9" w:rsidRPr="008110AE" w:rsidRDefault="00EA70BF" w:rsidP="003B1C06">
      <w:pPr>
        <w:shd w:val="clear" w:color="auto" w:fill="FFFFFF"/>
        <w:spacing w:before="120" w:after="120"/>
        <w:ind w:firstLine="720"/>
        <w:jc w:val="both"/>
        <w:rPr>
          <w:sz w:val="28"/>
          <w:szCs w:val="28"/>
        </w:rPr>
      </w:pPr>
      <w:r w:rsidRPr="008110AE">
        <w:rPr>
          <w:sz w:val="28"/>
          <w:szCs w:val="28"/>
        </w:rPr>
        <w:t xml:space="preserve">Quy định phân cấp trách nhiệm quản lý nhà nước về </w:t>
      </w:r>
      <w:proofErr w:type="gramStart"/>
      <w:r w:rsidRPr="008110AE">
        <w:rPr>
          <w:sz w:val="28"/>
          <w:szCs w:val="28"/>
        </w:rPr>
        <w:t>an</w:t>
      </w:r>
      <w:proofErr w:type="gramEnd"/>
      <w:r w:rsidRPr="008110AE">
        <w:rPr>
          <w:sz w:val="28"/>
          <w:szCs w:val="28"/>
        </w:rPr>
        <w:t xml:space="preserve"> toàn thực phẩm nông, lâm, thủy sản trong lĩnh vực nông nghiệp và môi trường trên địa bàn tỉnh Khánh Hòa</w:t>
      </w:r>
      <w:r w:rsidR="001B3AA9" w:rsidRPr="008110AE">
        <w:rPr>
          <w:sz w:val="28"/>
          <w:szCs w:val="28"/>
        </w:rPr>
        <w:t>.</w:t>
      </w:r>
    </w:p>
    <w:p w14:paraId="4ABC3128" w14:textId="68A46F48" w:rsidR="001B3AA9" w:rsidRPr="008110AE" w:rsidRDefault="001B3AA9" w:rsidP="003B1C06">
      <w:pPr>
        <w:shd w:val="clear" w:color="auto" w:fill="FFFFFF"/>
        <w:spacing w:before="120" w:after="120"/>
        <w:ind w:firstLine="720"/>
        <w:jc w:val="both"/>
        <w:rPr>
          <w:i/>
          <w:sz w:val="28"/>
          <w:szCs w:val="28"/>
        </w:rPr>
      </w:pPr>
      <w:bookmarkStart w:id="1" w:name="dieu_2_1"/>
      <w:r w:rsidRPr="008110AE">
        <w:rPr>
          <w:bCs/>
          <w:i/>
          <w:sz w:val="28"/>
          <w:szCs w:val="28"/>
        </w:rPr>
        <w:t>2.2. Đối tượng áp dụng</w:t>
      </w:r>
      <w:bookmarkEnd w:id="1"/>
    </w:p>
    <w:p w14:paraId="4EC235DA" w14:textId="7028C347" w:rsidR="00EA70BF" w:rsidRPr="008110AE" w:rsidRDefault="00EA70BF" w:rsidP="00EA70BF">
      <w:pPr>
        <w:spacing w:before="120" w:after="120"/>
        <w:ind w:firstLine="720"/>
        <w:jc w:val="both"/>
        <w:rPr>
          <w:sz w:val="28"/>
          <w:szCs w:val="28"/>
        </w:rPr>
      </w:pPr>
      <w:proofErr w:type="gramStart"/>
      <w:r w:rsidRPr="008110AE">
        <w:rPr>
          <w:sz w:val="28"/>
          <w:szCs w:val="28"/>
        </w:rPr>
        <w:t>- Sở Nông nghiệp và Môi trường, Ủy ban nhân dân xã, phường, đặc khu (gọi tắt là Ủy ban nhân dân cấp xã).</w:t>
      </w:r>
      <w:proofErr w:type="gramEnd"/>
    </w:p>
    <w:p w14:paraId="0B98CA89" w14:textId="264CEF91" w:rsidR="00EA70BF" w:rsidRPr="008110AE" w:rsidRDefault="00EA70BF" w:rsidP="00EA70BF">
      <w:pPr>
        <w:spacing w:before="120" w:after="120"/>
        <w:ind w:firstLine="720"/>
        <w:jc w:val="both"/>
        <w:rPr>
          <w:sz w:val="28"/>
          <w:szCs w:val="28"/>
        </w:rPr>
      </w:pPr>
      <w:r w:rsidRPr="008110AE">
        <w:rPr>
          <w:sz w:val="28"/>
          <w:szCs w:val="28"/>
        </w:rPr>
        <w:t xml:space="preserve">- Các cơ quan được giao nhiệm vụ quản lý nhà nước về </w:t>
      </w:r>
      <w:proofErr w:type="gramStart"/>
      <w:r w:rsidRPr="008110AE">
        <w:rPr>
          <w:sz w:val="28"/>
          <w:szCs w:val="28"/>
        </w:rPr>
        <w:t>an</w:t>
      </w:r>
      <w:proofErr w:type="gramEnd"/>
      <w:r w:rsidRPr="008110AE">
        <w:rPr>
          <w:sz w:val="28"/>
          <w:szCs w:val="28"/>
        </w:rPr>
        <w:t xml:space="preserve"> toàn thực phẩm. </w:t>
      </w:r>
    </w:p>
    <w:p w14:paraId="7F9E912E" w14:textId="2DD8AB9B" w:rsidR="00EA70BF" w:rsidRPr="008110AE" w:rsidRDefault="00EA70BF" w:rsidP="00EA70BF">
      <w:pPr>
        <w:spacing w:before="120" w:after="120"/>
        <w:ind w:firstLine="720"/>
        <w:jc w:val="both"/>
        <w:rPr>
          <w:sz w:val="28"/>
          <w:szCs w:val="28"/>
        </w:rPr>
      </w:pPr>
      <w:r w:rsidRPr="008110AE">
        <w:rPr>
          <w:sz w:val="28"/>
          <w:szCs w:val="28"/>
        </w:rPr>
        <w:t>- Các tổ chức, cá nhân tham gia hoạt động sản xuất, kinh doanh thực phẩm nông, lâm, thủy sản trên địa bàn tỉnh Khánh Hòa.</w:t>
      </w:r>
    </w:p>
    <w:p w14:paraId="0CEBCB72" w14:textId="0366D24F" w:rsidR="00CD0BD2" w:rsidRPr="008110AE" w:rsidRDefault="00EA70BF" w:rsidP="00EA70BF">
      <w:pPr>
        <w:spacing w:before="120" w:after="120"/>
        <w:ind w:firstLine="720"/>
        <w:jc w:val="both"/>
        <w:outlineLvl w:val="0"/>
        <w:rPr>
          <w:sz w:val="28"/>
          <w:szCs w:val="28"/>
        </w:rPr>
      </w:pPr>
      <w:r w:rsidRPr="008110AE">
        <w:rPr>
          <w:sz w:val="28"/>
          <w:szCs w:val="28"/>
        </w:rPr>
        <w:t>- Các tổ chức, cá nhân khác có liên quan</w:t>
      </w:r>
      <w:r w:rsidR="001B3AA9" w:rsidRPr="008110AE">
        <w:rPr>
          <w:sz w:val="28"/>
          <w:szCs w:val="28"/>
        </w:rPr>
        <w:t>.</w:t>
      </w:r>
    </w:p>
    <w:p w14:paraId="67BF1600" w14:textId="071720AF" w:rsidR="00D747C4" w:rsidRPr="008110AE" w:rsidRDefault="00D747C4" w:rsidP="003B1C06">
      <w:pPr>
        <w:spacing w:before="120" w:after="120"/>
        <w:ind w:firstLine="720"/>
        <w:jc w:val="both"/>
        <w:outlineLvl w:val="0"/>
        <w:rPr>
          <w:b/>
          <w:sz w:val="28"/>
          <w:szCs w:val="28"/>
        </w:rPr>
      </w:pPr>
      <w:r w:rsidRPr="008110AE">
        <w:rPr>
          <w:b/>
          <w:sz w:val="28"/>
          <w:szCs w:val="28"/>
        </w:rPr>
        <w:t>3. Nội dung phân cấp</w:t>
      </w:r>
    </w:p>
    <w:p w14:paraId="1D4D8CD4" w14:textId="6C1AE7A9" w:rsidR="00D747C4" w:rsidRPr="008110AE" w:rsidRDefault="00D747C4" w:rsidP="003B1C06">
      <w:pPr>
        <w:spacing w:before="120" w:after="120"/>
        <w:ind w:firstLine="720"/>
        <w:jc w:val="both"/>
        <w:outlineLvl w:val="0"/>
        <w:rPr>
          <w:sz w:val="28"/>
          <w:szCs w:val="28"/>
        </w:rPr>
      </w:pPr>
      <w:r w:rsidRPr="008110AE">
        <w:rPr>
          <w:sz w:val="28"/>
          <w:szCs w:val="28"/>
        </w:rPr>
        <w:t>Căn cứ Nghị định số 46/2026/NĐ-CP ngày</w:t>
      </w:r>
      <w:r w:rsidR="00B9247F" w:rsidRPr="008110AE">
        <w:rPr>
          <w:sz w:val="28"/>
          <w:szCs w:val="28"/>
        </w:rPr>
        <w:t xml:space="preserve"> 26/01/2026</w:t>
      </w:r>
      <w:r w:rsidR="00994183" w:rsidRPr="008110AE">
        <w:rPr>
          <w:sz w:val="28"/>
          <w:szCs w:val="28"/>
        </w:rPr>
        <w:t xml:space="preserve"> của Chính phủ</w:t>
      </w:r>
      <w:r w:rsidRPr="008110AE">
        <w:rPr>
          <w:sz w:val="28"/>
          <w:szCs w:val="28"/>
        </w:rPr>
        <w:t xml:space="preserve"> </w:t>
      </w:r>
      <w:r w:rsidR="006A0B0C" w:rsidRPr="008110AE">
        <w:rPr>
          <w:sz w:val="28"/>
          <w:szCs w:val="28"/>
        </w:rPr>
        <w:t>và tình hình thực tế về công tác quản lý chất lượng, an toàn thực phẩm nông, lâm, thủy</w:t>
      </w:r>
      <w:r w:rsidR="00B9247F" w:rsidRPr="008110AE">
        <w:rPr>
          <w:sz w:val="28"/>
          <w:szCs w:val="28"/>
        </w:rPr>
        <w:t xml:space="preserve"> sản</w:t>
      </w:r>
      <w:r w:rsidR="006A0B0C" w:rsidRPr="008110AE">
        <w:rPr>
          <w:sz w:val="28"/>
          <w:szCs w:val="28"/>
        </w:rPr>
        <w:t xml:space="preserve"> tại địa phương, Sở Nông nghiệp và Môi trường đề xuất phân cấp trách nhiệm quản lý nhà nước về an toàn thực phẩm nông, lâm, thủy sản trong lĩnh vực nông nghiệp</w:t>
      </w:r>
      <w:r w:rsidR="00CF71AA" w:rsidRPr="008110AE">
        <w:rPr>
          <w:sz w:val="28"/>
          <w:szCs w:val="28"/>
        </w:rPr>
        <w:t xml:space="preserve"> và môi trường</w:t>
      </w:r>
      <w:r w:rsidR="006A0B0C" w:rsidRPr="008110AE">
        <w:rPr>
          <w:sz w:val="28"/>
          <w:szCs w:val="28"/>
        </w:rPr>
        <w:t xml:space="preserve"> trên địa bàn tỉnh Khánh Hòa như sau:</w:t>
      </w:r>
    </w:p>
    <w:p w14:paraId="567B2F48" w14:textId="005A7550" w:rsidR="006A0B0C" w:rsidRPr="008110AE" w:rsidRDefault="006A0B0C" w:rsidP="003B1C06">
      <w:pPr>
        <w:spacing w:before="120" w:after="120"/>
        <w:ind w:firstLine="720"/>
        <w:jc w:val="both"/>
        <w:outlineLvl w:val="0"/>
        <w:rPr>
          <w:i/>
          <w:sz w:val="28"/>
          <w:szCs w:val="28"/>
        </w:rPr>
      </w:pPr>
      <w:r w:rsidRPr="008110AE">
        <w:rPr>
          <w:i/>
          <w:sz w:val="28"/>
          <w:szCs w:val="28"/>
        </w:rPr>
        <w:t xml:space="preserve">3.1. Phân cấp </w:t>
      </w:r>
      <w:r w:rsidRPr="008110AE">
        <w:rPr>
          <w:i/>
          <w:sz w:val="28"/>
          <w:szCs w:val="28"/>
          <w:lang w:val="vi-VN"/>
        </w:rPr>
        <w:t xml:space="preserve">Sở Nông nghiệp và </w:t>
      </w:r>
      <w:r w:rsidR="00994183" w:rsidRPr="008110AE">
        <w:rPr>
          <w:i/>
          <w:sz w:val="28"/>
          <w:szCs w:val="28"/>
        </w:rPr>
        <w:t>Môi trường</w:t>
      </w:r>
      <w:r w:rsidRPr="008110AE">
        <w:rPr>
          <w:i/>
          <w:sz w:val="28"/>
          <w:szCs w:val="28"/>
        </w:rPr>
        <w:t xml:space="preserve"> </w:t>
      </w:r>
    </w:p>
    <w:p w14:paraId="694DA8DC" w14:textId="77777777" w:rsidR="00230D15" w:rsidRPr="008110AE" w:rsidRDefault="00230D15" w:rsidP="00230D15">
      <w:pPr>
        <w:shd w:val="clear" w:color="auto" w:fill="FFFFFF"/>
        <w:spacing w:before="120" w:after="120"/>
        <w:ind w:firstLine="720"/>
        <w:jc w:val="both"/>
        <w:rPr>
          <w:sz w:val="28"/>
          <w:szCs w:val="28"/>
        </w:rPr>
      </w:pPr>
      <w:r w:rsidRPr="008110AE">
        <w:rPr>
          <w:sz w:val="28"/>
          <w:szCs w:val="28"/>
        </w:rPr>
        <w:t xml:space="preserve">a. Quản lý nhà nước về an toàn thực phẩm đối với các cơ sở sản xuất, kinh doanh thực phẩm nông, lâm, thủy sản thuộc phạm vi quản lý của Bộ Nông nghiệp và Môi trường </w:t>
      </w:r>
      <w:r w:rsidRPr="008110AE">
        <w:rPr>
          <w:sz w:val="28"/>
          <w:szCs w:val="28"/>
          <w:lang w:val="vi-VN"/>
        </w:rPr>
        <w:t xml:space="preserve">do </w:t>
      </w:r>
      <w:r w:rsidRPr="008110AE">
        <w:rPr>
          <w:bCs/>
          <w:iCs/>
          <w:sz w:val="28"/>
          <w:szCs w:val="28"/>
        </w:rPr>
        <w:t>cơ quan có thẩm quyền</w:t>
      </w:r>
      <w:r w:rsidRPr="008110AE">
        <w:rPr>
          <w:iCs/>
          <w:sz w:val="28"/>
          <w:szCs w:val="28"/>
          <w:lang w:val="vi-VN"/>
        </w:rPr>
        <w:t xml:space="preserve"> cấp tỉnh cấp Giấy chứng nhận đăng ký kinh doanh, Giấy chứng nhận đăng ký đầu tư (Sở </w:t>
      </w:r>
      <w:r w:rsidRPr="008110AE">
        <w:rPr>
          <w:iCs/>
          <w:sz w:val="28"/>
          <w:szCs w:val="28"/>
        </w:rPr>
        <w:t>Tài chính</w:t>
      </w:r>
      <w:r w:rsidRPr="008110AE">
        <w:rPr>
          <w:iCs/>
          <w:sz w:val="28"/>
          <w:szCs w:val="28"/>
          <w:lang w:val="vi-VN"/>
        </w:rPr>
        <w:t>, Ban Quản lý khu kinh tế</w:t>
      </w:r>
      <w:r w:rsidRPr="008110AE">
        <w:rPr>
          <w:iCs/>
          <w:sz w:val="28"/>
          <w:szCs w:val="28"/>
        </w:rPr>
        <w:t xml:space="preserve"> Vân Phong</w:t>
      </w:r>
      <w:r w:rsidRPr="008110AE">
        <w:rPr>
          <w:iCs/>
          <w:sz w:val="28"/>
          <w:szCs w:val="28"/>
          <w:lang w:val="vi-VN"/>
        </w:rPr>
        <w:t>, …)</w:t>
      </w:r>
      <w:r w:rsidRPr="008110AE">
        <w:rPr>
          <w:iCs/>
          <w:sz w:val="28"/>
          <w:szCs w:val="28"/>
        </w:rPr>
        <w:t>;</w:t>
      </w:r>
    </w:p>
    <w:p w14:paraId="6353E107" w14:textId="77777777" w:rsidR="00230D15" w:rsidRPr="008110AE" w:rsidRDefault="00230D15" w:rsidP="00230D15">
      <w:pPr>
        <w:spacing w:before="120" w:after="120"/>
        <w:ind w:firstLine="720"/>
        <w:jc w:val="both"/>
        <w:outlineLvl w:val="0"/>
        <w:rPr>
          <w:sz w:val="28"/>
          <w:szCs w:val="28"/>
        </w:rPr>
      </w:pPr>
      <w:r w:rsidRPr="008110AE">
        <w:rPr>
          <w:sz w:val="28"/>
          <w:szCs w:val="28"/>
        </w:rPr>
        <w:t>b. Cấp, bổ sung, sửa đổi, cấp lại, thu hồi Giấy chứng nhận lưu hành tự do (CFS) đối với sản phẩm thực phẩm theo phân cấp của Bộ Nông nghiệp và Môi trường;</w:t>
      </w:r>
    </w:p>
    <w:p w14:paraId="23ECB2F8" w14:textId="77777777" w:rsidR="00230D15" w:rsidRPr="008110AE" w:rsidRDefault="00230D15" w:rsidP="00230D15">
      <w:pPr>
        <w:spacing w:before="120" w:after="120"/>
        <w:ind w:firstLine="720"/>
        <w:jc w:val="both"/>
        <w:outlineLvl w:val="0"/>
        <w:rPr>
          <w:sz w:val="28"/>
          <w:szCs w:val="28"/>
        </w:rPr>
      </w:pPr>
      <w:r w:rsidRPr="008110AE">
        <w:rPr>
          <w:sz w:val="28"/>
          <w:szCs w:val="28"/>
        </w:rPr>
        <w:t>c. Cấp, đình chỉ, phục hồi, thu hồi, dừng hiệu lực một phần hoặc toàn bộ Quyết định chỉ định cơ sở kiểm nghiệm thực phẩm phục vụ quản lý nhà nước về chất lượng, an toàn thực phẩm thuộc phạm vi quản lý của Bộ Nông nghiệp và Môi trường.</w:t>
      </w:r>
    </w:p>
    <w:p w14:paraId="2BAB1A61" w14:textId="4A9A9D60" w:rsidR="009A5F71" w:rsidRPr="008110AE" w:rsidRDefault="00230D15" w:rsidP="00230D15">
      <w:pPr>
        <w:spacing w:before="120" w:after="120"/>
        <w:ind w:firstLine="720"/>
        <w:jc w:val="both"/>
        <w:outlineLvl w:val="0"/>
        <w:rPr>
          <w:sz w:val="28"/>
          <w:szCs w:val="28"/>
        </w:rPr>
      </w:pPr>
      <w:r w:rsidRPr="008110AE">
        <w:rPr>
          <w:sz w:val="28"/>
          <w:szCs w:val="28"/>
        </w:rPr>
        <w:t xml:space="preserve">d. Giao nhiệm vụ, đình chỉ, </w:t>
      </w:r>
      <w:proofErr w:type="gramStart"/>
      <w:r w:rsidRPr="008110AE">
        <w:rPr>
          <w:sz w:val="28"/>
          <w:szCs w:val="28"/>
        </w:rPr>
        <w:t>thu</w:t>
      </w:r>
      <w:proofErr w:type="gramEnd"/>
      <w:r w:rsidRPr="008110AE">
        <w:rPr>
          <w:sz w:val="28"/>
          <w:szCs w:val="28"/>
        </w:rPr>
        <w:t xml:space="preserve"> hồi quyết định giao nhiệm vụ cơ quan kiểm tra nhà nước về an toàn thực phẩm nhập khẩu theo phân cấp của Bộ trưởng Bộ </w:t>
      </w:r>
      <w:r w:rsidRPr="008110AE">
        <w:rPr>
          <w:sz w:val="28"/>
          <w:szCs w:val="28"/>
        </w:rPr>
        <w:lastRenderedPageBreak/>
        <w:t>Nông nghiệp và Môi trường và tổ chức kiểm tra việc thực hiện đối với cơ quan được giao nhiệm vụ</w:t>
      </w:r>
      <w:r w:rsidR="00805BD6" w:rsidRPr="008110AE">
        <w:rPr>
          <w:sz w:val="28"/>
          <w:szCs w:val="28"/>
        </w:rPr>
        <w:t>.</w:t>
      </w:r>
    </w:p>
    <w:p w14:paraId="4CB06D25" w14:textId="431FE6A0" w:rsidR="009A5F71" w:rsidRPr="008110AE" w:rsidRDefault="009A5F71" w:rsidP="003B1C06">
      <w:pPr>
        <w:spacing w:before="120" w:after="120"/>
        <w:ind w:firstLine="720"/>
        <w:jc w:val="both"/>
        <w:outlineLvl w:val="0"/>
        <w:rPr>
          <w:i/>
          <w:sz w:val="28"/>
          <w:szCs w:val="28"/>
        </w:rPr>
      </w:pPr>
      <w:r w:rsidRPr="008110AE">
        <w:rPr>
          <w:i/>
          <w:sz w:val="28"/>
          <w:szCs w:val="28"/>
        </w:rPr>
        <w:t>3.2. Phân cấp UBND xã, phường, đặc khu</w:t>
      </w:r>
    </w:p>
    <w:p w14:paraId="6D74BCF1" w14:textId="66B1DFDD" w:rsidR="00230D15" w:rsidRPr="008110AE" w:rsidRDefault="00230D15" w:rsidP="00230D15">
      <w:pPr>
        <w:shd w:val="clear" w:color="auto" w:fill="FFFFFF"/>
        <w:spacing w:before="120" w:after="120"/>
        <w:ind w:firstLine="720"/>
        <w:jc w:val="both"/>
        <w:rPr>
          <w:iCs/>
          <w:sz w:val="28"/>
          <w:szCs w:val="28"/>
        </w:rPr>
      </w:pPr>
      <w:r w:rsidRPr="008110AE">
        <w:rPr>
          <w:sz w:val="28"/>
          <w:szCs w:val="28"/>
        </w:rPr>
        <w:t xml:space="preserve">a. Quản lý nhà nước về an toàn thực phẩm đối với các cơ sở sản xuất, kinh doanh thực phẩm nông, lâm, thủy sản thuộc phạm vi quản lý của Bộ Nông nghiệp và Môi trường </w:t>
      </w:r>
      <w:r w:rsidRPr="008110AE">
        <w:rPr>
          <w:sz w:val="28"/>
          <w:szCs w:val="28"/>
          <w:lang w:val="vi-VN"/>
        </w:rPr>
        <w:t xml:space="preserve">do </w:t>
      </w:r>
      <w:r w:rsidRPr="008110AE">
        <w:rPr>
          <w:bCs/>
          <w:sz w:val="28"/>
          <w:szCs w:val="28"/>
        </w:rPr>
        <w:t>Ủy ban nhân dân</w:t>
      </w:r>
      <w:r w:rsidRPr="008110AE">
        <w:rPr>
          <w:sz w:val="28"/>
          <w:szCs w:val="28"/>
        </w:rPr>
        <w:t xml:space="preserve"> xã, phường, đặc khu</w:t>
      </w:r>
      <w:r w:rsidRPr="008110AE">
        <w:rPr>
          <w:iCs/>
          <w:sz w:val="28"/>
          <w:szCs w:val="28"/>
        </w:rPr>
        <w:t xml:space="preserve"> </w:t>
      </w:r>
      <w:r w:rsidRPr="008110AE">
        <w:rPr>
          <w:iCs/>
          <w:sz w:val="28"/>
          <w:szCs w:val="28"/>
          <w:lang w:val="vi-VN"/>
        </w:rPr>
        <w:t>cấp Giấy chứng nhận đăng ký kinh doanh</w:t>
      </w:r>
      <w:r w:rsidRPr="008110AE">
        <w:rPr>
          <w:iCs/>
          <w:sz w:val="28"/>
          <w:szCs w:val="28"/>
        </w:rPr>
        <w:t xml:space="preserve"> (bao gồm </w:t>
      </w:r>
      <w:r w:rsidRPr="008110AE">
        <w:rPr>
          <w:bCs/>
          <w:iCs/>
          <w:sz w:val="28"/>
          <w:szCs w:val="28"/>
          <w:lang w:val="vi-VN"/>
        </w:rPr>
        <w:t>Giấy chứng nhận đăng ký kinh doanh</w:t>
      </w:r>
      <w:r w:rsidRPr="008110AE">
        <w:rPr>
          <w:bCs/>
          <w:iCs/>
          <w:sz w:val="28"/>
          <w:szCs w:val="28"/>
        </w:rPr>
        <w:t xml:space="preserve"> do cơ quan có thẩm quyền cấp huyện cấp trước ngày 01</w:t>
      </w:r>
      <w:r w:rsidR="00952682" w:rsidRPr="008110AE">
        <w:rPr>
          <w:bCs/>
          <w:iCs/>
          <w:sz w:val="28"/>
          <w:szCs w:val="28"/>
        </w:rPr>
        <w:t>/</w:t>
      </w:r>
      <w:r w:rsidRPr="008110AE">
        <w:rPr>
          <w:bCs/>
          <w:iCs/>
          <w:sz w:val="28"/>
          <w:szCs w:val="28"/>
        </w:rPr>
        <w:t>7</w:t>
      </w:r>
      <w:r w:rsidR="00952682" w:rsidRPr="008110AE">
        <w:rPr>
          <w:bCs/>
          <w:iCs/>
          <w:sz w:val="28"/>
          <w:szCs w:val="28"/>
        </w:rPr>
        <w:t>/</w:t>
      </w:r>
      <w:r w:rsidRPr="008110AE">
        <w:rPr>
          <w:bCs/>
          <w:iCs/>
          <w:sz w:val="28"/>
          <w:szCs w:val="28"/>
        </w:rPr>
        <w:t>2025 mà chưa hết hiệu lực hoặc chưa hết thời hạn sử dụng).</w:t>
      </w:r>
    </w:p>
    <w:p w14:paraId="6DE1497B" w14:textId="32815274" w:rsidR="009A5F71" w:rsidRPr="008110AE" w:rsidRDefault="00230D15" w:rsidP="00230D15">
      <w:pPr>
        <w:spacing w:before="120" w:after="120"/>
        <w:ind w:firstLine="720"/>
        <w:jc w:val="both"/>
        <w:outlineLvl w:val="0"/>
        <w:rPr>
          <w:sz w:val="28"/>
          <w:szCs w:val="28"/>
        </w:rPr>
      </w:pPr>
      <w:r w:rsidRPr="008110AE">
        <w:rPr>
          <w:sz w:val="28"/>
          <w:szCs w:val="28"/>
        </w:rPr>
        <w:t>b. Quản lý nhà nước về an toàn thực phẩm</w:t>
      </w:r>
      <w:r w:rsidRPr="008110AE">
        <w:rPr>
          <w:sz w:val="28"/>
          <w:szCs w:val="28"/>
          <w:lang w:val="vi-VN"/>
        </w:rPr>
        <w:t xml:space="preserve"> các cơ sở sản xuất</w:t>
      </w:r>
      <w:r w:rsidRPr="008110AE">
        <w:rPr>
          <w:sz w:val="28"/>
          <w:szCs w:val="28"/>
        </w:rPr>
        <w:t>,</w:t>
      </w:r>
      <w:r w:rsidRPr="008110AE">
        <w:rPr>
          <w:sz w:val="28"/>
          <w:szCs w:val="28"/>
          <w:lang w:val="vi-VN"/>
        </w:rPr>
        <w:t xml:space="preserve"> kinh doanh nông, lâm, th</w:t>
      </w:r>
      <w:r w:rsidRPr="008110AE">
        <w:rPr>
          <w:sz w:val="28"/>
          <w:szCs w:val="28"/>
        </w:rPr>
        <w:t>ủy</w:t>
      </w:r>
      <w:r w:rsidRPr="008110AE">
        <w:rPr>
          <w:sz w:val="28"/>
          <w:szCs w:val="28"/>
          <w:lang w:val="vi-VN"/>
        </w:rPr>
        <w:t xml:space="preserve"> sản không thuộc diện cấp Giấy chứng nhận cơ sở đủ điều kiện an toàn thực phẩm quy định tại </w:t>
      </w:r>
      <w:r w:rsidRPr="008110AE">
        <w:rPr>
          <w:sz w:val="28"/>
          <w:szCs w:val="28"/>
        </w:rPr>
        <w:t>khoản 1 Điều 17 Nghị định số 46/2026/NĐ-CP của Chính phủ</w:t>
      </w:r>
      <w:r w:rsidR="00805BD6" w:rsidRPr="008110AE">
        <w:rPr>
          <w:sz w:val="28"/>
          <w:szCs w:val="28"/>
        </w:rPr>
        <w:t>.</w:t>
      </w:r>
    </w:p>
    <w:p w14:paraId="34B58B7E" w14:textId="669BD01D" w:rsidR="005A5598" w:rsidRPr="008110AE" w:rsidRDefault="00107EAF" w:rsidP="003B1C06">
      <w:pPr>
        <w:spacing w:before="120" w:after="120"/>
        <w:ind w:firstLine="720"/>
        <w:jc w:val="both"/>
        <w:rPr>
          <w:b/>
          <w:bCs/>
          <w:sz w:val="28"/>
          <w:szCs w:val="28"/>
        </w:rPr>
      </w:pPr>
      <w:r w:rsidRPr="008110AE">
        <w:rPr>
          <w:b/>
          <w:bCs/>
          <w:sz w:val="28"/>
          <w:szCs w:val="28"/>
        </w:rPr>
        <w:t>4</w:t>
      </w:r>
      <w:r w:rsidR="005A5598" w:rsidRPr="008110AE">
        <w:rPr>
          <w:b/>
          <w:bCs/>
          <w:sz w:val="28"/>
          <w:szCs w:val="28"/>
        </w:rPr>
        <w:t xml:space="preserve">. </w:t>
      </w:r>
      <w:r w:rsidR="00A21212" w:rsidRPr="008110AE">
        <w:rPr>
          <w:b/>
          <w:bCs/>
          <w:sz w:val="28"/>
          <w:szCs w:val="28"/>
        </w:rPr>
        <w:t>Bố cục của dự thảo Quyết định</w:t>
      </w:r>
    </w:p>
    <w:p w14:paraId="63B24835" w14:textId="6C228EA2" w:rsidR="009C5F19" w:rsidRPr="008110AE" w:rsidRDefault="0034550B" w:rsidP="003B1C06">
      <w:pPr>
        <w:spacing w:before="120" w:after="120"/>
        <w:ind w:firstLine="720"/>
        <w:jc w:val="both"/>
        <w:rPr>
          <w:sz w:val="28"/>
          <w:szCs w:val="28"/>
        </w:rPr>
      </w:pPr>
      <w:r w:rsidRPr="008110AE">
        <w:rPr>
          <w:sz w:val="28"/>
          <w:szCs w:val="28"/>
        </w:rPr>
        <w:t xml:space="preserve">Bố cục Quyết định ban hành </w:t>
      </w:r>
      <w:r w:rsidR="00A21212" w:rsidRPr="008110AE">
        <w:rPr>
          <w:sz w:val="28"/>
          <w:szCs w:val="28"/>
        </w:rPr>
        <w:t xml:space="preserve">Quy định phân cấp trách nhiệm quản lý nhà nước về </w:t>
      </w:r>
      <w:proofErr w:type="gramStart"/>
      <w:r w:rsidR="00A21212" w:rsidRPr="008110AE">
        <w:rPr>
          <w:sz w:val="28"/>
          <w:szCs w:val="28"/>
        </w:rPr>
        <w:t>an</w:t>
      </w:r>
      <w:proofErr w:type="gramEnd"/>
      <w:r w:rsidR="00A21212" w:rsidRPr="008110AE">
        <w:rPr>
          <w:sz w:val="28"/>
          <w:szCs w:val="28"/>
        </w:rPr>
        <w:t xml:space="preserve"> toàn thực phẩm nông, lâm, thủy sản trong lĩnh vực nông nghiệp và môi trường trên địa bàn tỉnh Khánh Hòa</w:t>
      </w:r>
      <w:r w:rsidRPr="008110AE">
        <w:rPr>
          <w:sz w:val="28"/>
          <w:szCs w:val="28"/>
        </w:rPr>
        <w:t xml:space="preserve"> gồm</w:t>
      </w:r>
      <w:r w:rsidR="00BE62F3" w:rsidRPr="008110AE">
        <w:rPr>
          <w:sz w:val="28"/>
          <w:szCs w:val="28"/>
        </w:rPr>
        <w:t>:</w:t>
      </w:r>
    </w:p>
    <w:p w14:paraId="1CE5A59E" w14:textId="21489D65" w:rsidR="0034550B" w:rsidRPr="008110AE" w:rsidRDefault="00BE62F3" w:rsidP="003B1C06">
      <w:pPr>
        <w:spacing w:before="120" w:after="120"/>
        <w:ind w:firstLine="720"/>
        <w:jc w:val="both"/>
        <w:rPr>
          <w:bCs/>
          <w:sz w:val="28"/>
          <w:szCs w:val="28"/>
          <w:lang w:val="nl-NL"/>
        </w:rPr>
      </w:pPr>
      <w:r w:rsidRPr="008110AE">
        <w:rPr>
          <w:bCs/>
          <w:i/>
          <w:sz w:val="28"/>
          <w:szCs w:val="28"/>
          <w:lang w:val="nl-NL"/>
        </w:rPr>
        <w:t xml:space="preserve">- </w:t>
      </w:r>
      <w:r w:rsidR="0034550B" w:rsidRPr="008110AE">
        <w:rPr>
          <w:bCs/>
          <w:i/>
          <w:sz w:val="28"/>
          <w:szCs w:val="28"/>
          <w:lang w:val="nl-NL"/>
        </w:rPr>
        <w:t>Quyết định gồm 3 Điều</w:t>
      </w:r>
      <w:r w:rsidR="0034550B" w:rsidRPr="008110AE">
        <w:rPr>
          <w:bCs/>
          <w:sz w:val="28"/>
          <w:szCs w:val="28"/>
          <w:lang w:val="nl-NL"/>
        </w:rPr>
        <w:t>:</w:t>
      </w:r>
    </w:p>
    <w:p w14:paraId="310F6A87" w14:textId="07DE0D29" w:rsidR="0034550B" w:rsidRPr="008110AE" w:rsidRDefault="0034550B" w:rsidP="003B1C06">
      <w:pPr>
        <w:spacing w:before="120" w:after="120"/>
        <w:ind w:firstLine="720"/>
        <w:jc w:val="both"/>
        <w:rPr>
          <w:bCs/>
          <w:sz w:val="28"/>
          <w:szCs w:val="28"/>
        </w:rPr>
      </w:pPr>
      <w:r w:rsidRPr="008110AE">
        <w:rPr>
          <w:bCs/>
          <w:sz w:val="28"/>
          <w:szCs w:val="28"/>
          <w:lang w:val="nl-NL"/>
        </w:rPr>
        <w:t>+ Điều 1.</w:t>
      </w:r>
      <w:bookmarkStart w:id="2" w:name="dieu_1_name"/>
      <w:r w:rsidR="008036CE" w:rsidRPr="008110AE">
        <w:rPr>
          <w:bCs/>
          <w:sz w:val="28"/>
          <w:szCs w:val="28"/>
          <w:lang w:val="nl-NL"/>
        </w:rPr>
        <w:t xml:space="preserve"> </w:t>
      </w:r>
      <w:bookmarkEnd w:id="2"/>
      <w:r w:rsidR="00D51339" w:rsidRPr="008110AE">
        <w:rPr>
          <w:sz w:val="28"/>
          <w:szCs w:val="28"/>
        </w:rPr>
        <w:t xml:space="preserve">Ban hành kèm </w:t>
      </w:r>
      <w:proofErr w:type="gramStart"/>
      <w:r w:rsidR="00D51339" w:rsidRPr="008110AE">
        <w:rPr>
          <w:sz w:val="28"/>
          <w:szCs w:val="28"/>
        </w:rPr>
        <w:t>theo</w:t>
      </w:r>
      <w:proofErr w:type="gramEnd"/>
      <w:r w:rsidR="00D51339" w:rsidRPr="008110AE">
        <w:rPr>
          <w:sz w:val="28"/>
          <w:szCs w:val="28"/>
        </w:rPr>
        <w:t xml:space="preserve"> Quyết định này Quy định phân cấp trách nhiệm quản lý nhà nước về an toàn thực phẩm nông, lâm, thủy sản trong lĩnh vực nông nghiệp và môi trường trên địa bàn tỉnh Khánh Hòa</w:t>
      </w:r>
    </w:p>
    <w:p w14:paraId="37768580" w14:textId="448D9D73" w:rsidR="0034550B" w:rsidRPr="008110AE" w:rsidRDefault="0034550B" w:rsidP="003B1C06">
      <w:pPr>
        <w:spacing w:before="120" w:after="120"/>
        <w:ind w:firstLine="720"/>
        <w:jc w:val="both"/>
        <w:rPr>
          <w:bCs/>
          <w:sz w:val="28"/>
          <w:szCs w:val="28"/>
        </w:rPr>
      </w:pPr>
      <w:proofErr w:type="gramStart"/>
      <w:r w:rsidRPr="008110AE">
        <w:rPr>
          <w:bCs/>
          <w:sz w:val="28"/>
          <w:szCs w:val="28"/>
        </w:rPr>
        <w:t>+</w:t>
      </w:r>
      <w:r w:rsidR="00BE62F3" w:rsidRPr="008110AE">
        <w:rPr>
          <w:bCs/>
          <w:sz w:val="28"/>
          <w:szCs w:val="28"/>
        </w:rPr>
        <w:t xml:space="preserve"> </w:t>
      </w:r>
      <w:r w:rsidRPr="008110AE">
        <w:rPr>
          <w:bCs/>
          <w:sz w:val="28"/>
          <w:szCs w:val="28"/>
        </w:rPr>
        <w:t>Điều 2.</w:t>
      </w:r>
      <w:proofErr w:type="gramEnd"/>
      <w:r w:rsidR="00A21212" w:rsidRPr="008110AE">
        <w:rPr>
          <w:bCs/>
          <w:sz w:val="28"/>
          <w:szCs w:val="28"/>
        </w:rPr>
        <w:t xml:space="preserve"> Hiệu lực thi hành</w:t>
      </w:r>
    </w:p>
    <w:p w14:paraId="457ED26A" w14:textId="58E42C8A" w:rsidR="0034550B" w:rsidRPr="008110AE" w:rsidRDefault="00A21212" w:rsidP="003B1C06">
      <w:pPr>
        <w:spacing w:before="120" w:after="120"/>
        <w:ind w:firstLine="720"/>
        <w:jc w:val="both"/>
        <w:rPr>
          <w:bCs/>
          <w:sz w:val="28"/>
          <w:szCs w:val="28"/>
        </w:rPr>
      </w:pPr>
      <w:r w:rsidRPr="008110AE">
        <w:rPr>
          <w:bCs/>
          <w:sz w:val="28"/>
          <w:szCs w:val="28"/>
        </w:rPr>
        <w:t>+ Điều 3.Trách nhiệm thi hành</w:t>
      </w:r>
    </w:p>
    <w:p w14:paraId="7C23E7AF" w14:textId="4A1FC028" w:rsidR="0034550B" w:rsidRPr="008110AE" w:rsidRDefault="00BE62F3" w:rsidP="003B1C06">
      <w:pPr>
        <w:spacing w:before="120" w:after="120"/>
        <w:ind w:firstLine="720"/>
        <w:jc w:val="both"/>
        <w:rPr>
          <w:bCs/>
          <w:i/>
          <w:sz w:val="28"/>
          <w:szCs w:val="28"/>
        </w:rPr>
      </w:pPr>
      <w:r w:rsidRPr="008110AE">
        <w:rPr>
          <w:bCs/>
          <w:i/>
          <w:sz w:val="28"/>
          <w:szCs w:val="28"/>
        </w:rPr>
        <w:t xml:space="preserve">- </w:t>
      </w:r>
      <w:r w:rsidR="0034550B" w:rsidRPr="008110AE">
        <w:rPr>
          <w:bCs/>
          <w:i/>
          <w:sz w:val="28"/>
          <w:szCs w:val="28"/>
        </w:rPr>
        <w:t xml:space="preserve">Quy định gồm </w:t>
      </w:r>
      <w:r w:rsidR="00ED63A4" w:rsidRPr="008110AE">
        <w:rPr>
          <w:bCs/>
          <w:i/>
          <w:sz w:val="28"/>
          <w:szCs w:val="28"/>
        </w:rPr>
        <w:t xml:space="preserve">03 chương, </w:t>
      </w:r>
      <w:r w:rsidR="00DB36BC" w:rsidRPr="008110AE">
        <w:rPr>
          <w:bCs/>
          <w:i/>
          <w:sz w:val="28"/>
          <w:szCs w:val="28"/>
        </w:rPr>
        <w:t>09</w:t>
      </w:r>
      <w:r w:rsidR="0034550B" w:rsidRPr="008110AE">
        <w:rPr>
          <w:bCs/>
          <w:i/>
          <w:sz w:val="28"/>
          <w:szCs w:val="28"/>
        </w:rPr>
        <w:t xml:space="preserve"> Điều:</w:t>
      </w:r>
    </w:p>
    <w:p w14:paraId="4BA3B9DC" w14:textId="7D77ED2B" w:rsidR="00ED63A4" w:rsidRPr="008110AE" w:rsidRDefault="003B1C06" w:rsidP="003B1C06">
      <w:pPr>
        <w:spacing w:before="120" w:after="120"/>
        <w:ind w:firstLine="720"/>
        <w:jc w:val="both"/>
        <w:rPr>
          <w:bCs/>
          <w:sz w:val="28"/>
          <w:szCs w:val="28"/>
        </w:rPr>
      </w:pPr>
      <w:r w:rsidRPr="008110AE">
        <w:rPr>
          <w:bCs/>
          <w:i/>
          <w:sz w:val="28"/>
          <w:szCs w:val="28"/>
        </w:rPr>
        <w:t xml:space="preserve">Chương I. </w:t>
      </w:r>
      <w:r w:rsidR="00ED63A4" w:rsidRPr="008110AE">
        <w:rPr>
          <w:bCs/>
          <w:i/>
          <w:sz w:val="28"/>
          <w:szCs w:val="28"/>
        </w:rPr>
        <w:t xml:space="preserve">Quy định </w:t>
      </w:r>
      <w:proofErr w:type="gramStart"/>
      <w:r w:rsidR="00ED63A4" w:rsidRPr="008110AE">
        <w:rPr>
          <w:bCs/>
          <w:i/>
          <w:sz w:val="28"/>
          <w:szCs w:val="28"/>
        </w:rPr>
        <w:t>chung</w:t>
      </w:r>
      <w:proofErr w:type="gramEnd"/>
      <w:r w:rsidRPr="008110AE">
        <w:rPr>
          <w:bCs/>
          <w:i/>
          <w:sz w:val="28"/>
          <w:szCs w:val="28"/>
        </w:rPr>
        <w:t>, gồm 02 Điều</w:t>
      </w:r>
      <w:r w:rsidR="005501B9" w:rsidRPr="008110AE">
        <w:rPr>
          <w:bCs/>
          <w:i/>
          <w:sz w:val="28"/>
          <w:szCs w:val="28"/>
        </w:rPr>
        <w:t>:</w:t>
      </w:r>
    </w:p>
    <w:p w14:paraId="11FA1D59" w14:textId="5CC2B3DB" w:rsidR="001B14D6" w:rsidRPr="008110AE" w:rsidRDefault="008718A1" w:rsidP="003B1C06">
      <w:pPr>
        <w:spacing w:before="120" w:after="120"/>
        <w:ind w:firstLine="720"/>
        <w:jc w:val="both"/>
        <w:rPr>
          <w:sz w:val="28"/>
          <w:szCs w:val="28"/>
        </w:rPr>
      </w:pPr>
      <w:proofErr w:type="gramStart"/>
      <w:r w:rsidRPr="008110AE">
        <w:rPr>
          <w:bCs/>
          <w:sz w:val="28"/>
          <w:szCs w:val="28"/>
        </w:rPr>
        <w:t xml:space="preserve">+ </w:t>
      </w:r>
      <w:r w:rsidR="001B14D6" w:rsidRPr="008110AE">
        <w:rPr>
          <w:bCs/>
          <w:sz w:val="28"/>
          <w:szCs w:val="28"/>
        </w:rPr>
        <w:t xml:space="preserve">Điều </w:t>
      </w:r>
      <w:bookmarkStart w:id="3" w:name="dieu_1_1"/>
      <w:r w:rsidRPr="008110AE">
        <w:rPr>
          <w:bCs/>
          <w:sz w:val="28"/>
          <w:szCs w:val="28"/>
        </w:rPr>
        <w:t>1.</w:t>
      </w:r>
      <w:proofErr w:type="gramEnd"/>
      <w:r w:rsidR="001B34F8" w:rsidRPr="008110AE">
        <w:rPr>
          <w:bCs/>
          <w:sz w:val="28"/>
          <w:szCs w:val="28"/>
        </w:rPr>
        <w:t xml:space="preserve"> </w:t>
      </w:r>
      <w:bookmarkEnd w:id="3"/>
      <w:r w:rsidR="00130E92" w:rsidRPr="008110AE">
        <w:rPr>
          <w:bCs/>
          <w:sz w:val="28"/>
          <w:szCs w:val="28"/>
        </w:rPr>
        <w:t xml:space="preserve">Phạm </w:t>
      </w:r>
      <w:proofErr w:type="gramStart"/>
      <w:r w:rsidR="00130E92" w:rsidRPr="008110AE">
        <w:rPr>
          <w:bCs/>
          <w:sz w:val="28"/>
          <w:szCs w:val="28"/>
        </w:rPr>
        <w:t>vi</w:t>
      </w:r>
      <w:proofErr w:type="gramEnd"/>
      <w:r w:rsidR="00130E92" w:rsidRPr="008110AE">
        <w:rPr>
          <w:bCs/>
          <w:sz w:val="28"/>
          <w:szCs w:val="28"/>
        </w:rPr>
        <w:t xml:space="preserve"> điều chỉnh</w:t>
      </w:r>
    </w:p>
    <w:p w14:paraId="3A75CD37" w14:textId="679D9D15" w:rsidR="001B14D6" w:rsidRPr="008110AE" w:rsidRDefault="008718A1" w:rsidP="003B1C06">
      <w:pPr>
        <w:spacing w:before="120" w:after="120"/>
        <w:ind w:firstLine="720"/>
        <w:jc w:val="both"/>
        <w:rPr>
          <w:bCs/>
          <w:sz w:val="28"/>
          <w:szCs w:val="28"/>
        </w:rPr>
      </w:pPr>
      <w:proofErr w:type="gramStart"/>
      <w:r w:rsidRPr="008110AE">
        <w:rPr>
          <w:bCs/>
          <w:sz w:val="28"/>
          <w:szCs w:val="28"/>
        </w:rPr>
        <w:t xml:space="preserve">+ </w:t>
      </w:r>
      <w:r w:rsidR="001B14D6" w:rsidRPr="008110AE">
        <w:rPr>
          <w:bCs/>
          <w:sz w:val="28"/>
          <w:szCs w:val="28"/>
        </w:rPr>
        <w:t>Điều 2.</w:t>
      </w:r>
      <w:proofErr w:type="gramEnd"/>
      <w:r w:rsidR="001B34F8" w:rsidRPr="008110AE">
        <w:rPr>
          <w:bCs/>
          <w:sz w:val="28"/>
          <w:szCs w:val="28"/>
        </w:rPr>
        <w:t xml:space="preserve"> </w:t>
      </w:r>
      <w:r w:rsidR="00130E92" w:rsidRPr="008110AE">
        <w:rPr>
          <w:bCs/>
          <w:sz w:val="28"/>
          <w:szCs w:val="28"/>
        </w:rPr>
        <w:t>Đối tượng áp dụng</w:t>
      </w:r>
    </w:p>
    <w:p w14:paraId="6FB06532" w14:textId="0BB61A1B" w:rsidR="00ED63A4" w:rsidRPr="008110AE" w:rsidRDefault="00ED63A4" w:rsidP="003B1C06">
      <w:pPr>
        <w:shd w:val="clear" w:color="auto" w:fill="FFFFFF"/>
        <w:spacing w:before="120" w:after="120"/>
        <w:ind w:firstLine="720"/>
        <w:jc w:val="both"/>
        <w:rPr>
          <w:sz w:val="28"/>
          <w:szCs w:val="28"/>
        </w:rPr>
      </w:pPr>
      <w:r w:rsidRPr="008110AE">
        <w:rPr>
          <w:bCs/>
          <w:sz w:val="28"/>
          <w:szCs w:val="28"/>
        </w:rPr>
        <w:t xml:space="preserve">Chương II. </w:t>
      </w:r>
      <w:bookmarkStart w:id="4" w:name="chuong_2_name"/>
      <w:r w:rsidR="003B1C06" w:rsidRPr="008110AE">
        <w:rPr>
          <w:bCs/>
          <w:sz w:val="28"/>
          <w:szCs w:val="28"/>
        </w:rPr>
        <w:t xml:space="preserve">Phân cấp trách nhiệm quản lý nhà nước về </w:t>
      </w:r>
      <w:proofErr w:type="gramStart"/>
      <w:r w:rsidR="003B1C06" w:rsidRPr="008110AE">
        <w:rPr>
          <w:bCs/>
          <w:sz w:val="28"/>
          <w:szCs w:val="28"/>
        </w:rPr>
        <w:t>an</w:t>
      </w:r>
      <w:proofErr w:type="gramEnd"/>
      <w:r w:rsidR="003B1C06" w:rsidRPr="008110AE">
        <w:rPr>
          <w:bCs/>
          <w:sz w:val="28"/>
          <w:szCs w:val="28"/>
        </w:rPr>
        <w:t xml:space="preserve"> toàn thực phẩm trong lĩnh vực nông nghiệp và môi trường</w:t>
      </w:r>
      <w:bookmarkEnd w:id="4"/>
      <w:r w:rsidR="003B1C06" w:rsidRPr="008110AE">
        <w:rPr>
          <w:bCs/>
          <w:sz w:val="28"/>
          <w:szCs w:val="28"/>
        </w:rPr>
        <w:t xml:space="preserve">, gồm </w:t>
      </w:r>
      <w:r w:rsidR="005501B9" w:rsidRPr="008110AE">
        <w:rPr>
          <w:bCs/>
          <w:sz w:val="28"/>
          <w:szCs w:val="28"/>
        </w:rPr>
        <w:t>0</w:t>
      </w:r>
      <w:r w:rsidR="00DB36BC" w:rsidRPr="008110AE">
        <w:rPr>
          <w:bCs/>
          <w:sz w:val="28"/>
          <w:szCs w:val="28"/>
        </w:rPr>
        <w:t>3</w:t>
      </w:r>
      <w:r w:rsidR="003B1C06" w:rsidRPr="008110AE">
        <w:rPr>
          <w:bCs/>
          <w:sz w:val="28"/>
          <w:szCs w:val="28"/>
        </w:rPr>
        <w:t xml:space="preserve"> Điều:</w:t>
      </w:r>
    </w:p>
    <w:p w14:paraId="63227076" w14:textId="6BA82D24" w:rsidR="001B14D6" w:rsidRPr="008110AE" w:rsidRDefault="008718A1" w:rsidP="003B1C06">
      <w:pPr>
        <w:spacing w:before="120" w:after="120"/>
        <w:ind w:firstLine="720"/>
        <w:jc w:val="both"/>
        <w:rPr>
          <w:bCs/>
          <w:sz w:val="28"/>
          <w:szCs w:val="28"/>
        </w:rPr>
      </w:pPr>
      <w:proofErr w:type="gramStart"/>
      <w:r w:rsidRPr="008110AE">
        <w:rPr>
          <w:bCs/>
          <w:sz w:val="28"/>
          <w:szCs w:val="28"/>
        </w:rPr>
        <w:t xml:space="preserve">+ </w:t>
      </w:r>
      <w:r w:rsidR="001B14D6" w:rsidRPr="008110AE">
        <w:rPr>
          <w:bCs/>
          <w:sz w:val="28"/>
          <w:szCs w:val="28"/>
          <w:lang w:val="vi-VN"/>
        </w:rPr>
        <w:t>Điều 3.</w:t>
      </w:r>
      <w:proofErr w:type="gramEnd"/>
      <w:r w:rsidR="001B34F8" w:rsidRPr="008110AE">
        <w:rPr>
          <w:bCs/>
          <w:sz w:val="28"/>
          <w:szCs w:val="28"/>
        </w:rPr>
        <w:t xml:space="preserve"> </w:t>
      </w:r>
      <w:r w:rsidR="00130E92" w:rsidRPr="008110AE">
        <w:rPr>
          <w:bCs/>
          <w:sz w:val="28"/>
          <w:szCs w:val="28"/>
        </w:rPr>
        <w:t>Nguyên tắc phân cấp</w:t>
      </w:r>
    </w:p>
    <w:p w14:paraId="54119C6B" w14:textId="2CA584D7" w:rsidR="001B14D6" w:rsidRPr="008110AE" w:rsidRDefault="008718A1" w:rsidP="003B1C06">
      <w:pPr>
        <w:spacing w:before="120" w:after="120"/>
        <w:ind w:firstLine="720"/>
        <w:jc w:val="both"/>
        <w:rPr>
          <w:sz w:val="28"/>
          <w:szCs w:val="28"/>
        </w:rPr>
      </w:pPr>
      <w:proofErr w:type="gramStart"/>
      <w:r w:rsidRPr="008110AE">
        <w:rPr>
          <w:sz w:val="28"/>
          <w:szCs w:val="28"/>
        </w:rPr>
        <w:t xml:space="preserve">+ </w:t>
      </w:r>
      <w:r w:rsidR="001B14D6" w:rsidRPr="008110AE">
        <w:rPr>
          <w:sz w:val="28"/>
          <w:szCs w:val="28"/>
          <w:lang w:val="vi-VN"/>
        </w:rPr>
        <w:t>Điều 4.</w:t>
      </w:r>
      <w:proofErr w:type="gramEnd"/>
      <w:r w:rsidR="001B34F8" w:rsidRPr="008110AE">
        <w:rPr>
          <w:sz w:val="28"/>
          <w:szCs w:val="28"/>
        </w:rPr>
        <w:t xml:space="preserve"> </w:t>
      </w:r>
      <w:r w:rsidR="00CB2332" w:rsidRPr="008110AE">
        <w:rPr>
          <w:bCs/>
          <w:sz w:val="28"/>
          <w:szCs w:val="28"/>
        </w:rPr>
        <w:t>Nội dung phân cấp</w:t>
      </w:r>
      <w:r w:rsidR="00CB2332" w:rsidRPr="008110AE">
        <w:rPr>
          <w:sz w:val="28"/>
          <w:szCs w:val="28"/>
        </w:rPr>
        <w:t xml:space="preserve"> trách nhiệm quản lý nhà nước về an toàn thực phẩm trong lĩnh vực nông nghiệp và môi trường</w:t>
      </w:r>
    </w:p>
    <w:p w14:paraId="096B5404" w14:textId="74D35947" w:rsidR="001B14D6" w:rsidRPr="008110AE" w:rsidRDefault="008718A1" w:rsidP="003B1C06">
      <w:pPr>
        <w:spacing w:before="120" w:after="120"/>
        <w:ind w:firstLine="720"/>
        <w:jc w:val="both"/>
        <w:rPr>
          <w:sz w:val="28"/>
          <w:szCs w:val="28"/>
        </w:rPr>
      </w:pPr>
      <w:r w:rsidRPr="008110AE">
        <w:rPr>
          <w:bCs/>
          <w:sz w:val="28"/>
          <w:szCs w:val="28"/>
          <w:lang w:val="nl-NL"/>
        </w:rPr>
        <w:t xml:space="preserve">+ Điều </w:t>
      </w:r>
      <w:r w:rsidR="00DB36BC" w:rsidRPr="008110AE">
        <w:rPr>
          <w:bCs/>
          <w:sz w:val="28"/>
          <w:szCs w:val="28"/>
          <w:lang w:val="nl-NL"/>
        </w:rPr>
        <w:t>5</w:t>
      </w:r>
      <w:r w:rsidRPr="008110AE">
        <w:rPr>
          <w:bCs/>
          <w:sz w:val="28"/>
          <w:szCs w:val="28"/>
          <w:lang w:val="nl-NL"/>
        </w:rPr>
        <w:t>.</w:t>
      </w:r>
      <w:r w:rsidR="001B34F8" w:rsidRPr="008110AE">
        <w:rPr>
          <w:bCs/>
          <w:sz w:val="28"/>
          <w:szCs w:val="28"/>
          <w:lang w:val="nl-NL"/>
        </w:rPr>
        <w:t xml:space="preserve"> </w:t>
      </w:r>
      <w:r w:rsidR="00130E92" w:rsidRPr="008110AE">
        <w:rPr>
          <w:sz w:val="28"/>
          <w:szCs w:val="28"/>
        </w:rPr>
        <w:t>Kinh phí thực hiện hàng năm</w:t>
      </w:r>
    </w:p>
    <w:p w14:paraId="211B8A66" w14:textId="503F664B" w:rsidR="00ED63A4" w:rsidRPr="008110AE" w:rsidRDefault="00ED63A4" w:rsidP="003B1C06">
      <w:pPr>
        <w:shd w:val="clear" w:color="auto" w:fill="FFFFFF"/>
        <w:spacing w:before="120" w:after="120"/>
        <w:ind w:firstLine="720"/>
        <w:jc w:val="both"/>
        <w:rPr>
          <w:b/>
          <w:bCs/>
          <w:sz w:val="28"/>
          <w:szCs w:val="28"/>
        </w:rPr>
      </w:pPr>
      <w:r w:rsidRPr="008110AE">
        <w:rPr>
          <w:sz w:val="28"/>
          <w:szCs w:val="28"/>
        </w:rPr>
        <w:t xml:space="preserve">Chương III. </w:t>
      </w:r>
      <w:r w:rsidR="003B1C06" w:rsidRPr="008110AE">
        <w:rPr>
          <w:bCs/>
          <w:sz w:val="28"/>
          <w:szCs w:val="28"/>
        </w:rPr>
        <w:t>Tổ chức thực hiện, gồm 04 Điều</w:t>
      </w:r>
      <w:r w:rsidR="005501B9" w:rsidRPr="008110AE">
        <w:rPr>
          <w:bCs/>
          <w:sz w:val="28"/>
          <w:szCs w:val="28"/>
        </w:rPr>
        <w:t>:</w:t>
      </w:r>
    </w:p>
    <w:p w14:paraId="2A84A2CD" w14:textId="35A3734D" w:rsidR="00130E92" w:rsidRPr="008110AE" w:rsidRDefault="00DB36BC" w:rsidP="003B1C06">
      <w:pPr>
        <w:spacing w:before="120" w:after="120"/>
        <w:ind w:firstLine="720"/>
        <w:jc w:val="both"/>
        <w:rPr>
          <w:sz w:val="28"/>
          <w:szCs w:val="28"/>
        </w:rPr>
      </w:pPr>
      <w:proofErr w:type="gramStart"/>
      <w:r w:rsidRPr="008110AE">
        <w:rPr>
          <w:sz w:val="28"/>
          <w:szCs w:val="28"/>
        </w:rPr>
        <w:t xml:space="preserve">+ </w:t>
      </w:r>
      <w:bookmarkStart w:id="5" w:name="dieu_6"/>
      <w:r w:rsidRPr="008110AE">
        <w:rPr>
          <w:bCs/>
          <w:sz w:val="28"/>
          <w:szCs w:val="28"/>
        </w:rPr>
        <w:t>Điều 6.</w:t>
      </w:r>
      <w:proofErr w:type="gramEnd"/>
      <w:r w:rsidRPr="008110AE">
        <w:rPr>
          <w:bCs/>
          <w:sz w:val="28"/>
          <w:szCs w:val="28"/>
        </w:rPr>
        <w:t xml:space="preserve"> Trách nhiệm của Sở Nông nghiệp và Môi trường</w:t>
      </w:r>
      <w:bookmarkEnd w:id="5"/>
    </w:p>
    <w:p w14:paraId="72569FC3" w14:textId="365F07E5" w:rsidR="00130E92" w:rsidRPr="008110AE" w:rsidRDefault="00130E92" w:rsidP="003B1C06">
      <w:pPr>
        <w:spacing w:before="120" w:after="120"/>
        <w:ind w:firstLine="720"/>
        <w:jc w:val="both"/>
        <w:rPr>
          <w:sz w:val="28"/>
          <w:szCs w:val="28"/>
        </w:rPr>
      </w:pPr>
      <w:proofErr w:type="gramStart"/>
      <w:r w:rsidRPr="008110AE">
        <w:rPr>
          <w:sz w:val="28"/>
          <w:szCs w:val="28"/>
        </w:rPr>
        <w:t xml:space="preserve">+ </w:t>
      </w:r>
      <w:r w:rsidR="00DB36BC" w:rsidRPr="008110AE">
        <w:rPr>
          <w:sz w:val="28"/>
          <w:szCs w:val="28"/>
        </w:rPr>
        <w:t>Điều 7.</w:t>
      </w:r>
      <w:proofErr w:type="gramEnd"/>
      <w:r w:rsidR="00DB36BC" w:rsidRPr="008110AE">
        <w:rPr>
          <w:bCs/>
          <w:sz w:val="28"/>
          <w:szCs w:val="28"/>
        </w:rPr>
        <w:t xml:space="preserve"> Trách nhiệm của</w:t>
      </w:r>
      <w:r w:rsidR="00DB36BC" w:rsidRPr="008110AE">
        <w:rPr>
          <w:sz w:val="28"/>
          <w:szCs w:val="28"/>
        </w:rPr>
        <w:t xml:space="preserve"> </w:t>
      </w:r>
      <w:bookmarkStart w:id="6" w:name="dieu_9"/>
      <w:r w:rsidR="00DB36BC" w:rsidRPr="008110AE">
        <w:rPr>
          <w:bCs/>
          <w:sz w:val="28"/>
          <w:szCs w:val="28"/>
        </w:rPr>
        <w:t>Ủy ban nhân dân xã, phường</w:t>
      </w:r>
      <w:bookmarkEnd w:id="6"/>
      <w:r w:rsidR="00DB36BC" w:rsidRPr="008110AE">
        <w:rPr>
          <w:bCs/>
          <w:sz w:val="28"/>
          <w:szCs w:val="28"/>
        </w:rPr>
        <w:t>, đặc khu</w:t>
      </w:r>
    </w:p>
    <w:p w14:paraId="175DEDE3" w14:textId="11921A76" w:rsidR="00130E92" w:rsidRPr="008110AE" w:rsidRDefault="00130E92" w:rsidP="003B1C06">
      <w:pPr>
        <w:spacing w:before="120" w:after="120"/>
        <w:ind w:firstLine="720"/>
        <w:jc w:val="both"/>
        <w:rPr>
          <w:sz w:val="28"/>
          <w:szCs w:val="28"/>
        </w:rPr>
      </w:pPr>
      <w:proofErr w:type="gramStart"/>
      <w:r w:rsidRPr="008110AE">
        <w:rPr>
          <w:sz w:val="28"/>
          <w:szCs w:val="28"/>
        </w:rPr>
        <w:t xml:space="preserve">+ </w:t>
      </w:r>
      <w:bookmarkStart w:id="7" w:name="dieu_7"/>
      <w:r w:rsidR="00DB36BC" w:rsidRPr="008110AE">
        <w:rPr>
          <w:bCs/>
          <w:sz w:val="28"/>
          <w:szCs w:val="28"/>
        </w:rPr>
        <w:t>Điều 8.</w:t>
      </w:r>
      <w:proofErr w:type="gramEnd"/>
      <w:r w:rsidR="00DB36BC" w:rsidRPr="008110AE">
        <w:rPr>
          <w:bCs/>
          <w:sz w:val="28"/>
          <w:szCs w:val="28"/>
        </w:rPr>
        <w:t xml:space="preserve"> </w:t>
      </w:r>
      <w:bookmarkEnd w:id="7"/>
      <w:r w:rsidR="00DB36BC" w:rsidRPr="008110AE">
        <w:rPr>
          <w:bCs/>
          <w:sz w:val="28"/>
          <w:szCs w:val="28"/>
        </w:rPr>
        <w:t xml:space="preserve">Trách nhiệm của </w:t>
      </w:r>
      <w:r w:rsidR="00DB36BC" w:rsidRPr="008110AE">
        <w:rPr>
          <w:sz w:val="28"/>
          <w:szCs w:val="28"/>
        </w:rPr>
        <w:t>Sở Tài chính</w:t>
      </w:r>
    </w:p>
    <w:p w14:paraId="70C60E29" w14:textId="485963B7" w:rsidR="00130E92" w:rsidRPr="008110AE" w:rsidRDefault="00130E92" w:rsidP="003B1C06">
      <w:pPr>
        <w:spacing w:before="120" w:after="120"/>
        <w:ind w:firstLine="720"/>
        <w:jc w:val="both"/>
        <w:rPr>
          <w:sz w:val="28"/>
          <w:szCs w:val="28"/>
        </w:rPr>
      </w:pPr>
      <w:proofErr w:type="gramStart"/>
      <w:r w:rsidRPr="008110AE">
        <w:rPr>
          <w:sz w:val="28"/>
          <w:szCs w:val="28"/>
        </w:rPr>
        <w:lastRenderedPageBreak/>
        <w:t xml:space="preserve">+ </w:t>
      </w:r>
      <w:bookmarkStart w:id="8" w:name="dieu_8"/>
      <w:r w:rsidR="00DB36BC" w:rsidRPr="008110AE">
        <w:rPr>
          <w:bCs/>
          <w:sz w:val="28"/>
          <w:szCs w:val="28"/>
        </w:rPr>
        <w:t>Điều 9.</w:t>
      </w:r>
      <w:proofErr w:type="gramEnd"/>
      <w:r w:rsidR="00DB36BC" w:rsidRPr="008110AE">
        <w:rPr>
          <w:bCs/>
          <w:sz w:val="28"/>
          <w:szCs w:val="28"/>
        </w:rPr>
        <w:t xml:space="preserve"> </w:t>
      </w:r>
      <w:bookmarkEnd w:id="8"/>
      <w:r w:rsidR="00DB36BC" w:rsidRPr="008110AE">
        <w:rPr>
          <w:bCs/>
          <w:sz w:val="28"/>
          <w:szCs w:val="28"/>
        </w:rPr>
        <w:t xml:space="preserve">Trách nhiệm của </w:t>
      </w:r>
      <w:r w:rsidR="00DB36BC" w:rsidRPr="008110AE">
        <w:rPr>
          <w:sz w:val="28"/>
          <w:szCs w:val="28"/>
        </w:rPr>
        <w:t>Sở Nội vụ</w:t>
      </w:r>
    </w:p>
    <w:p w14:paraId="436D8B09" w14:textId="2D160C02" w:rsidR="003874F8" w:rsidRPr="008110AE" w:rsidRDefault="003874F8" w:rsidP="003874F8">
      <w:pPr>
        <w:spacing w:before="120" w:after="120"/>
        <w:ind w:firstLine="720"/>
        <w:jc w:val="both"/>
        <w:rPr>
          <w:b/>
          <w:sz w:val="28"/>
          <w:szCs w:val="28"/>
        </w:rPr>
      </w:pPr>
      <w:r w:rsidRPr="008110AE">
        <w:rPr>
          <w:b/>
          <w:sz w:val="28"/>
          <w:szCs w:val="28"/>
        </w:rPr>
        <w:t>IV. VỀ TỔ CHỨC TRIỂN KHAI THỰC HIỆN</w:t>
      </w:r>
    </w:p>
    <w:p w14:paraId="047CA130" w14:textId="2B78FFFA" w:rsidR="003874F8" w:rsidRPr="008110AE" w:rsidRDefault="00E27657" w:rsidP="003874F8">
      <w:pPr>
        <w:spacing w:before="120" w:after="120"/>
        <w:ind w:firstLine="720"/>
        <w:jc w:val="both"/>
        <w:rPr>
          <w:sz w:val="28"/>
          <w:szCs w:val="28"/>
        </w:rPr>
      </w:pPr>
      <w:r w:rsidRPr="008110AE">
        <w:rPr>
          <w:sz w:val="28"/>
          <w:szCs w:val="28"/>
        </w:rPr>
        <w:t>Trong thời gian tới, để chuẩn bị các điều kiện cần thiết cho UBND các xã, phường, đặc</w:t>
      </w:r>
      <w:r w:rsidR="00B82DFA" w:rsidRPr="008110AE">
        <w:rPr>
          <w:sz w:val="28"/>
          <w:szCs w:val="28"/>
        </w:rPr>
        <w:t xml:space="preserve"> khu</w:t>
      </w:r>
      <w:r w:rsidRPr="008110AE">
        <w:rPr>
          <w:sz w:val="28"/>
          <w:szCs w:val="28"/>
        </w:rPr>
        <w:t xml:space="preserve"> triển khai các nhiệm vụ </w:t>
      </w:r>
      <w:r w:rsidR="00B43FEC" w:rsidRPr="008110AE">
        <w:rPr>
          <w:sz w:val="28"/>
          <w:szCs w:val="28"/>
        </w:rPr>
        <w:t xml:space="preserve">này </w:t>
      </w:r>
      <w:r w:rsidRPr="008110AE">
        <w:rPr>
          <w:sz w:val="28"/>
          <w:szCs w:val="28"/>
        </w:rPr>
        <w:t>sau</w:t>
      </w:r>
      <w:r w:rsidR="003874F8" w:rsidRPr="008110AE">
        <w:rPr>
          <w:sz w:val="28"/>
          <w:szCs w:val="28"/>
        </w:rPr>
        <w:t xml:space="preserve"> khi Ủy ban nhân dân tỉnh ban hành Quyết định ban hành Quy định phân cấp trách nhiệm quản lý nhà nước về an toàn thực phẩm nông, lâm, thủy sản trong lĩnh vực nông nghiệp và</w:t>
      </w:r>
      <w:r w:rsidR="003B6173" w:rsidRPr="008110AE">
        <w:rPr>
          <w:sz w:val="28"/>
          <w:szCs w:val="28"/>
        </w:rPr>
        <w:t xml:space="preserve"> môi trường trên địa </w:t>
      </w:r>
      <w:r w:rsidR="003874F8" w:rsidRPr="008110AE">
        <w:rPr>
          <w:sz w:val="28"/>
          <w:szCs w:val="28"/>
        </w:rPr>
        <w:t>bàn tỉnh Khánh Hòa</w:t>
      </w:r>
      <w:r w:rsidR="00F47764" w:rsidRPr="008110AE">
        <w:rPr>
          <w:spacing w:val="-4"/>
          <w:sz w:val="28"/>
          <w:szCs w:val="28"/>
        </w:rPr>
        <w:t>,</w:t>
      </w:r>
      <w:r w:rsidR="003874F8" w:rsidRPr="008110AE">
        <w:rPr>
          <w:spacing w:val="-4"/>
          <w:sz w:val="28"/>
          <w:szCs w:val="28"/>
        </w:rPr>
        <w:t xml:space="preserve"> Sở Nông nghiệp và Môi trường</w:t>
      </w:r>
      <w:r w:rsidR="00F47764" w:rsidRPr="008110AE">
        <w:rPr>
          <w:spacing w:val="-4"/>
          <w:sz w:val="28"/>
          <w:szCs w:val="28"/>
        </w:rPr>
        <w:t xml:space="preserve"> sẽ</w:t>
      </w:r>
      <w:r w:rsidR="003874F8" w:rsidRPr="008110AE">
        <w:rPr>
          <w:spacing w:val="-4"/>
          <w:sz w:val="28"/>
          <w:szCs w:val="28"/>
        </w:rPr>
        <w:t xml:space="preserve"> </w:t>
      </w:r>
      <w:r w:rsidRPr="008110AE">
        <w:rPr>
          <w:spacing w:val="-4"/>
          <w:sz w:val="28"/>
          <w:szCs w:val="28"/>
        </w:rPr>
        <w:t xml:space="preserve">phối hợp với các cơ quan, đơn vị liên quan tổ chức đào tạo, hướng dẫn chuyên môn, nghiệp vụ cho cán bộ địa phương. Đồng thời, </w:t>
      </w:r>
      <w:r w:rsidR="003874F8" w:rsidRPr="008110AE">
        <w:rPr>
          <w:spacing w:val="-4"/>
          <w:sz w:val="28"/>
          <w:szCs w:val="28"/>
        </w:rPr>
        <w:t>chỉ đạo các đơn vị chuyên môn trực</w:t>
      </w:r>
      <w:r w:rsidR="00B43FEC" w:rsidRPr="008110AE">
        <w:rPr>
          <w:spacing w:val="-4"/>
          <w:sz w:val="28"/>
          <w:szCs w:val="28"/>
        </w:rPr>
        <w:t xml:space="preserve"> thuộc</w:t>
      </w:r>
      <w:r w:rsidR="003874F8" w:rsidRPr="008110AE">
        <w:rPr>
          <w:spacing w:val="-4"/>
          <w:sz w:val="28"/>
          <w:szCs w:val="28"/>
        </w:rPr>
        <w:t xml:space="preserve"> phối hợp, hỗ trợ </w:t>
      </w:r>
      <w:r w:rsidRPr="008110AE">
        <w:rPr>
          <w:spacing w:val="-4"/>
          <w:sz w:val="28"/>
          <w:szCs w:val="28"/>
        </w:rPr>
        <w:t xml:space="preserve">địa phương </w:t>
      </w:r>
      <w:r w:rsidR="003874F8" w:rsidRPr="008110AE">
        <w:rPr>
          <w:spacing w:val="-4"/>
          <w:sz w:val="28"/>
          <w:szCs w:val="28"/>
        </w:rPr>
        <w:t>trong công tác</w:t>
      </w:r>
      <w:r w:rsidR="00B84B1D" w:rsidRPr="008110AE">
        <w:rPr>
          <w:spacing w:val="-4"/>
          <w:sz w:val="28"/>
          <w:szCs w:val="28"/>
        </w:rPr>
        <w:t xml:space="preserve"> </w:t>
      </w:r>
      <w:r w:rsidR="00B84B1D" w:rsidRPr="008110AE">
        <w:rPr>
          <w:sz w:val="28"/>
          <w:szCs w:val="28"/>
        </w:rPr>
        <w:t>thẩm định, cấp, thu hồi Giấy chứng nhận đủ điều kiện an toàn thực phẩm; kiểm tra, hậu kiểm, xử lý vi phạm, giám sát chất lượng, an toàn thực phẩm các sản phẩm nông lâm thủy sản</w:t>
      </w:r>
      <w:r w:rsidR="00B84B1D" w:rsidRPr="008110AE">
        <w:rPr>
          <w:spacing w:val="-4"/>
          <w:sz w:val="28"/>
          <w:szCs w:val="28"/>
        </w:rPr>
        <w:t>.</w:t>
      </w:r>
    </w:p>
    <w:p w14:paraId="0DF6BDB3" w14:textId="7DD3DA60" w:rsidR="00EB711E" w:rsidRPr="008110AE" w:rsidRDefault="003F7CBE" w:rsidP="003B1C06">
      <w:pPr>
        <w:pStyle w:val="BodyText1"/>
        <w:widowControl/>
        <w:shd w:val="clear" w:color="auto" w:fill="auto"/>
        <w:spacing w:before="120" w:after="120" w:line="240" w:lineRule="auto"/>
        <w:ind w:firstLine="720"/>
        <w:jc w:val="both"/>
        <w:rPr>
          <w:rFonts w:ascii="Times New Roman" w:eastAsia="Times New Roman" w:hAnsi="Times New Roman" w:cs="Times New Roman"/>
          <w:b/>
          <w:bCs/>
          <w:sz w:val="28"/>
          <w:szCs w:val="28"/>
        </w:rPr>
      </w:pPr>
      <w:r w:rsidRPr="008110AE">
        <w:rPr>
          <w:rFonts w:ascii="Times New Roman" w:eastAsia="Times New Roman" w:hAnsi="Times New Roman" w:cs="Times New Roman"/>
          <w:b/>
          <w:bCs/>
          <w:sz w:val="28"/>
          <w:szCs w:val="28"/>
        </w:rPr>
        <w:t>V</w:t>
      </w:r>
      <w:r w:rsidR="008F2220" w:rsidRPr="008110AE">
        <w:rPr>
          <w:rFonts w:ascii="Times New Roman" w:eastAsia="Times New Roman" w:hAnsi="Times New Roman" w:cs="Times New Roman"/>
          <w:b/>
          <w:bCs/>
          <w:sz w:val="28"/>
          <w:szCs w:val="28"/>
        </w:rPr>
        <w:t>. QUÁ TRÌNH THAM MƯU QUYẾT</w:t>
      </w:r>
      <w:r w:rsidR="003129EB" w:rsidRPr="008110AE">
        <w:rPr>
          <w:rFonts w:ascii="Times New Roman" w:eastAsia="Times New Roman" w:hAnsi="Times New Roman" w:cs="Times New Roman"/>
          <w:b/>
          <w:bCs/>
          <w:sz w:val="28"/>
          <w:szCs w:val="28"/>
        </w:rPr>
        <w:t xml:space="preserve"> ĐỊNH</w:t>
      </w:r>
    </w:p>
    <w:p w14:paraId="54CE78A1" w14:textId="4FECF368" w:rsidR="008F2220" w:rsidRPr="008110AE" w:rsidRDefault="008F2220" w:rsidP="003B1C06">
      <w:pPr>
        <w:pStyle w:val="BodyText1"/>
        <w:widowControl/>
        <w:shd w:val="clear" w:color="auto" w:fill="auto"/>
        <w:spacing w:before="120" w:after="120" w:line="240" w:lineRule="auto"/>
        <w:ind w:firstLine="720"/>
        <w:jc w:val="both"/>
        <w:rPr>
          <w:rFonts w:ascii="Times New Roman" w:hAnsi="Times New Roman" w:cs="Times New Roman"/>
          <w:sz w:val="28"/>
          <w:szCs w:val="28"/>
        </w:rPr>
      </w:pPr>
      <w:r w:rsidRPr="008110AE">
        <w:rPr>
          <w:rFonts w:ascii="Times New Roman" w:hAnsi="Times New Roman" w:cs="Times New Roman"/>
          <w:sz w:val="28"/>
          <w:szCs w:val="28"/>
        </w:rPr>
        <w:t>Thực hiện ý kiến chỉ đạo của Chủ tịch UBND tỉnh tại Công văn số 4000/UBND-KT ngày 16/3/2026, ngày</w:t>
      </w:r>
      <w:r w:rsidR="003129EB" w:rsidRPr="008110AE">
        <w:rPr>
          <w:rFonts w:ascii="Times New Roman" w:hAnsi="Times New Roman" w:cs="Times New Roman"/>
          <w:sz w:val="28"/>
          <w:szCs w:val="28"/>
        </w:rPr>
        <w:t xml:space="preserve"> ……</w:t>
      </w:r>
      <w:bookmarkStart w:id="9" w:name="_Hlk196292450"/>
      <w:r w:rsidR="003129EB" w:rsidRPr="008110AE">
        <w:rPr>
          <w:rFonts w:ascii="Times New Roman" w:hAnsi="Times New Roman" w:cs="Times New Roman"/>
          <w:sz w:val="28"/>
          <w:szCs w:val="28"/>
        </w:rPr>
        <w:t>/</w:t>
      </w:r>
      <w:r w:rsidRPr="008110AE">
        <w:rPr>
          <w:rFonts w:ascii="Times New Roman" w:hAnsi="Times New Roman" w:cs="Times New Roman"/>
          <w:sz w:val="28"/>
          <w:szCs w:val="28"/>
        </w:rPr>
        <w:t>3/2026,</w:t>
      </w:r>
      <w:bookmarkEnd w:id="9"/>
      <w:r w:rsidRPr="008110AE">
        <w:rPr>
          <w:rFonts w:ascii="Times New Roman" w:hAnsi="Times New Roman" w:cs="Times New Roman"/>
          <w:sz w:val="28"/>
          <w:szCs w:val="28"/>
        </w:rPr>
        <w:t xml:space="preserve"> Sở Nông nghiệp và Môi trường đã tiến hành soạn thảo dự thảo hồ sơ trình Ủy ban nhân dân tỉnh ban hành Quyết định</w:t>
      </w:r>
      <w:r w:rsidR="001E6F21" w:rsidRPr="008110AE">
        <w:rPr>
          <w:rFonts w:ascii="Times New Roman" w:hAnsi="Times New Roman" w:cs="Times New Roman"/>
          <w:sz w:val="28"/>
          <w:szCs w:val="28"/>
        </w:rPr>
        <w:t xml:space="preserve"> ban hành</w:t>
      </w:r>
      <w:r w:rsidRPr="008110AE">
        <w:rPr>
          <w:rFonts w:ascii="Times New Roman" w:hAnsi="Times New Roman" w:cs="Times New Roman"/>
          <w:sz w:val="28"/>
          <w:szCs w:val="28"/>
        </w:rPr>
        <w:t xml:space="preserve"> Quy định phân cấp trách nhiệm quản lý nhà nước về an toàn thực phẩm nông, lâm, thủy sản trong lĩnh vực nông nghiệp và môi trường trên địa bàn tỉnh Khánh Hòa gửi các Sở, ngành, UBND các xã, phường, đặc khu để lấy ý kiế</w:t>
      </w:r>
      <w:r w:rsidR="003F7CBE" w:rsidRPr="008110AE">
        <w:rPr>
          <w:rFonts w:ascii="Times New Roman" w:hAnsi="Times New Roman" w:cs="Times New Roman"/>
          <w:sz w:val="28"/>
          <w:szCs w:val="28"/>
        </w:rPr>
        <w:t>n góp ý. Đồng thời đăng tải dự thảo trên trang thông tin điện tử của Sở</w:t>
      </w:r>
      <w:r w:rsidR="007769AF" w:rsidRPr="008110AE">
        <w:rPr>
          <w:rFonts w:ascii="Times New Roman" w:hAnsi="Times New Roman" w:cs="Times New Roman"/>
          <w:sz w:val="28"/>
          <w:szCs w:val="28"/>
        </w:rPr>
        <w:t xml:space="preserve"> Nông nghiệp và Môi trường.</w:t>
      </w:r>
    </w:p>
    <w:p w14:paraId="549A8ECF" w14:textId="0D20DE8F" w:rsidR="003F7CBE" w:rsidRPr="008110AE" w:rsidRDefault="003F7CBE" w:rsidP="003B1C06">
      <w:pPr>
        <w:pStyle w:val="BodyText1"/>
        <w:widowControl/>
        <w:shd w:val="clear" w:color="auto" w:fill="auto"/>
        <w:spacing w:before="120" w:after="120" w:line="240" w:lineRule="auto"/>
        <w:ind w:firstLine="720"/>
        <w:jc w:val="both"/>
        <w:rPr>
          <w:rFonts w:ascii="Times New Roman" w:hAnsi="Times New Roman" w:cs="Times New Roman"/>
          <w:sz w:val="28"/>
          <w:szCs w:val="28"/>
        </w:rPr>
      </w:pPr>
      <w:r w:rsidRPr="008110AE">
        <w:rPr>
          <w:rFonts w:ascii="Times New Roman" w:hAnsi="Times New Roman" w:cs="Times New Roman"/>
          <w:sz w:val="28"/>
          <w:szCs w:val="28"/>
        </w:rPr>
        <w:t xml:space="preserve">Sau khi nhận được ý kiến góp ý của các cơ quan, tổ chức, đơn vị và UBND các xã, phường, đặc khu, Sở Nông nghiệp và Môi trường tổng hợp, hoàn chỉnh </w:t>
      </w:r>
      <w:r w:rsidR="001E6F21" w:rsidRPr="008110AE">
        <w:rPr>
          <w:rFonts w:ascii="Times New Roman" w:hAnsi="Times New Roman" w:cs="Times New Roman"/>
          <w:sz w:val="28"/>
          <w:szCs w:val="28"/>
        </w:rPr>
        <w:t>D</w:t>
      </w:r>
      <w:r w:rsidRPr="008110AE">
        <w:rPr>
          <w:rFonts w:ascii="Times New Roman" w:hAnsi="Times New Roman" w:cs="Times New Roman"/>
          <w:sz w:val="28"/>
          <w:szCs w:val="28"/>
        </w:rPr>
        <w:t>ự thảo</w:t>
      </w:r>
      <w:r w:rsidR="001E6F21" w:rsidRPr="008110AE">
        <w:rPr>
          <w:rFonts w:ascii="Times New Roman" w:hAnsi="Times New Roman" w:cs="Times New Roman"/>
          <w:sz w:val="28"/>
          <w:szCs w:val="28"/>
        </w:rPr>
        <w:t xml:space="preserve"> </w:t>
      </w:r>
      <w:r w:rsidRPr="008110AE">
        <w:rPr>
          <w:rFonts w:ascii="Times New Roman" w:hAnsi="Times New Roman" w:cs="Times New Roman"/>
          <w:sz w:val="28"/>
          <w:szCs w:val="28"/>
        </w:rPr>
        <w:t>Tờ trình</w:t>
      </w:r>
      <w:r w:rsidR="001E6F21" w:rsidRPr="008110AE">
        <w:rPr>
          <w:rFonts w:ascii="Times New Roman" w:hAnsi="Times New Roman" w:cs="Times New Roman"/>
          <w:sz w:val="28"/>
          <w:szCs w:val="28"/>
        </w:rPr>
        <w:t xml:space="preserve"> và D</w:t>
      </w:r>
      <w:r w:rsidRPr="008110AE">
        <w:rPr>
          <w:rFonts w:ascii="Times New Roman" w:hAnsi="Times New Roman" w:cs="Times New Roman"/>
          <w:sz w:val="28"/>
          <w:szCs w:val="28"/>
        </w:rPr>
        <w:t xml:space="preserve">ự thảo Quyết định; có Công văn số …../SNNMT-KHPTNT ngày …../3/2026 </w:t>
      </w:r>
      <w:r w:rsidR="007769AF" w:rsidRPr="008110AE">
        <w:rPr>
          <w:rFonts w:ascii="Times New Roman" w:hAnsi="Times New Roman" w:cs="Times New Roman"/>
          <w:sz w:val="28"/>
          <w:szCs w:val="28"/>
        </w:rPr>
        <w:t>g</w:t>
      </w:r>
      <w:r w:rsidRPr="008110AE">
        <w:rPr>
          <w:rFonts w:ascii="Times New Roman" w:hAnsi="Times New Roman" w:cs="Times New Roman"/>
          <w:sz w:val="28"/>
          <w:szCs w:val="28"/>
        </w:rPr>
        <w:t xml:space="preserve">ửi Sở Tư pháp đề nghị thẩm định </w:t>
      </w:r>
      <w:proofErr w:type="gramStart"/>
      <w:r w:rsidRPr="008110AE">
        <w:rPr>
          <w:rFonts w:ascii="Times New Roman" w:hAnsi="Times New Roman" w:cs="Times New Roman"/>
          <w:sz w:val="28"/>
          <w:szCs w:val="28"/>
        </w:rPr>
        <w:t>theo</w:t>
      </w:r>
      <w:proofErr w:type="gramEnd"/>
      <w:r w:rsidRPr="008110AE">
        <w:rPr>
          <w:rFonts w:ascii="Times New Roman" w:hAnsi="Times New Roman" w:cs="Times New Roman"/>
          <w:sz w:val="28"/>
          <w:szCs w:val="28"/>
        </w:rPr>
        <w:t xml:space="preserve"> quy định của Luật Ban hành văn bản quy phạm pháp luật. </w:t>
      </w:r>
    </w:p>
    <w:p w14:paraId="7B3270F0" w14:textId="3ABDC49A" w:rsidR="003F7CBE" w:rsidRPr="008110AE" w:rsidRDefault="003F7CBE" w:rsidP="003B1C06">
      <w:pPr>
        <w:pStyle w:val="BodyText1"/>
        <w:widowControl/>
        <w:shd w:val="clear" w:color="auto" w:fill="auto"/>
        <w:spacing w:before="120" w:after="120" w:line="240" w:lineRule="auto"/>
        <w:ind w:firstLine="720"/>
        <w:jc w:val="both"/>
        <w:rPr>
          <w:rFonts w:ascii="Times New Roman" w:hAnsi="Times New Roman" w:cs="Times New Roman"/>
          <w:b/>
          <w:sz w:val="28"/>
          <w:szCs w:val="28"/>
        </w:rPr>
      </w:pPr>
      <w:r w:rsidRPr="008110AE">
        <w:rPr>
          <w:rFonts w:ascii="Times New Roman" w:hAnsi="Times New Roman" w:cs="Times New Roman"/>
          <w:sz w:val="28"/>
          <w:szCs w:val="28"/>
        </w:rPr>
        <w:t xml:space="preserve">Quá trình soạn thảo đã tuân thủ theo nguyên tắc, trình tự, thủ tục ban hành văn bản quy phạm pháp luật, các ý kiến tham gia góp ý đã được Sở </w:t>
      </w:r>
      <w:r w:rsidR="0030115D" w:rsidRPr="008110AE">
        <w:rPr>
          <w:rFonts w:ascii="Times New Roman" w:hAnsi="Times New Roman" w:cs="Times New Roman"/>
          <w:sz w:val="28"/>
          <w:szCs w:val="28"/>
        </w:rPr>
        <w:t xml:space="preserve">Nông nghiệp và Môi trường </w:t>
      </w:r>
      <w:r w:rsidRPr="008110AE">
        <w:rPr>
          <w:rFonts w:ascii="Times New Roman" w:hAnsi="Times New Roman" w:cs="Times New Roman"/>
          <w:sz w:val="28"/>
          <w:szCs w:val="28"/>
        </w:rPr>
        <w:t xml:space="preserve">tiếp thu, giải trình, hoàn chỉnh hồ sơ gửi Sở Tư pháp thẩm định; đồng thời, Sở Nông nghiệp và Môi trường cũng đã có báo cáo tiếp thu, giải trình, hoàn chỉnh hồ sơ theo ý kiến thẩm định của Sở Tư pháp tại Báo cáo số …./BC-STP ngày …/3/2026 trước khi trình Ủy ban nhân dân tỉnh theo quy định;  </w:t>
      </w:r>
    </w:p>
    <w:p w14:paraId="251333A3" w14:textId="4FF53314" w:rsidR="00CD0BD2" w:rsidRPr="008110AE" w:rsidRDefault="003D5F55" w:rsidP="003B1C06">
      <w:pPr>
        <w:spacing w:before="120" w:after="120"/>
        <w:ind w:firstLine="720"/>
        <w:jc w:val="both"/>
        <w:outlineLvl w:val="0"/>
        <w:rPr>
          <w:sz w:val="28"/>
          <w:szCs w:val="28"/>
        </w:rPr>
      </w:pPr>
      <w:r w:rsidRPr="008110AE">
        <w:rPr>
          <w:sz w:val="28"/>
          <w:szCs w:val="28"/>
        </w:rPr>
        <w:t xml:space="preserve">Sở Nông nghiệp và Môi trường kính </w:t>
      </w:r>
      <w:r w:rsidR="00F419D2" w:rsidRPr="008110AE">
        <w:rPr>
          <w:sz w:val="28"/>
          <w:szCs w:val="28"/>
        </w:rPr>
        <w:t>trình</w:t>
      </w:r>
      <w:r w:rsidRPr="008110AE">
        <w:rPr>
          <w:sz w:val="28"/>
          <w:szCs w:val="28"/>
        </w:rPr>
        <w:t xml:space="preserve"> </w:t>
      </w:r>
      <w:r w:rsidR="008036CE" w:rsidRPr="008110AE">
        <w:rPr>
          <w:sz w:val="28"/>
          <w:szCs w:val="28"/>
        </w:rPr>
        <w:t>Ủy ban nhân dân</w:t>
      </w:r>
      <w:r w:rsidRPr="008110AE">
        <w:rPr>
          <w:sz w:val="28"/>
          <w:szCs w:val="28"/>
        </w:rPr>
        <w:t xml:space="preserve"> tỉnh xem xét, quyết định</w:t>
      </w:r>
      <w:proofErr w:type="gramStart"/>
      <w:r w:rsidRPr="008110AE">
        <w:rPr>
          <w:sz w:val="28"/>
          <w:szCs w:val="28"/>
        </w:rPr>
        <w:t>./</w:t>
      </w:r>
      <w:proofErr w:type="gramEnd"/>
      <w:r w:rsidRPr="008110AE">
        <w:rPr>
          <w:sz w:val="28"/>
          <w:szCs w:val="28"/>
        </w:rPr>
        <w:t>.</w:t>
      </w:r>
    </w:p>
    <w:p w14:paraId="25524258" w14:textId="77777777" w:rsidR="00CD23DE" w:rsidRPr="008110AE" w:rsidRDefault="00CD23DE" w:rsidP="006C6AE6">
      <w:pPr>
        <w:spacing w:before="80" w:after="120"/>
        <w:ind w:firstLine="720"/>
        <w:jc w:val="both"/>
        <w:outlineLvl w:val="0"/>
        <w:rPr>
          <w:sz w:val="28"/>
          <w:szCs w:val="28"/>
        </w:rPr>
      </w:pPr>
    </w:p>
    <w:tbl>
      <w:tblPr>
        <w:tblW w:w="0" w:type="auto"/>
        <w:jc w:val="center"/>
        <w:tblInd w:w="-144" w:type="dxa"/>
        <w:tblLook w:val="04A0" w:firstRow="1" w:lastRow="0" w:firstColumn="1" w:lastColumn="0" w:noHBand="0" w:noVBand="1"/>
      </w:tblPr>
      <w:tblGrid>
        <w:gridCol w:w="5776"/>
        <w:gridCol w:w="3509"/>
      </w:tblGrid>
      <w:tr w:rsidR="008110AE" w:rsidRPr="008110AE" w14:paraId="5DF7413F" w14:textId="77777777" w:rsidTr="007569CE">
        <w:trPr>
          <w:trHeight w:val="425"/>
          <w:jc w:val="center"/>
        </w:trPr>
        <w:tc>
          <w:tcPr>
            <w:tcW w:w="5776" w:type="dxa"/>
          </w:tcPr>
          <w:p w14:paraId="7859ABDA" w14:textId="77777777" w:rsidR="00EE6237" w:rsidRPr="008110AE" w:rsidRDefault="00EE6237" w:rsidP="009A5F71">
            <w:pPr>
              <w:spacing w:before="20" w:after="20"/>
              <w:rPr>
                <w:b/>
                <w:i/>
              </w:rPr>
            </w:pPr>
            <w:r w:rsidRPr="008110AE">
              <w:rPr>
                <w:b/>
                <w:i/>
              </w:rPr>
              <w:t>Nơi nhận:</w:t>
            </w:r>
          </w:p>
          <w:p w14:paraId="2322BA4A" w14:textId="77777777" w:rsidR="002277ED" w:rsidRPr="008110AE" w:rsidRDefault="00EE6237" w:rsidP="009A5F71">
            <w:pPr>
              <w:tabs>
                <w:tab w:val="left" w:pos="1578"/>
              </w:tabs>
            </w:pPr>
            <w:r w:rsidRPr="008110AE">
              <w:t>- Như trên;</w:t>
            </w:r>
          </w:p>
          <w:p w14:paraId="2768F1FA" w14:textId="04F0DFF9" w:rsidR="00132307" w:rsidRPr="008110AE" w:rsidRDefault="00407795" w:rsidP="009A5F71">
            <w:pPr>
              <w:tabs>
                <w:tab w:val="left" w:pos="1578"/>
              </w:tabs>
            </w:pPr>
            <w:r w:rsidRPr="008110AE">
              <w:t>- Giám đốc</w:t>
            </w:r>
            <w:r w:rsidR="00A26252" w:rsidRPr="008110AE">
              <w:t xml:space="preserve"> và các Phó Giám</w:t>
            </w:r>
            <w:r w:rsidRPr="008110AE">
              <w:t xml:space="preserve"> Sở (</w:t>
            </w:r>
            <w:r w:rsidR="00132307" w:rsidRPr="008110AE">
              <w:t>báo cáo);</w:t>
            </w:r>
          </w:p>
          <w:p w14:paraId="25123F09" w14:textId="4808FA63" w:rsidR="003129EB" w:rsidRPr="008110AE" w:rsidRDefault="003129EB" w:rsidP="009A5F71">
            <w:pPr>
              <w:tabs>
                <w:tab w:val="left" w:pos="1578"/>
              </w:tabs>
            </w:pPr>
            <w:r w:rsidRPr="008110AE">
              <w:t>- Các phòng, Chi cục trực thuộc;</w:t>
            </w:r>
          </w:p>
          <w:p w14:paraId="06517889" w14:textId="166937E3" w:rsidR="00EE6237" w:rsidRPr="008110AE" w:rsidRDefault="00EE6237" w:rsidP="00AB73E3">
            <w:pPr>
              <w:rPr>
                <w:szCs w:val="28"/>
              </w:rPr>
            </w:pPr>
            <w:r w:rsidRPr="008110AE">
              <w:t>- Lưu: VT,</w:t>
            </w:r>
            <w:r w:rsidR="00213292" w:rsidRPr="008110AE">
              <w:t xml:space="preserve"> KH</w:t>
            </w:r>
            <w:r w:rsidR="00183554" w:rsidRPr="008110AE">
              <w:t>PTNT</w:t>
            </w:r>
            <w:r w:rsidR="00EB1D89" w:rsidRPr="008110AE">
              <w:t>,</w:t>
            </w:r>
            <w:r w:rsidRPr="008110AE">
              <w:t xml:space="preserve"> </w:t>
            </w:r>
            <w:r w:rsidR="00213292" w:rsidRPr="008110AE">
              <w:t>Chi</w:t>
            </w:r>
            <w:r w:rsidRPr="008110AE">
              <w:t>.</w:t>
            </w:r>
          </w:p>
        </w:tc>
        <w:tc>
          <w:tcPr>
            <w:tcW w:w="3509" w:type="dxa"/>
          </w:tcPr>
          <w:p w14:paraId="7E89D677" w14:textId="50E59838" w:rsidR="00EE6237" w:rsidRPr="008110AE" w:rsidRDefault="00132307" w:rsidP="00CD23DE">
            <w:pPr>
              <w:jc w:val="center"/>
              <w:rPr>
                <w:b/>
                <w:sz w:val="28"/>
                <w:szCs w:val="28"/>
              </w:rPr>
            </w:pPr>
            <w:r w:rsidRPr="008110AE">
              <w:rPr>
                <w:b/>
                <w:sz w:val="28"/>
                <w:szCs w:val="28"/>
              </w:rPr>
              <w:t>KT.</w:t>
            </w:r>
            <w:r w:rsidR="00EB1D89" w:rsidRPr="008110AE">
              <w:rPr>
                <w:b/>
                <w:sz w:val="28"/>
                <w:szCs w:val="28"/>
              </w:rPr>
              <w:t>GIÁM ĐỐC</w:t>
            </w:r>
          </w:p>
          <w:p w14:paraId="08F58400" w14:textId="2815DFC1" w:rsidR="002277ED" w:rsidRPr="008110AE" w:rsidRDefault="00132307" w:rsidP="00CD23DE">
            <w:pPr>
              <w:jc w:val="center"/>
              <w:rPr>
                <w:b/>
                <w:sz w:val="28"/>
                <w:szCs w:val="28"/>
              </w:rPr>
            </w:pPr>
            <w:r w:rsidRPr="008110AE">
              <w:rPr>
                <w:b/>
                <w:sz w:val="28"/>
                <w:szCs w:val="28"/>
              </w:rPr>
              <w:t>PHÓ GIÁM ĐỐC</w:t>
            </w:r>
          </w:p>
          <w:p w14:paraId="75BF1479" w14:textId="77777777" w:rsidR="00A26252" w:rsidRPr="008110AE" w:rsidRDefault="00A26252" w:rsidP="002277ED">
            <w:pPr>
              <w:rPr>
                <w:b/>
                <w:sz w:val="4"/>
                <w:szCs w:val="28"/>
              </w:rPr>
            </w:pPr>
          </w:p>
          <w:p w14:paraId="1AA8EC6C" w14:textId="77777777" w:rsidR="002277ED" w:rsidRPr="008110AE" w:rsidRDefault="002277ED" w:rsidP="002277ED">
            <w:pPr>
              <w:rPr>
                <w:sz w:val="28"/>
                <w:szCs w:val="28"/>
              </w:rPr>
            </w:pPr>
          </w:p>
          <w:p w14:paraId="474BF611" w14:textId="77777777" w:rsidR="00455CAB" w:rsidRPr="008110AE" w:rsidRDefault="00455CAB" w:rsidP="002277ED">
            <w:pPr>
              <w:rPr>
                <w:sz w:val="28"/>
                <w:szCs w:val="28"/>
              </w:rPr>
            </w:pPr>
          </w:p>
          <w:p w14:paraId="446EF859" w14:textId="77777777" w:rsidR="00A26252" w:rsidRPr="008110AE" w:rsidRDefault="00A26252" w:rsidP="002277ED">
            <w:pPr>
              <w:rPr>
                <w:sz w:val="20"/>
                <w:szCs w:val="28"/>
              </w:rPr>
            </w:pPr>
          </w:p>
          <w:p w14:paraId="589043DC" w14:textId="77777777" w:rsidR="00CD23DE" w:rsidRPr="008110AE" w:rsidRDefault="00CD23DE" w:rsidP="002277ED">
            <w:pPr>
              <w:rPr>
                <w:sz w:val="20"/>
                <w:szCs w:val="28"/>
              </w:rPr>
            </w:pPr>
          </w:p>
          <w:p w14:paraId="219F463C" w14:textId="77777777" w:rsidR="00A26252" w:rsidRPr="008110AE" w:rsidRDefault="00A26252" w:rsidP="002277ED">
            <w:pPr>
              <w:rPr>
                <w:sz w:val="2"/>
                <w:szCs w:val="28"/>
              </w:rPr>
            </w:pPr>
          </w:p>
          <w:p w14:paraId="23F62CE0" w14:textId="77777777" w:rsidR="00EB2DF1" w:rsidRPr="008110AE" w:rsidRDefault="00EB2DF1" w:rsidP="002277ED">
            <w:pPr>
              <w:rPr>
                <w:sz w:val="2"/>
                <w:szCs w:val="28"/>
              </w:rPr>
            </w:pPr>
          </w:p>
          <w:p w14:paraId="29C3F769" w14:textId="6F10B525" w:rsidR="002277ED" w:rsidRPr="008110AE" w:rsidRDefault="009C37EC" w:rsidP="00EB2DF1">
            <w:pPr>
              <w:jc w:val="center"/>
              <w:rPr>
                <w:b/>
                <w:sz w:val="28"/>
                <w:szCs w:val="28"/>
              </w:rPr>
            </w:pPr>
            <w:r w:rsidRPr="008110AE">
              <w:rPr>
                <w:b/>
                <w:sz w:val="28"/>
                <w:szCs w:val="28"/>
              </w:rPr>
              <w:t>Nguyễn Trọng Chánh</w:t>
            </w:r>
          </w:p>
        </w:tc>
      </w:tr>
    </w:tbl>
    <w:p w14:paraId="718F0060" w14:textId="77777777" w:rsidR="001679F3" w:rsidRPr="008110AE" w:rsidRDefault="001679F3" w:rsidP="007B289F">
      <w:pPr>
        <w:ind w:right="-17"/>
        <w:rPr>
          <w:b/>
          <w:sz w:val="28"/>
        </w:rPr>
      </w:pPr>
    </w:p>
    <w:sectPr w:rsidR="001679F3" w:rsidRPr="008110AE" w:rsidSect="00AC016F">
      <w:headerReference w:type="default" r:id="rId8"/>
      <w:pgSz w:w="11910" w:h="16840"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23DA6" w14:textId="77777777" w:rsidR="00856203" w:rsidRDefault="00856203">
      <w:r>
        <w:separator/>
      </w:r>
    </w:p>
  </w:endnote>
  <w:endnote w:type="continuationSeparator" w:id="0">
    <w:p w14:paraId="4E2F4940" w14:textId="77777777" w:rsidR="00856203" w:rsidRDefault="0085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35035" w14:textId="77777777" w:rsidR="00856203" w:rsidRDefault="00856203">
      <w:r>
        <w:separator/>
      </w:r>
    </w:p>
  </w:footnote>
  <w:footnote w:type="continuationSeparator" w:id="0">
    <w:p w14:paraId="54AC26F8" w14:textId="77777777" w:rsidR="00856203" w:rsidRDefault="0085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83206"/>
      <w:docPartObj>
        <w:docPartGallery w:val="Page Numbers (Top of Page)"/>
        <w:docPartUnique/>
      </w:docPartObj>
    </w:sdtPr>
    <w:sdtEndPr>
      <w:rPr>
        <w:noProof/>
      </w:rPr>
    </w:sdtEndPr>
    <w:sdtContent>
      <w:p w14:paraId="0B1EB386" w14:textId="4734B476" w:rsidR="00ED63A4" w:rsidRDefault="00ED63A4">
        <w:pPr>
          <w:pStyle w:val="Header"/>
          <w:jc w:val="center"/>
        </w:pPr>
        <w:r>
          <w:fldChar w:fldCharType="begin"/>
        </w:r>
        <w:r>
          <w:instrText xml:space="preserve"> PAGE   \* MERGEFORMAT </w:instrText>
        </w:r>
        <w:r>
          <w:fldChar w:fldCharType="separate"/>
        </w:r>
        <w:r w:rsidR="003416AE">
          <w:rPr>
            <w:noProof/>
          </w:rPr>
          <w:t>2</w:t>
        </w:r>
        <w:r>
          <w:rPr>
            <w:noProof/>
          </w:rPr>
          <w:fldChar w:fldCharType="end"/>
        </w:r>
      </w:p>
    </w:sdtContent>
  </w:sdt>
  <w:p w14:paraId="0FEB921B" w14:textId="77777777" w:rsidR="00ED63A4" w:rsidRDefault="00ED63A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53B"/>
    <w:multiLevelType w:val="hybridMultilevel"/>
    <w:tmpl w:val="5C242EB4"/>
    <w:lvl w:ilvl="0" w:tplc="E1C85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B181558"/>
    <w:multiLevelType w:val="hybridMultilevel"/>
    <w:tmpl w:val="F4143936"/>
    <w:lvl w:ilvl="0" w:tplc="1E4EFB06">
      <w:start w:val="1"/>
      <w:numFmt w:val="bullet"/>
      <w:lvlText w:val="-"/>
      <w:lvlJc w:val="left"/>
      <w:pPr>
        <w:ind w:left="101" w:hanging="172"/>
      </w:pPr>
      <w:rPr>
        <w:rFonts w:ascii="Times New Roman" w:eastAsia="Times New Roman" w:hAnsi="Times New Roman" w:cs="Times New Roman" w:hint="default"/>
        <w:w w:val="99"/>
        <w:sz w:val="28"/>
        <w:szCs w:val="28"/>
      </w:rPr>
    </w:lvl>
    <w:lvl w:ilvl="1" w:tplc="9DC64C9E">
      <w:start w:val="1"/>
      <w:numFmt w:val="bullet"/>
      <w:lvlText w:val="•"/>
      <w:lvlJc w:val="left"/>
      <w:pPr>
        <w:ind w:left="1046" w:hanging="172"/>
      </w:pPr>
      <w:rPr>
        <w:rFonts w:hint="default"/>
      </w:rPr>
    </w:lvl>
    <w:lvl w:ilvl="2" w:tplc="9CE8E346">
      <w:start w:val="1"/>
      <w:numFmt w:val="bullet"/>
      <w:lvlText w:val="•"/>
      <w:lvlJc w:val="left"/>
      <w:pPr>
        <w:ind w:left="1993" w:hanging="172"/>
      </w:pPr>
      <w:rPr>
        <w:rFonts w:hint="default"/>
      </w:rPr>
    </w:lvl>
    <w:lvl w:ilvl="3" w:tplc="9B6E3420">
      <w:start w:val="1"/>
      <w:numFmt w:val="bullet"/>
      <w:lvlText w:val="•"/>
      <w:lvlJc w:val="left"/>
      <w:pPr>
        <w:ind w:left="2940" w:hanging="172"/>
      </w:pPr>
      <w:rPr>
        <w:rFonts w:hint="default"/>
      </w:rPr>
    </w:lvl>
    <w:lvl w:ilvl="4" w:tplc="1DD60A04">
      <w:start w:val="1"/>
      <w:numFmt w:val="bullet"/>
      <w:lvlText w:val="•"/>
      <w:lvlJc w:val="left"/>
      <w:pPr>
        <w:ind w:left="3886" w:hanging="172"/>
      </w:pPr>
      <w:rPr>
        <w:rFonts w:hint="default"/>
      </w:rPr>
    </w:lvl>
    <w:lvl w:ilvl="5" w:tplc="8CA8AC04">
      <w:start w:val="1"/>
      <w:numFmt w:val="bullet"/>
      <w:lvlText w:val="•"/>
      <w:lvlJc w:val="left"/>
      <w:pPr>
        <w:ind w:left="4833" w:hanging="172"/>
      </w:pPr>
      <w:rPr>
        <w:rFonts w:hint="default"/>
      </w:rPr>
    </w:lvl>
    <w:lvl w:ilvl="6" w:tplc="C3460EB6">
      <w:start w:val="1"/>
      <w:numFmt w:val="bullet"/>
      <w:lvlText w:val="•"/>
      <w:lvlJc w:val="left"/>
      <w:pPr>
        <w:ind w:left="5780" w:hanging="172"/>
      </w:pPr>
      <w:rPr>
        <w:rFonts w:hint="default"/>
      </w:rPr>
    </w:lvl>
    <w:lvl w:ilvl="7" w:tplc="9AD2F148">
      <w:start w:val="1"/>
      <w:numFmt w:val="bullet"/>
      <w:lvlText w:val="•"/>
      <w:lvlJc w:val="left"/>
      <w:pPr>
        <w:ind w:left="6726" w:hanging="172"/>
      </w:pPr>
      <w:rPr>
        <w:rFonts w:hint="default"/>
      </w:rPr>
    </w:lvl>
    <w:lvl w:ilvl="8" w:tplc="1AF81C92">
      <w:start w:val="1"/>
      <w:numFmt w:val="bullet"/>
      <w:lvlText w:val="•"/>
      <w:lvlJc w:val="left"/>
      <w:pPr>
        <w:ind w:left="7673" w:hanging="172"/>
      </w:pPr>
      <w:rPr>
        <w:rFonts w:hint="default"/>
      </w:rPr>
    </w:lvl>
  </w:abstractNum>
  <w:abstractNum w:abstractNumId="2">
    <w:nsid w:val="2AA23FE4"/>
    <w:multiLevelType w:val="hybridMultilevel"/>
    <w:tmpl w:val="851C289A"/>
    <w:lvl w:ilvl="0" w:tplc="F9A4C7E8">
      <w:start w:val="1"/>
      <w:numFmt w:val="decimal"/>
      <w:lvlText w:val="%1."/>
      <w:lvlJc w:val="left"/>
      <w:pPr>
        <w:ind w:left="101" w:hanging="288"/>
      </w:pPr>
      <w:rPr>
        <w:rFonts w:ascii="Times New Roman" w:eastAsia="Times New Roman" w:hAnsi="Times New Roman" w:cs="Times New Roman" w:hint="default"/>
        <w:b/>
        <w:bCs/>
        <w:i/>
        <w:w w:val="100"/>
        <w:sz w:val="28"/>
        <w:szCs w:val="28"/>
      </w:rPr>
    </w:lvl>
    <w:lvl w:ilvl="1" w:tplc="A99C6EE6">
      <w:start w:val="1"/>
      <w:numFmt w:val="bullet"/>
      <w:lvlText w:val="•"/>
      <w:lvlJc w:val="left"/>
      <w:pPr>
        <w:ind w:left="1046" w:hanging="288"/>
      </w:pPr>
      <w:rPr>
        <w:rFonts w:hint="default"/>
      </w:rPr>
    </w:lvl>
    <w:lvl w:ilvl="2" w:tplc="EEC45A6A">
      <w:start w:val="1"/>
      <w:numFmt w:val="bullet"/>
      <w:lvlText w:val="•"/>
      <w:lvlJc w:val="left"/>
      <w:pPr>
        <w:ind w:left="1993" w:hanging="288"/>
      </w:pPr>
      <w:rPr>
        <w:rFonts w:hint="default"/>
      </w:rPr>
    </w:lvl>
    <w:lvl w:ilvl="3" w:tplc="F9BAEA8E">
      <w:start w:val="1"/>
      <w:numFmt w:val="bullet"/>
      <w:lvlText w:val="•"/>
      <w:lvlJc w:val="left"/>
      <w:pPr>
        <w:ind w:left="2940" w:hanging="288"/>
      </w:pPr>
      <w:rPr>
        <w:rFonts w:hint="default"/>
      </w:rPr>
    </w:lvl>
    <w:lvl w:ilvl="4" w:tplc="CAB8971C">
      <w:start w:val="1"/>
      <w:numFmt w:val="bullet"/>
      <w:lvlText w:val="•"/>
      <w:lvlJc w:val="left"/>
      <w:pPr>
        <w:ind w:left="3886" w:hanging="288"/>
      </w:pPr>
      <w:rPr>
        <w:rFonts w:hint="default"/>
      </w:rPr>
    </w:lvl>
    <w:lvl w:ilvl="5" w:tplc="A0EE5502">
      <w:start w:val="1"/>
      <w:numFmt w:val="bullet"/>
      <w:lvlText w:val="•"/>
      <w:lvlJc w:val="left"/>
      <w:pPr>
        <w:ind w:left="4833" w:hanging="288"/>
      </w:pPr>
      <w:rPr>
        <w:rFonts w:hint="default"/>
      </w:rPr>
    </w:lvl>
    <w:lvl w:ilvl="6" w:tplc="B8B2148C">
      <w:start w:val="1"/>
      <w:numFmt w:val="bullet"/>
      <w:lvlText w:val="•"/>
      <w:lvlJc w:val="left"/>
      <w:pPr>
        <w:ind w:left="5780" w:hanging="288"/>
      </w:pPr>
      <w:rPr>
        <w:rFonts w:hint="default"/>
      </w:rPr>
    </w:lvl>
    <w:lvl w:ilvl="7" w:tplc="99DC1AD4">
      <w:start w:val="1"/>
      <w:numFmt w:val="bullet"/>
      <w:lvlText w:val="•"/>
      <w:lvlJc w:val="left"/>
      <w:pPr>
        <w:ind w:left="6726" w:hanging="288"/>
      </w:pPr>
      <w:rPr>
        <w:rFonts w:hint="default"/>
      </w:rPr>
    </w:lvl>
    <w:lvl w:ilvl="8" w:tplc="B1242B04">
      <w:start w:val="1"/>
      <w:numFmt w:val="bullet"/>
      <w:lvlText w:val="•"/>
      <w:lvlJc w:val="left"/>
      <w:pPr>
        <w:ind w:left="7673" w:hanging="288"/>
      </w:pPr>
      <w:rPr>
        <w:rFonts w:hint="default"/>
      </w:rPr>
    </w:lvl>
  </w:abstractNum>
  <w:abstractNum w:abstractNumId="3">
    <w:nsid w:val="2D7D533F"/>
    <w:multiLevelType w:val="hybridMultilevel"/>
    <w:tmpl w:val="0088B13E"/>
    <w:lvl w:ilvl="0" w:tplc="BBC052F6">
      <w:start w:val="1"/>
      <w:numFmt w:val="decimal"/>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4">
    <w:nsid w:val="31B51CC0"/>
    <w:multiLevelType w:val="hybridMultilevel"/>
    <w:tmpl w:val="72BC2A2E"/>
    <w:lvl w:ilvl="0" w:tplc="725E2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E28B9"/>
    <w:multiLevelType w:val="hybridMultilevel"/>
    <w:tmpl w:val="01707A42"/>
    <w:lvl w:ilvl="0" w:tplc="A4A00436">
      <w:start w:val="1"/>
      <w:numFmt w:val="bullet"/>
      <w:lvlText w:val="-"/>
      <w:lvlJc w:val="left"/>
      <w:pPr>
        <w:ind w:left="337" w:hanging="129"/>
      </w:pPr>
      <w:rPr>
        <w:rFonts w:ascii="Times New Roman" w:eastAsia="Times New Roman" w:hAnsi="Times New Roman" w:cs="Times New Roman" w:hint="default"/>
        <w:w w:val="99"/>
        <w:sz w:val="22"/>
        <w:szCs w:val="22"/>
      </w:rPr>
    </w:lvl>
    <w:lvl w:ilvl="1" w:tplc="E5521D14">
      <w:start w:val="1"/>
      <w:numFmt w:val="bullet"/>
      <w:lvlText w:val="•"/>
      <w:lvlJc w:val="left"/>
      <w:pPr>
        <w:ind w:left="509" w:hanging="129"/>
      </w:pPr>
      <w:rPr>
        <w:rFonts w:hint="default"/>
      </w:rPr>
    </w:lvl>
    <w:lvl w:ilvl="2" w:tplc="06BE1602">
      <w:start w:val="1"/>
      <w:numFmt w:val="bullet"/>
      <w:lvlText w:val="•"/>
      <w:lvlJc w:val="left"/>
      <w:pPr>
        <w:ind w:left="679" w:hanging="129"/>
      </w:pPr>
      <w:rPr>
        <w:rFonts w:hint="default"/>
      </w:rPr>
    </w:lvl>
    <w:lvl w:ilvl="3" w:tplc="912266C8">
      <w:start w:val="1"/>
      <w:numFmt w:val="bullet"/>
      <w:lvlText w:val="•"/>
      <w:lvlJc w:val="left"/>
      <w:pPr>
        <w:ind w:left="849" w:hanging="129"/>
      </w:pPr>
      <w:rPr>
        <w:rFonts w:hint="default"/>
      </w:rPr>
    </w:lvl>
    <w:lvl w:ilvl="4" w:tplc="A030FCB6">
      <w:start w:val="1"/>
      <w:numFmt w:val="bullet"/>
      <w:lvlText w:val="•"/>
      <w:lvlJc w:val="left"/>
      <w:pPr>
        <w:ind w:left="1019" w:hanging="129"/>
      </w:pPr>
      <w:rPr>
        <w:rFonts w:hint="default"/>
      </w:rPr>
    </w:lvl>
    <w:lvl w:ilvl="5" w:tplc="66EE1EDA">
      <w:start w:val="1"/>
      <w:numFmt w:val="bullet"/>
      <w:lvlText w:val="•"/>
      <w:lvlJc w:val="left"/>
      <w:pPr>
        <w:ind w:left="1189" w:hanging="129"/>
      </w:pPr>
      <w:rPr>
        <w:rFonts w:hint="default"/>
      </w:rPr>
    </w:lvl>
    <w:lvl w:ilvl="6" w:tplc="16BEE2B6">
      <w:start w:val="1"/>
      <w:numFmt w:val="bullet"/>
      <w:lvlText w:val="•"/>
      <w:lvlJc w:val="left"/>
      <w:pPr>
        <w:ind w:left="1359" w:hanging="129"/>
      </w:pPr>
      <w:rPr>
        <w:rFonts w:hint="default"/>
      </w:rPr>
    </w:lvl>
    <w:lvl w:ilvl="7" w:tplc="13BA0B10">
      <w:start w:val="1"/>
      <w:numFmt w:val="bullet"/>
      <w:lvlText w:val="•"/>
      <w:lvlJc w:val="left"/>
      <w:pPr>
        <w:ind w:left="1528" w:hanging="129"/>
      </w:pPr>
      <w:rPr>
        <w:rFonts w:hint="default"/>
      </w:rPr>
    </w:lvl>
    <w:lvl w:ilvl="8" w:tplc="D8469AB2">
      <w:start w:val="1"/>
      <w:numFmt w:val="bullet"/>
      <w:lvlText w:val="•"/>
      <w:lvlJc w:val="left"/>
      <w:pPr>
        <w:ind w:left="1698" w:hanging="129"/>
      </w:pPr>
      <w:rPr>
        <w:rFonts w:hint="default"/>
      </w:rPr>
    </w:lvl>
  </w:abstractNum>
  <w:abstractNum w:abstractNumId="6">
    <w:nsid w:val="46353353"/>
    <w:multiLevelType w:val="hybridMultilevel"/>
    <w:tmpl w:val="82D8374C"/>
    <w:lvl w:ilvl="0" w:tplc="B85C29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6AA3DD7"/>
    <w:multiLevelType w:val="hybridMultilevel"/>
    <w:tmpl w:val="55B0D21E"/>
    <w:lvl w:ilvl="0" w:tplc="D81C58D4">
      <w:start w:val="1"/>
      <w:numFmt w:val="upperRoman"/>
      <w:lvlText w:val="%1."/>
      <w:lvlJc w:val="left"/>
      <w:pPr>
        <w:ind w:left="928" w:hanging="72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8">
    <w:nsid w:val="53C74B9A"/>
    <w:multiLevelType w:val="hybridMultilevel"/>
    <w:tmpl w:val="2042FEEA"/>
    <w:lvl w:ilvl="0" w:tplc="0EEE18EA">
      <w:start w:val="1"/>
      <w:numFmt w:val="upperRoman"/>
      <w:lvlText w:val="%1."/>
      <w:lvlJc w:val="left"/>
      <w:pPr>
        <w:ind w:left="3246" w:hanging="268"/>
        <w:jc w:val="right"/>
      </w:pPr>
      <w:rPr>
        <w:rFonts w:ascii="Times New Roman" w:eastAsia="Times New Roman" w:hAnsi="Times New Roman" w:cs="Times New Roman" w:hint="default"/>
        <w:b/>
        <w:bCs/>
        <w:w w:val="99"/>
        <w:sz w:val="28"/>
        <w:szCs w:val="28"/>
      </w:rPr>
    </w:lvl>
    <w:lvl w:ilvl="1" w:tplc="06E6EDC6">
      <w:start w:val="1"/>
      <w:numFmt w:val="bullet"/>
      <w:lvlText w:val="•"/>
      <w:lvlJc w:val="left"/>
      <w:pPr>
        <w:ind w:left="1526" w:hanging="268"/>
      </w:pPr>
      <w:rPr>
        <w:rFonts w:hint="default"/>
      </w:rPr>
    </w:lvl>
    <w:lvl w:ilvl="2" w:tplc="48BCD98A">
      <w:start w:val="1"/>
      <w:numFmt w:val="bullet"/>
      <w:lvlText w:val="•"/>
      <w:lvlJc w:val="left"/>
      <w:pPr>
        <w:ind w:left="2493" w:hanging="268"/>
      </w:pPr>
      <w:rPr>
        <w:rFonts w:hint="default"/>
      </w:rPr>
    </w:lvl>
    <w:lvl w:ilvl="3" w:tplc="2918C810">
      <w:start w:val="1"/>
      <w:numFmt w:val="bullet"/>
      <w:lvlText w:val="•"/>
      <w:lvlJc w:val="left"/>
      <w:pPr>
        <w:ind w:left="3460" w:hanging="268"/>
      </w:pPr>
      <w:rPr>
        <w:rFonts w:hint="default"/>
      </w:rPr>
    </w:lvl>
    <w:lvl w:ilvl="4" w:tplc="B59CA496">
      <w:start w:val="1"/>
      <w:numFmt w:val="bullet"/>
      <w:lvlText w:val="•"/>
      <w:lvlJc w:val="left"/>
      <w:pPr>
        <w:ind w:left="4426" w:hanging="268"/>
      </w:pPr>
      <w:rPr>
        <w:rFonts w:hint="default"/>
      </w:rPr>
    </w:lvl>
    <w:lvl w:ilvl="5" w:tplc="98FA565A">
      <w:start w:val="1"/>
      <w:numFmt w:val="bullet"/>
      <w:lvlText w:val="•"/>
      <w:lvlJc w:val="left"/>
      <w:pPr>
        <w:ind w:left="5393" w:hanging="268"/>
      </w:pPr>
      <w:rPr>
        <w:rFonts w:hint="default"/>
      </w:rPr>
    </w:lvl>
    <w:lvl w:ilvl="6" w:tplc="3A80AE82">
      <w:start w:val="1"/>
      <w:numFmt w:val="bullet"/>
      <w:lvlText w:val="•"/>
      <w:lvlJc w:val="left"/>
      <w:pPr>
        <w:ind w:left="6360" w:hanging="268"/>
      </w:pPr>
      <w:rPr>
        <w:rFonts w:hint="default"/>
      </w:rPr>
    </w:lvl>
    <w:lvl w:ilvl="7" w:tplc="55D2E7F8">
      <w:start w:val="1"/>
      <w:numFmt w:val="bullet"/>
      <w:lvlText w:val="•"/>
      <w:lvlJc w:val="left"/>
      <w:pPr>
        <w:ind w:left="7326" w:hanging="268"/>
      </w:pPr>
      <w:rPr>
        <w:rFonts w:hint="default"/>
      </w:rPr>
    </w:lvl>
    <w:lvl w:ilvl="8" w:tplc="D0F01EAA">
      <w:start w:val="1"/>
      <w:numFmt w:val="bullet"/>
      <w:lvlText w:val="•"/>
      <w:lvlJc w:val="left"/>
      <w:pPr>
        <w:ind w:left="8293" w:hanging="268"/>
      </w:pPr>
      <w:rPr>
        <w:rFonts w:hint="default"/>
      </w:rPr>
    </w:lvl>
  </w:abstractNum>
  <w:num w:numId="1">
    <w:abstractNumId w:val="5"/>
  </w:num>
  <w:num w:numId="2">
    <w:abstractNumId w:val="1"/>
  </w:num>
  <w:num w:numId="3">
    <w:abstractNumId w:val="2"/>
  </w:num>
  <w:num w:numId="4">
    <w:abstractNumId w:val="8"/>
  </w:num>
  <w:num w:numId="5">
    <w:abstractNumId w:val="3"/>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F3"/>
    <w:rsid w:val="0002185F"/>
    <w:rsid w:val="00032CB9"/>
    <w:rsid w:val="00036C7C"/>
    <w:rsid w:val="00037375"/>
    <w:rsid w:val="000455CD"/>
    <w:rsid w:val="000623F1"/>
    <w:rsid w:val="000661E1"/>
    <w:rsid w:val="00070243"/>
    <w:rsid w:val="000768F5"/>
    <w:rsid w:val="000902E0"/>
    <w:rsid w:val="00094812"/>
    <w:rsid w:val="00094F6C"/>
    <w:rsid w:val="00097622"/>
    <w:rsid w:val="000B0248"/>
    <w:rsid w:val="000B0E04"/>
    <w:rsid w:val="000B6FB7"/>
    <w:rsid w:val="000E5451"/>
    <w:rsid w:val="000F64AC"/>
    <w:rsid w:val="00101AAF"/>
    <w:rsid w:val="00103770"/>
    <w:rsid w:val="00107EAF"/>
    <w:rsid w:val="00111B52"/>
    <w:rsid w:val="0011588A"/>
    <w:rsid w:val="001171C6"/>
    <w:rsid w:val="00121C14"/>
    <w:rsid w:val="00130E92"/>
    <w:rsid w:val="00131249"/>
    <w:rsid w:val="00132307"/>
    <w:rsid w:val="00143976"/>
    <w:rsid w:val="001526F9"/>
    <w:rsid w:val="00154715"/>
    <w:rsid w:val="001570F8"/>
    <w:rsid w:val="00160D99"/>
    <w:rsid w:val="00163653"/>
    <w:rsid w:val="00167234"/>
    <w:rsid w:val="001679F3"/>
    <w:rsid w:val="001708E1"/>
    <w:rsid w:val="001744DB"/>
    <w:rsid w:val="00176369"/>
    <w:rsid w:val="00183554"/>
    <w:rsid w:val="001B14D6"/>
    <w:rsid w:val="001B34F8"/>
    <w:rsid w:val="001B3AA9"/>
    <w:rsid w:val="001D3F80"/>
    <w:rsid w:val="001D4C63"/>
    <w:rsid w:val="001E6530"/>
    <w:rsid w:val="001E6F21"/>
    <w:rsid w:val="002103D8"/>
    <w:rsid w:val="00210641"/>
    <w:rsid w:val="00210A1A"/>
    <w:rsid w:val="00213292"/>
    <w:rsid w:val="00224297"/>
    <w:rsid w:val="002277ED"/>
    <w:rsid w:val="00230D15"/>
    <w:rsid w:val="002363A3"/>
    <w:rsid w:val="00243858"/>
    <w:rsid w:val="00251959"/>
    <w:rsid w:val="002627DF"/>
    <w:rsid w:val="00273C56"/>
    <w:rsid w:val="00281CD8"/>
    <w:rsid w:val="00293E5A"/>
    <w:rsid w:val="002A5336"/>
    <w:rsid w:val="002C394A"/>
    <w:rsid w:val="002D3A98"/>
    <w:rsid w:val="002D7096"/>
    <w:rsid w:val="002E2210"/>
    <w:rsid w:val="002F0E10"/>
    <w:rsid w:val="002F63BD"/>
    <w:rsid w:val="0030115D"/>
    <w:rsid w:val="003129EB"/>
    <w:rsid w:val="00312FB2"/>
    <w:rsid w:val="00314522"/>
    <w:rsid w:val="00322B64"/>
    <w:rsid w:val="00322CC8"/>
    <w:rsid w:val="00331259"/>
    <w:rsid w:val="00332062"/>
    <w:rsid w:val="0033578F"/>
    <w:rsid w:val="003374B9"/>
    <w:rsid w:val="00337511"/>
    <w:rsid w:val="003416AE"/>
    <w:rsid w:val="0034550B"/>
    <w:rsid w:val="00354509"/>
    <w:rsid w:val="00356933"/>
    <w:rsid w:val="00361434"/>
    <w:rsid w:val="0036742F"/>
    <w:rsid w:val="0037184E"/>
    <w:rsid w:val="00373885"/>
    <w:rsid w:val="00376476"/>
    <w:rsid w:val="00383A90"/>
    <w:rsid w:val="003874F8"/>
    <w:rsid w:val="00397717"/>
    <w:rsid w:val="003A3E7F"/>
    <w:rsid w:val="003A63D4"/>
    <w:rsid w:val="003B1C06"/>
    <w:rsid w:val="003B6173"/>
    <w:rsid w:val="003C2805"/>
    <w:rsid w:val="003D5F55"/>
    <w:rsid w:val="003E2337"/>
    <w:rsid w:val="003E5B2A"/>
    <w:rsid w:val="003F1AC4"/>
    <w:rsid w:val="003F7CBE"/>
    <w:rsid w:val="00400F42"/>
    <w:rsid w:val="00402F51"/>
    <w:rsid w:val="00404113"/>
    <w:rsid w:val="00407795"/>
    <w:rsid w:val="00417904"/>
    <w:rsid w:val="00420550"/>
    <w:rsid w:val="0042355B"/>
    <w:rsid w:val="00442A70"/>
    <w:rsid w:val="004455AF"/>
    <w:rsid w:val="00455CAB"/>
    <w:rsid w:val="00472CDA"/>
    <w:rsid w:val="004858DD"/>
    <w:rsid w:val="00490714"/>
    <w:rsid w:val="0049277E"/>
    <w:rsid w:val="004A6D21"/>
    <w:rsid w:val="004B243A"/>
    <w:rsid w:val="004C1CF2"/>
    <w:rsid w:val="004C40F3"/>
    <w:rsid w:val="004C62DA"/>
    <w:rsid w:val="004D4D72"/>
    <w:rsid w:val="004F536A"/>
    <w:rsid w:val="0050712E"/>
    <w:rsid w:val="00521592"/>
    <w:rsid w:val="00526743"/>
    <w:rsid w:val="0054134B"/>
    <w:rsid w:val="00544A3D"/>
    <w:rsid w:val="005501B9"/>
    <w:rsid w:val="00553F9D"/>
    <w:rsid w:val="005708D1"/>
    <w:rsid w:val="005744A2"/>
    <w:rsid w:val="005A46D5"/>
    <w:rsid w:val="005A5598"/>
    <w:rsid w:val="005B647F"/>
    <w:rsid w:val="005B799B"/>
    <w:rsid w:val="005C354F"/>
    <w:rsid w:val="005D6ABD"/>
    <w:rsid w:val="00617B35"/>
    <w:rsid w:val="00626097"/>
    <w:rsid w:val="0062730B"/>
    <w:rsid w:val="0063503C"/>
    <w:rsid w:val="00665BB3"/>
    <w:rsid w:val="00683226"/>
    <w:rsid w:val="006A0B0C"/>
    <w:rsid w:val="006C6AE6"/>
    <w:rsid w:val="006C7051"/>
    <w:rsid w:val="006D26A0"/>
    <w:rsid w:val="006D32F0"/>
    <w:rsid w:val="007202C8"/>
    <w:rsid w:val="007219B5"/>
    <w:rsid w:val="00723747"/>
    <w:rsid w:val="007326C0"/>
    <w:rsid w:val="007332E6"/>
    <w:rsid w:val="007416C3"/>
    <w:rsid w:val="007477F5"/>
    <w:rsid w:val="00753AC1"/>
    <w:rsid w:val="007569CE"/>
    <w:rsid w:val="007635B3"/>
    <w:rsid w:val="00767EA3"/>
    <w:rsid w:val="007769AF"/>
    <w:rsid w:val="00781614"/>
    <w:rsid w:val="007854DE"/>
    <w:rsid w:val="007912E0"/>
    <w:rsid w:val="00792676"/>
    <w:rsid w:val="00792681"/>
    <w:rsid w:val="007A1F17"/>
    <w:rsid w:val="007B072B"/>
    <w:rsid w:val="007B289F"/>
    <w:rsid w:val="007C60C0"/>
    <w:rsid w:val="007D0F11"/>
    <w:rsid w:val="007D5E5E"/>
    <w:rsid w:val="007E4098"/>
    <w:rsid w:val="007F0114"/>
    <w:rsid w:val="007F0156"/>
    <w:rsid w:val="007F3084"/>
    <w:rsid w:val="007F4F91"/>
    <w:rsid w:val="008036CE"/>
    <w:rsid w:val="00805BD6"/>
    <w:rsid w:val="008110AE"/>
    <w:rsid w:val="00830FC6"/>
    <w:rsid w:val="00833109"/>
    <w:rsid w:val="00835583"/>
    <w:rsid w:val="008410E3"/>
    <w:rsid w:val="00844185"/>
    <w:rsid w:val="00856203"/>
    <w:rsid w:val="008579A5"/>
    <w:rsid w:val="00866FDA"/>
    <w:rsid w:val="00870C81"/>
    <w:rsid w:val="008718A1"/>
    <w:rsid w:val="00877DF8"/>
    <w:rsid w:val="00881861"/>
    <w:rsid w:val="00886DB3"/>
    <w:rsid w:val="00893B73"/>
    <w:rsid w:val="008951AB"/>
    <w:rsid w:val="008A1184"/>
    <w:rsid w:val="008A3CB7"/>
    <w:rsid w:val="008B38CA"/>
    <w:rsid w:val="008B79D5"/>
    <w:rsid w:val="008D2106"/>
    <w:rsid w:val="008D58F6"/>
    <w:rsid w:val="008E6BDA"/>
    <w:rsid w:val="008E70FD"/>
    <w:rsid w:val="008F2220"/>
    <w:rsid w:val="0090057B"/>
    <w:rsid w:val="009121FE"/>
    <w:rsid w:val="00920300"/>
    <w:rsid w:val="00921247"/>
    <w:rsid w:val="00934C77"/>
    <w:rsid w:val="00945C07"/>
    <w:rsid w:val="00952682"/>
    <w:rsid w:val="00952888"/>
    <w:rsid w:val="00976681"/>
    <w:rsid w:val="00987F27"/>
    <w:rsid w:val="00990244"/>
    <w:rsid w:val="00994183"/>
    <w:rsid w:val="00997380"/>
    <w:rsid w:val="009A5F71"/>
    <w:rsid w:val="009B2314"/>
    <w:rsid w:val="009B4754"/>
    <w:rsid w:val="009B6A71"/>
    <w:rsid w:val="009C195D"/>
    <w:rsid w:val="009C37EC"/>
    <w:rsid w:val="009C5F19"/>
    <w:rsid w:val="009E6248"/>
    <w:rsid w:val="009E7921"/>
    <w:rsid w:val="009F3DFF"/>
    <w:rsid w:val="009F4F97"/>
    <w:rsid w:val="00A0018F"/>
    <w:rsid w:val="00A05804"/>
    <w:rsid w:val="00A21212"/>
    <w:rsid w:val="00A225B6"/>
    <w:rsid w:val="00A235A3"/>
    <w:rsid w:val="00A26252"/>
    <w:rsid w:val="00A63BB3"/>
    <w:rsid w:val="00A6596D"/>
    <w:rsid w:val="00A664DD"/>
    <w:rsid w:val="00A666A8"/>
    <w:rsid w:val="00A71850"/>
    <w:rsid w:val="00A7291D"/>
    <w:rsid w:val="00A83F4B"/>
    <w:rsid w:val="00AB00BC"/>
    <w:rsid w:val="00AB6747"/>
    <w:rsid w:val="00AB73E3"/>
    <w:rsid w:val="00AC016F"/>
    <w:rsid w:val="00AD0F83"/>
    <w:rsid w:val="00AD1B81"/>
    <w:rsid w:val="00AD482E"/>
    <w:rsid w:val="00AE4EA3"/>
    <w:rsid w:val="00AE6145"/>
    <w:rsid w:val="00AE6C76"/>
    <w:rsid w:val="00AF507D"/>
    <w:rsid w:val="00AF556C"/>
    <w:rsid w:val="00B1001D"/>
    <w:rsid w:val="00B100CC"/>
    <w:rsid w:val="00B13340"/>
    <w:rsid w:val="00B1592A"/>
    <w:rsid w:val="00B43FEC"/>
    <w:rsid w:val="00B6286E"/>
    <w:rsid w:val="00B774E5"/>
    <w:rsid w:val="00B8163D"/>
    <w:rsid w:val="00B82DFA"/>
    <w:rsid w:val="00B84B1D"/>
    <w:rsid w:val="00B9247F"/>
    <w:rsid w:val="00BB0C4B"/>
    <w:rsid w:val="00BC3612"/>
    <w:rsid w:val="00BC472A"/>
    <w:rsid w:val="00BC7540"/>
    <w:rsid w:val="00BD4303"/>
    <w:rsid w:val="00BE430F"/>
    <w:rsid w:val="00BE62F3"/>
    <w:rsid w:val="00BF2AB5"/>
    <w:rsid w:val="00BF77BC"/>
    <w:rsid w:val="00C01BB8"/>
    <w:rsid w:val="00C022ED"/>
    <w:rsid w:val="00C02A51"/>
    <w:rsid w:val="00C14B66"/>
    <w:rsid w:val="00C20D8B"/>
    <w:rsid w:val="00C32525"/>
    <w:rsid w:val="00C57111"/>
    <w:rsid w:val="00C62EC4"/>
    <w:rsid w:val="00C7535D"/>
    <w:rsid w:val="00C7698C"/>
    <w:rsid w:val="00C82E33"/>
    <w:rsid w:val="00C832F1"/>
    <w:rsid w:val="00C851E1"/>
    <w:rsid w:val="00C86509"/>
    <w:rsid w:val="00C917ED"/>
    <w:rsid w:val="00C9636B"/>
    <w:rsid w:val="00C96D3A"/>
    <w:rsid w:val="00CA2101"/>
    <w:rsid w:val="00CA6F90"/>
    <w:rsid w:val="00CB2332"/>
    <w:rsid w:val="00CB4BED"/>
    <w:rsid w:val="00CB509D"/>
    <w:rsid w:val="00CB6CE2"/>
    <w:rsid w:val="00CD0BD2"/>
    <w:rsid w:val="00CD23DE"/>
    <w:rsid w:val="00CD6BC5"/>
    <w:rsid w:val="00CF5A1B"/>
    <w:rsid w:val="00CF71AA"/>
    <w:rsid w:val="00D03303"/>
    <w:rsid w:val="00D13FC1"/>
    <w:rsid w:val="00D30B16"/>
    <w:rsid w:val="00D440D0"/>
    <w:rsid w:val="00D47A28"/>
    <w:rsid w:val="00D51339"/>
    <w:rsid w:val="00D57FF2"/>
    <w:rsid w:val="00D63086"/>
    <w:rsid w:val="00D64B9A"/>
    <w:rsid w:val="00D747C4"/>
    <w:rsid w:val="00D91983"/>
    <w:rsid w:val="00D96553"/>
    <w:rsid w:val="00DB36BC"/>
    <w:rsid w:val="00DC6FF9"/>
    <w:rsid w:val="00DD0E4E"/>
    <w:rsid w:val="00DF1B5A"/>
    <w:rsid w:val="00DF62D2"/>
    <w:rsid w:val="00DF6DD7"/>
    <w:rsid w:val="00E0035D"/>
    <w:rsid w:val="00E04BAB"/>
    <w:rsid w:val="00E1717A"/>
    <w:rsid w:val="00E20215"/>
    <w:rsid w:val="00E27657"/>
    <w:rsid w:val="00E40753"/>
    <w:rsid w:val="00E45855"/>
    <w:rsid w:val="00E51657"/>
    <w:rsid w:val="00E62E12"/>
    <w:rsid w:val="00E863F8"/>
    <w:rsid w:val="00E877AC"/>
    <w:rsid w:val="00E87FD9"/>
    <w:rsid w:val="00E91C48"/>
    <w:rsid w:val="00EA70BF"/>
    <w:rsid w:val="00EB1D89"/>
    <w:rsid w:val="00EB240A"/>
    <w:rsid w:val="00EB2DF1"/>
    <w:rsid w:val="00EB711E"/>
    <w:rsid w:val="00EC46C9"/>
    <w:rsid w:val="00ED447F"/>
    <w:rsid w:val="00ED63A4"/>
    <w:rsid w:val="00EE0882"/>
    <w:rsid w:val="00EE6237"/>
    <w:rsid w:val="00EE623C"/>
    <w:rsid w:val="00F30B60"/>
    <w:rsid w:val="00F34888"/>
    <w:rsid w:val="00F419D2"/>
    <w:rsid w:val="00F42ED2"/>
    <w:rsid w:val="00F47764"/>
    <w:rsid w:val="00F53DE9"/>
    <w:rsid w:val="00F54F71"/>
    <w:rsid w:val="00F62FBE"/>
    <w:rsid w:val="00F65327"/>
    <w:rsid w:val="00F65D2C"/>
    <w:rsid w:val="00F80CFA"/>
    <w:rsid w:val="00F81E5B"/>
    <w:rsid w:val="00F843B8"/>
    <w:rsid w:val="00F942E7"/>
    <w:rsid w:val="00F96327"/>
    <w:rsid w:val="00FA05CD"/>
    <w:rsid w:val="00FA24CE"/>
    <w:rsid w:val="00FA3327"/>
    <w:rsid w:val="00FF12B6"/>
    <w:rsid w:val="00FF1748"/>
    <w:rsid w:val="00FF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8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1"/>
      <w:ind w:left="208"/>
      <w:outlineLvl w:val="0"/>
    </w:pPr>
    <w:rPr>
      <w:b/>
      <w:bCs/>
      <w:sz w:val="28"/>
      <w:szCs w:val="28"/>
    </w:rPr>
  </w:style>
  <w:style w:type="paragraph" w:styleId="Heading2">
    <w:name w:val="heading 2"/>
    <w:basedOn w:val="Normal"/>
    <w:uiPriority w:val="1"/>
    <w:qFormat/>
    <w:pPr>
      <w:spacing w:before="48"/>
      <w:ind w:left="100" w:right="109" w:hanging="314"/>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121"/>
      <w:ind w:left="101" w:right="10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507D"/>
    <w:pPr>
      <w:tabs>
        <w:tab w:val="center" w:pos="4680"/>
        <w:tab w:val="right" w:pos="9360"/>
      </w:tabs>
    </w:pPr>
  </w:style>
  <w:style w:type="character" w:customStyle="1" w:styleId="HeaderChar">
    <w:name w:val="Header Char"/>
    <w:basedOn w:val="DefaultParagraphFont"/>
    <w:link w:val="Header"/>
    <w:uiPriority w:val="99"/>
    <w:rsid w:val="00AF507D"/>
    <w:rPr>
      <w:rFonts w:ascii="Times New Roman" w:eastAsia="Times New Roman" w:hAnsi="Times New Roman" w:cs="Times New Roman"/>
    </w:rPr>
  </w:style>
  <w:style w:type="paragraph" w:styleId="Footer">
    <w:name w:val="footer"/>
    <w:basedOn w:val="Normal"/>
    <w:link w:val="FooterChar"/>
    <w:uiPriority w:val="99"/>
    <w:unhideWhenUsed/>
    <w:rsid w:val="00AF507D"/>
    <w:pPr>
      <w:tabs>
        <w:tab w:val="center" w:pos="4680"/>
        <w:tab w:val="right" w:pos="9360"/>
      </w:tabs>
    </w:pPr>
  </w:style>
  <w:style w:type="character" w:customStyle="1" w:styleId="FooterChar">
    <w:name w:val="Footer Char"/>
    <w:basedOn w:val="DefaultParagraphFont"/>
    <w:link w:val="Footer"/>
    <w:uiPriority w:val="99"/>
    <w:rsid w:val="00AF507D"/>
    <w:rPr>
      <w:rFonts w:ascii="Times New Roman" w:eastAsia="Times New Roman" w:hAnsi="Times New Roman" w:cs="Times New Roman"/>
    </w:rPr>
  </w:style>
  <w:style w:type="character" w:customStyle="1" w:styleId="fontstyle01">
    <w:name w:val="fontstyle01"/>
    <w:basedOn w:val="DefaultParagraphFont"/>
    <w:rsid w:val="00AF507D"/>
    <w:rPr>
      <w:rFonts w:ascii="TimesNewRomanPSMT" w:eastAsia="TimesNewRomanPSMT" w:hAnsi="TimesNewRomanPSMT" w:hint="eastAsia"/>
      <w:b w:val="0"/>
      <w:bCs w:val="0"/>
      <w:i w:val="0"/>
      <w:iCs w:val="0"/>
      <w:color w:val="000000"/>
      <w:sz w:val="38"/>
      <w:szCs w:val="38"/>
    </w:rPr>
  </w:style>
  <w:style w:type="paragraph" w:styleId="NormalWeb">
    <w:name w:val="Normal (Web)"/>
    <w:basedOn w:val="Normal"/>
    <w:uiPriority w:val="99"/>
    <w:unhideWhenUsed/>
    <w:rsid w:val="00111B52"/>
    <w:pPr>
      <w:widowControl/>
      <w:spacing w:before="100" w:beforeAutospacing="1" w:after="100" w:afterAutospacing="1"/>
    </w:pPr>
    <w:rPr>
      <w:sz w:val="24"/>
      <w:szCs w:val="24"/>
    </w:rPr>
  </w:style>
  <w:style w:type="character" w:styleId="Hyperlink">
    <w:name w:val="Hyperlink"/>
    <w:basedOn w:val="DefaultParagraphFont"/>
    <w:uiPriority w:val="99"/>
    <w:unhideWhenUsed/>
    <w:rsid w:val="00EE6237"/>
    <w:rPr>
      <w:color w:val="0000FF" w:themeColor="hyperlink"/>
      <w:u w:val="single"/>
    </w:rPr>
  </w:style>
  <w:style w:type="character" w:styleId="Emphasis">
    <w:name w:val="Emphasis"/>
    <w:basedOn w:val="DefaultParagraphFont"/>
    <w:uiPriority w:val="20"/>
    <w:qFormat/>
    <w:rsid w:val="00F843B8"/>
    <w:rPr>
      <w:i/>
      <w:iCs/>
    </w:rPr>
  </w:style>
  <w:style w:type="table" w:styleId="TableGrid">
    <w:name w:val="Table Grid"/>
    <w:basedOn w:val="TableNormal"/>
    <w:uiPriority w:val="39"/>
    <w:rsid w:val="00314522"/>
    <w:pPr>
      <w:widowControl/>
      <w:ind w:firstLine="567"/>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1B14D6"/>
    <w:rPr>
      <w:sz w:val="26"/>
      <w:szCs w:val="26"/>
      <w:shd w:val="clear" w:color="auto" w:fill="FFFFFF"/>
    </w:rPr>
  </w:style>
  <w:style w:type="paragraph" w:customStyle="1" w:styleId="BodyText1">
    <w:name w:val="Body Text1"/>
    <w:basedOn w:val="Normal"/>
    <w:link w:val="Bodytext0"/>
    <w:rsid w:val="001B14D6"/>
    <w:pPr>
      <w:shd w:val="clear" w:color="auto" w:fill="FFFFFF"/>
      <w:spacing w:before="600" w:after="180" w:line="0" w:lineRule="atLeast"/>
      <w:ind w:hanging="480"/>
      <w:jc w:val="center"/>
    </w:pPr>
    <w:rPr>
      <w:rFonts w:asciiTheme="minorHAnsi" w:eastAsiaTheme="minorHAnsi" w:hAnsiTheme="minorHAnsi" w:cstheme="minorBidi"/>
      <w:sz w:val="26"/>
      <w:szCs w:val="26"/>
    </w:rPr>
  </w:style>
  <w:style w:type="character" w:customStyle="1" w:styleId="fontstyle21">
    <w:name w:val="fontstyle21"/>
    <w:basedOn w:val="DefaultParagraphFont"/>
    <w:rsid w:val="001D4C6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1"/>
      <w:ind w:left="208"/>
      <w:outlineLvl w:val="0"/>
    </w:pPr>
    <w:rPr>
      <w:b/>
      <w:bCs/>
      <w:sz w:val="28"/>
      <w:szCs w:val="28"/>
    </w:rPr>
  </w:style>
  <w:style w:type="paragraph" w:styleId="Heading2">
    <w:name w:val="heading 2"/>
    <w:basedOn w:val="Normal"/>
    <w:uiPriority w:val="1"/>
    <w:qFormat/>
    <w:pPr>
      <w:spacing w:before="48"/>
      <w:ind w:left="100" w:right="109" w:hanging="314"/>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121"/>
      <w:ind w:left="101" w:right="10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507D"/>
    <w:pPr>
      <w:tabs>
        <w:tab w:val="center" w:pos="4680"/>
        <w:tab w:val="right" w:pos="9360"/>
      </w:tabs>
    </w:pPr>
  </w:style>
  <w:style w:type="character" w:customStyle="1" w:styleId="HeaderChar">
    <w:name w:val="Header Char"/>
    <w:basedOn w:val="DefaultParagraphFont"/>
    <w:link w:val="Header"/>
    <w:uiPriority w:val="99"/>
    <w:rsid w:val="00AF507D"/>
    <w:rPr>
      <w:rFonts w:ascii="Times New Roman" w:eastAsia="Times New Roman" w:hAnsi="Times New Roman" w:cs="Times New Roman"/>
    </w:rPr>
  </w:style>
  <w:style w:type="paragraph" w:styleId="Footer">
    <w:name w:val="footer"/>
    <w:basedOn w:val="Normal"/>
    <w:link w:val="FooterChar"/>
    <w:uiPriority w:val="99"/>
    <w:unhideWhenUsed/>
    <w:rsid w:val="00AF507D"/>
    <w:pPr>
      <w:tabs>
        <w:tab w:val="center" w:pos="4680"/>
        <w:tab w:val="right" w:pos="9360"/>
      </w:tabs>
    </w:pPr>
  </w:style>
  <w:style w:type="character" w:customStyle="1" w:styleId="FooterChar">
    <w:name w:val="Footer Char"/>
    <w:basedOn w:val="DefaultParagraphFont"/>
    <w:link w:val="Footer"/>
    <w:uiPriority w:val="99"/>
    <w:rsid w:val="00AF507D"/>
    <w:rPr>
      <w:rFonts w:ascii="Times New Roman" w:eastAsia="Times New Roman" w:hAnsi="Times New Roman" w:cs="Times New Roman"/>
    </w:rPr>
  </w:style>
  <w:style w:type="character" w:customStyle="1" w:styleId="fontstyle01">
    <w:name w:val="fontstyle01"/>
    <w:basedOn w:val="DefaultParagraphFont"/>
    <w:rsid w:val="00AF507D"/>
    <w:rPr>
      <w:rFonts w:ascii="TimesNewRomanPSMT" w:eastAsia="TimesNewRomanPSMT" w:hAnsi="TimesNewRomanPSMT" w:hint="eastAsia"/>
      <w:b w:val="0"/>
      <w:bCs w:val="0"/>
      <w:i w:val="0"/>
      <w:iCs w:val="0"/>
      <w:color w:val="000000"/>
      <w:sz w:val="38"/>
      <w:szCs w:val="38"/>
    </w:rPr>
  </w:style>
  <w:style w:type="paragraph" w:styleId="NormalWeb">
    <w:name w:val="Normal (Web)"/>
    <w:basedOn w:val="Normal"/>
    <w:uiPriority w:val="99"/>
    <w:unhideWhenUsed/>
    <w:rsid w:val="00111B52"/>
    <w:pPr>
      <w:widowControl/>
      <w:spacing w:before="100" w:beforeAutospacing="1" w:after="100" w:afterAutospacing="1"/>
    </w:pPr>
    <w:rPr>
      <w:sz w:val="24"/>
      <w:szCs w:val="24"/>
    </w:rPr>
  </w:style>
  <w:style w:type="character" w:styleId="Hyperlink">
    <w:name w:val="Hyperlink"/>
    <w:basedOn w:val="DefaultParagraphFont"/>
    <w:uiPriority w:val="99"/>
    <w:unhideWhenUsed/>
    <w:rsid w:val="00EE6237"/>
    <w:rPr>
      <w:color w:val="0000FF" w:themeColor="hyperlink"/>
      <w:u w:val="single"/>
    </w:rPr>
  </w:style>
  <w:style w:type="character" w:styleId="Emphasis">
    <w:name w:val="Emphasis"/>
    <w:basedOn w:val="DefaultParagraphFont"/>
    <w:uiPriority w:val="20"/>
    <w:qFormat/>
    <w:rsid w:val="00F843B8"/>
    <w:rPr>
      <w:i/>
      <w:iCs/>
    </w:rPr>
  </w:style>
  <w:style w:type="table" w:styleId="TableGrid">
    <w:name w:val="Table Grid"/>
    <w:basedOn w:val="TableNormal"/>
    <w:uiPriority w:val="39"/>
    <w:rsid w:val="00314522"/>
    <w:pPr>
      <w:widowControl/>
      <w:ind w:firstLine="567"/>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1B14D6"/>
    <w:rPr>
      <w:sz w:val="26"/>
      <w:szCs w:val="26"/>
      <w:shd w:val="clear" w:color="auto" w:fill="FFFFFF"/>
    </w:rPr>
  </w:style>
  <w:style w:type="paragraph" w:customStyle="1" w:styleId="BodyText1">
    <w:name w:val="Body Text1"/>
    <w:basedOn w:val="Normal"/>
    <w:link w:val="Bodytext0"/>
    <w:rsid w:val="001B14D6"/>
    <w:pPr>
      <w:shd w:val="clear" w:color="auto" w:fill="FFFFFF"/>
      <w:spacing w:before="600" w:after="180" w:line="0" w:lineRule="atLeast"/>
      <w:ind w:hanging="480"/>
      <w:jc w:val="center"/>
    </w:pPr>
    <w:rPr>
      <w:rFonts w:asciiTheme="minorHAnsi" w:eastAsiaTheme="minorHAnsi" w:hAnsiTheme="minorHAnsi" w:cstheme="minorBidi"/>
      <w:sz w:val="26"/>
      <w:szCs w:val="26"/>
    </w:rPr>
  </w:style>
  <w:style w:type="character" w:customStyle="1" w:styleId="fontstyle21">
    <w:name w:val="fontstyle21"/>
    <w:basedOn w:val="DefaultParagraphFont"/>
    <w:rsid w:val="001D4C6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47517">
      <w:bodyDiv w:val="1"/>
      <w:marLeft w:val="0"/>
      <w:marRight w:val="0"/>
      <w:marTop w:val="0"/>
      <w:marBottom w:val="0"/>
      <w:divBdr>
        <w:top w:val="none" w:sz="0" w:space="0" w:color="auto"/>
        <w:left w:val="none" w:sz="0" w:space="0" w:color="auto"/>
        <w:bottom w:val="none" w:sz="0" w:space="0" w:color="auto"/>
        <w:right w:val="none" w:sz="0" w:space="0" w:color="auto"/>
      </w:divBdr>
      <w:divsChild>
        <w:div w:id="1527058213">
          <w:marLeft w:val="0"/>
          <w:marRight w:val="0"/>
          <w:marTop w:val="0"/>
          <w:marBottom w:val="0"/>
          <w:divBdr>
            <w:top w:val="none" w:sz="0" w:space="0" w:color="auto"/>
            <w:left w:val="none" w:sz="0" w:space="0" w:color="auto"/>
            <w:bottom w:val="none" w:sz="0" w:space="0" w:color="auto"/>
            <w:right w:val="none" w:sz="0" w:space="0" w:color="auto"/>
          </w:divBdr>
          <w:divsChild>
            <w:div w:id="439879106">
              <w:marLeft w:val="0"/>
              <w:marRight w:val="0"/>
              <w:marTop w:val="0"/>
              <w:marBottom w:val="0"/>
              <w:divBdr>
                <w:top w:val="none" w:sz="0" w:space="0" w:color="auto"/>
                <w:left w:val="none" w:sz="0" w:space="0" w:color="auto"/>
                <w:bottom w:val="none" w:sz="0" w:space="0" w:color="auto"/>
                <w:right w:val="none" w:sz="0" w:space="0" w:color="auto"/>
              </w:divBdr>
              <w:divsChild>
                <w:div w:id="9132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31819">
      <w:bodyDiv w:val="1"/>
      <w:marLeft w:val="0"/>
      <w:marRight w:val="0"/>
      <w:marTop w:val="0"/>
      <w:marBottom w:val="0"/>
      <w:divBdr>
        <w:top w:val="none" w:sz="0" w:space="0" w:color="auto"/>
        <w:left w:val="none" w:sz="0" w:space="0" w:color="auto"/>
        <w:bottom w:val="none" w:sz="0" w:space="0" w:color="auto"/>
        <w:right w:val="none" w:sz="0" w:space="0" w:color="auto"/>
      </w:divBdr>
      <w:divsChild>
        <w:div w:id="1404795617">
          <w:marLeft w:val="0"/>
          <w:marRight w:val="0"/>
          <w:marTop w:val="0"/>
          <w:marBottom w:val="0"/>
          <w:divBdr>
            <w:top w:val="none" w:sz="0" w:space="0" w:color="auto"/>
            <w:left w:val="none" w:sz="0" w:space="0" w:color="auto"/>
            <w:bottom w:val="none" w:sz="0" w:space="0" w:color="auto"/>
            <w:right w:val="none" w:sz="0" w:space="0" w:color="auto"/>
          </w:divBdr>
          <w:divsChild>
            <w:div w:id="1379890260">
              <w:marLeft w:val="0"/>
              <w:marRight w:val="0"/>
              <w:marTop w:val="0"/>
              <w:marBottom w:val="0"/>
              <w:divBdr>
                <w:top w:val="none" w:sz="0" w:space="0" w:color="auto"/>
                <w:left w:val="none" w:sz="0" w:space="0" w:color="auto"/>
                <w:bottom w:val="none" w:sz="0" w:space="0" w:color="auto"/>
                <w:right w:val="none" w:sz="0" w:space="0" w:color="auto"/>
              </w:divBdr>
              <w:divsChild>
                <w:div w:id="12481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4704">
      <w:bodyDiv w:val="1"/>
      <w:marLeft w:val="0"/>
      <w:marRight w:val="0"/>
      <w:marTop w:val="0"/>
      <w:marBottom w:val="0"/>
      <w:divBdr>
        <w:top w:val="none" w:sz="0" w:space="0" w:color="auto"/>
        <w:left w:val="none" w:sz="0" w:space="0" w:color="auto"/>
        <w:bottom w:val="none" w:sz="0" w:space="0" w:color="auto"/>
        <w:right w:val="none" w:sz="0" w:space="0" w:color="auto"/>
      </w:divBdr>
      <w:divsChild>
        <w:div w:id="317423143">
          <w:marLeft w:val="0"/>
          <w:marRight w:val="0"/>
          <w:marTop w:val="0"/>
          <w:marBottom w:val="0"/>
          <w:divBdr>
            <w:top w:val="none" w:sz="0" w:space="0" w:color="auto"/>
            <w:left w:val="none" w:sz="0" w:space="0" w:color="auto"/>
            <w:bottom w:val="none" w:sz="0" w:space="0" w:color="auto"/>
            <w:right w:val="none" w:sz="0" w:space="0" w:color="auto"/>
          </w:divBdr>
          <w:divsChild>
            <w:div w:id="1640647072">
              <w:marLeft w:val="0"/>
              <w:marRight w:val="0"/>
              <w:marTop w:val="0"/>
              <w:marBottom w:val="0"/>
              <w:divBdr>
                <w:top w:val="none" w:sz="0" w:space="0" w:color="auto"/>
                <w:left w:val="none" w:sz="0" w:space="0" w:color="auto"/>
                <w:bottom w:val="none" w:sz="0" w:space="0" w:color="auto"/>
                <w:right w:val="none" w:sz="0" w:space="0" w:color="auto"/>
              </w:divBdr>
              <w:divsChild>
                <w:div w:id="19983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88245">
      <w:bodyDiv w:val="1"/>
      <w:marLeft w:val="0"/>
      <w:marRight w:val="0"/>
      <w:marTop w:val="0"/>
      <w:marBottom w:val="0"/>
      <w:divBdr>
        <w:top w:val="none" w:sz="0" w:space="0" w:color="auto"/>
        <w:left w:val="none" w:sz="0" w:space="0" w:color="auto"/>
        <w:bottom w:val="none" w:sz="0" w:space="0" w:color="auto"/>
        <w:right w:val="none" w:sz="0" w:space="0" w:color="auto"/>
      </w:divBdr>
      <w:divsChild>
        <w:div w:id="1790969221">
          <w:marLeft w:val="0"/>
          <w:marRight w:val="0"/>
          <w:marTop w:val="0"/>
          <w:marBottom w:val="0"/>
          <w:divBdr>
            <w:top w:val="none" w:sz="0" w:space="0" w:color="auto"/>
            <w:left w:val="none" w:sz="0" w:space="0" w:color="auto"/>
            <w:bottom w:val="none" w:sz="0" w:space="0" w:color="auto"/>
            <w:right w:val="none" w:sz="0" w:space="0" w:color="auto"/>
          </w:divBdr>
          <w:divsChild>
            <w:div w:id="183205473">
              <w:marLeft w:val="0"/>
              <w:marRight w:val="0"/>
              <w:marTop w:val="0"/>
              <w:marBottom w:val="0"/>
              <w:divBdr>
                <w:top w:val="none" w:sz="0" w:space="0" w:color="auto"/>
                <w:left w:val="none" w:sz="0" w:space="0" w:color="auto"/>
                <w:bottom w:val="none" w:sz="0" w:space="0" w:color="auto"/>
                <w:right w:val="none" w:sz="0" w:space="0" w:color="auto"/>
              </w:divBdr>
              <w:divsChild>
                <w:div w:id="1966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6373">
      <w:bodyDiv w:val="1"/>
      <w:marLeft w:val="0"/>
      <w:marRight w:val="0"/>
      <w:marTop w:val="0"/>
      <w:marBottom w:val="0"/>
      <w:divBdr>
        <w:top w:val="none" w:sz="0" w:space="0" w:color="auto"/>
        <w:left w:val="none" w:sz="0" w:space="0" w:color="auto"/>
        <w:bottom w:val="none" w:sz="0" w:space="0" w:color="auto"/>
        <w:right w:val="none" w:sz="0" w:space="0" w:color="auto"/>
      </w:divBdr>
      <w:divsChild>
        <w:div w:id="1416777400">
          <w:marLeft w:val="0"/>
          <w:marRight w:val="0"/>
          <w:marTop w:val="0"/>
          <w:marBottom w:val="0"/>
          <w:divBdr>
            <w:top w:val="none" w:sz="0" w:space="0" w:color="auto"/>
            <w:left w:val="none" w:sz="0" w:space="0" w:color="auto"/>
            <w:bottom w:val="none" w:sz="0" w:space="0" w:color="auto"/>
            <w:right w:val="none" w:sz="0" w:space="0" w:color="auto"/>
          </w:divBdr>
          <w:divsChild>
            <w:div w:id="667174409">
              <w:marLeft w:val="0"/>
              <w:marRight w:val="0"/>
              <w:marTop w:val="0"/>
              <w:marBottom w:val="0"/>
              <w:divBdr>
                <w:top w:val="none" w:sz="0" w:space="0" w:color="auto"/>
                <w:left w:val="none" w:sz="0" w:space="0" w:color="auto"/>
                <w:bottom w:val="none" w:sz="0" w:space="0" w:color="auto"/>
                <w:right w:val="none" w:sz="0" w:space="0" w:color="auto"/>
              </w:divBdr>
              <w:divsChild>
                <w:div w:id="7897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MRVIET</dc:creator>
  <cp:lastModifiedBy>Admin</cp:lastModifiedBy>
  <cp:revision>44</cp:revision>
  <cp:lastPrinted>2026-03-18T04:45:00Z</cp:lastPrinted>
  <dcterms:created xsi:type="dcterms:W3CDTF">2026-03-18T01:34:00Z</dcterms:created>
  <dcterms:modified xsi:type="dcterms:W3CDTF">2026-03-18T04:46:00Z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vt:lpwstr>
  </property>
  <property fmtid="{D5CDD505-2E9C-101B-9397-08002B2CF9AE}" pid="4" name="LastSaved">
    <vt:filetime>2023-11-09T00:00:00Z</vt:filetime>
  </property>
</Properties>
</file>