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CellMar>
          <w:left w:w="0" w:type="dxa"/>
          <w:right w:w="0" w:type="dxa"/>
        </w:tblCellMar>
        <w:tblLook w:val="04A0" w:firstRow="1" w:lastRow="0" w:firstColumn="1" w:lastColumn="0" w:noHBand="0" w:noVBand="1"/>
      </w:tblPr>
      <w:tblGrid>
        <w:gridCol w:w="3348"/>
        <w:gridCol w:w="5832"/>
      </w:tblGrid>
      <w:tr w:rsidR="006640C2" w:rsidRPr="00BD7D47" w:rsidTr="00DB7F8F">
        <w:tc>
          <w:tcPr>
            <w:tcW w:w="3348" w:type="dxa"/>
            <w:shd w:val="clear" w:color="auto" w:fill="auto"/>
            <w:tcMar>
              <w:top w:w="0" w:type="dxa"/>
              <w:left w:w="108" w:type="dxa"/>
              <w:bottom w:w="0" w:type="dxa"/>
              <w:right w:w="108" w:type="dxa"/>
            </w:tcMar>
          </w:tcPr>
          <w:p w:rsidR="006640C2" w:rsidRPr="00BD7D47" w:rsidRDefault="006640C2" w:rsidP="002810B2">
            <w:pPr>
              <w:widowControl w:val="0"/>
              <w:tabs>
                <w:tab w:val="left" w:pos="720"/>
              </w:tabs>
              <w:jc w:val="center"/>
              <w:rPr>
                <w:color w:val="000000"/>
                <w:sz w:val="26"/>
                <w:szCs w:val="26"/>
              </w:rPr>
            </w:pPr>
            <w:bookmarkStart w:id="0" w:name="_GoBack"/>
            <w:bookmarkEnd w:id="0"/>
            <w:r w:rsidRPr="00BD7D47">
              <w:rPr>
                <w:b/>
                <w:bCs/>
                <w:color w:val="000000"/>
                <w:sz w:val="26"/>
                <w:szCs w:val="26"/>
              </w:rPr>
              <w:t>ỦY BAN NHÂN DÂN</w:t>
            </w:r>
            <w:r w:rsidRPr="00BD7D47">
              <w:rPr>
                <w:b/>
                <w:bCs/>
                <w:color w:val="000000"/>
                <w:sz w:val="26"/>
                <w:szCs w:val="26"/>
              </w:rPr>
              <w:br/>
              <w:t xml:space="preserve">TỈNH </w:t>
            </w:r>
            <w:r w:rsidR="002810B2" w:rsidRPr="00BD7D47">
              <w:rPr>
                <w:b/>
                <w:bCs/>
                <w:color w:val="000000"/>
                <w:sz w:val="26"/>
                <w:szCs w:val="26"/>
              </w:rPr>
              <w:t>KHÁNH HÒA</w:t>
            </w:r>
          </w:p>
        </w:tc>
        <w:tc>
          <w:tcPr>
            <w:tcW w:w="5832" w:type="dxa"/>
            <w:shd w:val="clear" w:color="auto" w:fill="auto"/>
            <w:tcMar>
              <w:top w:w="0" w:type="dxa"/>
              <w:left w:w="108" w:type="dxa"/>
              <w:bottom w:w="0" w:type="dxa"/>
              <w:right w:w="108" w:type="dxa"/>
            </w:tcMar>
          </w:tcPr>
          <w:p w:rsidR="006640C2" w:rsidRPr="00BD7D47" w:rsidRDefault="006640C2" w:rsidP="00E479EC">
            <w:pPr>
              <w:widowControl w:val="0"/>
              <w:tabs>
                <w:tab w:val="left" w:pos="720"/>
              </w:tabs>
              <w:jc w:val="center"/>
              <w:rPr>
                <w:color w:val="000000"/>
                <w:sz w:val="26"/>
                <w:szCs w:val="26"/>
              </w:rPr>
            </w:pPr>
            <w:r w:rsidRPr="00BD7D47">
              <w:rPr>
                <w:b/>
                <w:bCs/>
                <w:color w:val="000000"/>
                <w:sz w:val="26"/>
                <w:szCs w:val="26"/>
              </w:rPr>
              <w:t>CỘNG HÒA XÃ HỘI CHỦ NGHĨA VIỆT NAM</w:t>
            </w:r>
            <w:r w:rsidRPr="00BD7D47">
              <w:rPr>
                <w:b/>
                <w:bCs/>
                <w:color w:val="000000"/>
                <w:sz w:val="26"/>
                <w:szCs w:val="26"/>
              </w:rPr>
              <w:br/>
              <w:t>Độc lập - Tự do - Hạnh phúc</w:t>
            </w:r>
          </w:p>
        </w:tc>
      </w:tr>
      <w:tr w:rsidR="003B42E6" w:rsidRPr="00BD7D47" w:rsidTr="00DB7F8F">
        <w:tc>
          <w:tcPr>
            <w:tcW w:w="3348" w:type="dxa"/>
            <w:shd w:val="clear" w:color="auto" w:fill="auto"/>
            <w:tcMar>
              <w:top w:w="0" w:type="dxa"/>
              <w:left w:w="108" w:type="dxa"/>
              <w:bottom w:w="0" w:type="dxa"/>
              <w:right w:w="108" w:type="dxa"/>
            </w:tcMar>
          </w:tcPr>
          <w:p w:rsidR="006640C2" w:rsidRPr="00BD7D47" w:rsidRDefault="00E42055" w:rsidP="002810B2">
            <w:pPr>
              <w:widowControl w:val="0"/>
              <w:tabs>
                <w:tab w:val="left" w:pos="720"/>
              </w:tabs>
              <w:spacing w:before="240" w:after="240"/>
              <w:jc w:val="center"/>
              <w:rPr>
                <w:color w:val="000000"/>
                <w:sz w:val="26"/>
                <w:szCs w:val="26"/>
              </w:rPr>
            </w:pPr>
            <w:r>
              <w:rPr>
                <w:b/>
                <w:bCs/>
                <w:noProof/>
                <w:color w:val="000000"/>
                <w:sz w:val="26"/>
                <w:szCs w:val="26"/>
              </w:rPr>
              <mc:AlternateContent>
                <mc:Choice Requires="wps">
                  <w:drawing>
                    <wp:anchor distT="0" distB="0" distL="114300" distR="114300" simplePos="0" relativeHeight="251656192" behindDoc="0" locked="0" layoutInCell="1" allowOverlap="1">
                      <wp:simplePos x="0" y="0"/>
                      <wp:positionH relativeFrom="column">
                        <wp:posOffset>603250</wp:posOffset>
                      </wp:positionH>
                      <wp:positionV relativeFrom="paragraph">
                        <wp:posOffset>39370</wp:posOffset>
                      </wp:positionV>
                      <wp:extent cx="647700" cy="0"/>
                      <wp:effectExtent l="12700" t="10795" r="6350"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7.5pt;margin-top:3.1pt;width:5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PHQIAADoEAAAOAAAAZHJzL2Uyb0RvYy54bWysU02P2jAQvVfqf7B8hySQBTY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" strokeweight=".5pt"/>
                  </w:pict>
                </mc:Fallback>
              </mc:AlternateContent>
            </w:r>
            <w:r w:rsidR="006640C2" w:rsidRPr="00BD7D47">
              <w:rPr>
                <w:color w:val="000000"/>
                <w:sz w:val="26"/>
                <w:szCs w:val="26"/>
              </w:rPr>
              <w:t xml:space="preserve">Số: </w:t>
            </w:r>
            <w:r w:rsidR="0006588F" w:rsidRPr="00BD7D47">
              <w:rPr>
                <w:color w:val="000000"/>
                <w:sz w:val="26"/>
                <w:szCs w:val="26"/>
              </w:rPr>
              <w:t xml:space="preserve">   </w:t>
            </w:r>
            <w:r w:rsidR="00F66CE1" w:rsidRPr="00BD7D47">
              <w:rPr>
                <w:color w:val="000000"/>
                <w:sz w:val="26"/>
                <w:szCs w:val="26"/>
              </w:rPr>
              <w:t xml:space="preserve"> </w:t>
            </w:r>
            <w:r w:rsidR="003A1958" w:rsidRPr="00BD7D47">
              <w:rPr>
                <w:color w:val="000000"/>
                <w:sz w:val="26"/>
                <w:szCs w:val="26"/>
              </w:rPr>
              <w:t xml:space="preserve"> </w:t>
            </w:r>
            <w:r w:rsidR="00657CE3" w:rsidRPr="00BD7D47">
              <w:rPr>
                <w:color w:val="000000"/>
                <w:sz w:val="26"/>
                <w:szCs w:val="26"/>
              </w:rPr>
              <w:t xml:space="preserve"> </w:t>
            </w:r>
            <w:r w:rsidR="00F66CE1" w:rsidRPr="00BD7D47">
              <w:rPr>
                <w:color w:val="000000"/>
                <w:sz w:val="26"/>
                <w:szCs w:val="26"/>
              </w:rPr>
              <w:t xml:space="preserve"> </w:t>
            </w:r>
            <w:r w:rsidR="006640C2" w:rsidRPr="00BD7D47">
              <w:rPr>
                <w:color w:val="000000"/>
                <w:sz w:val="26"/>
                <w:szCs w:val="26"/>
              </w:rPr>
              <w:t>/</w:t>
            </w:r>
            <w:r w:rsidR="00CD3245" w:rsidRPr="00BD7D47">
              <w:rPr>
                <w:color w:val="000000"/>
                <w:sz w:val="26"/>
                <w:szCs w:val="26"/>
              </w:rPr>
              <w:t>202</w:t>
            </w:r>
            <w:r w:rsidR="002810B2" w:rsidRPr="00BD7D47">
              <w:rPr>
                <w:color w:val="000000"/>
                <w:sz w:val="26"/>
                <w:szCs w:val="26"/>
              </w:rPr>
              <w:t>6</w:t>
            </w:r>
            <w:r w:rsidR="00776F31" w:rsidRPr="00BD7D47">
              <w:rPr>
                <w:color w:val="000000"/>
                <w:sz w:val="26"/>
                <w:szCs w:val="26"/>
              </w:rPr>
              <w:t>/</w:t>
            </w:r>
            <w:r w:rsidR="006640C2" w:rsidRPr="00BD7D47">
              <w:rPr>
                <w:color w:val="000000"/>
                <w:sz w:val="26"/>
                <w:szCs w:val="26"/>
              </w:rPr>
              <w:t>QĐ-UBND</w:t>
            </w:r>
          </w:p>
        </w:tc>
        <w:tc>
          <w:tcPr>
            <w:tcW w:w="5832" w:type="dxa"/>
            <w:shd w:val="clear" w:color="auto" w:fill="auto"/>
            <w:tcMar>
              <w:top w:w="0" w:type="dxa"/>
              <w:left w:w="108" w:type="dxa"/>
              <w:bottom w:w="0" w:type="dxa"/>
              <w:right w:w="108" w:type="dxa"/>
            </w:tcMar>
          </w:tcPr>
          <w:p w:rsidR="006640C2" w:rsidRPr="00BD7D47" w:rsidRDefault="00E42055" w:rsidP="006D1A91">
            <w:pPr>
              <w:widowControl w:val="0"/>
              <w:tabs>
                <w:tab w:val="left" w:pos="720"/>
              </w:tabs>
              <w:spacing w:before="240" w:after="240"/>
              <w:jc w:val="center"/>
              <w:rPr>
                <w:color w:val="000000"/>
                <w:sz w:val="26"/>
                <w:szCs w:val="26"/>
              </w:rPr>
            </w:pPr>
            <w:r>
              <w:rPr>
                <w:b/>
                <w:bCs/>
                <w:noProof/>
                <w:color w:val="000000"/>
                <w:sz w:val="26"/>
                <w:szCs w:val="26"/>
              </w:rPr>
              <mc:AlternateContent>
                <mc:Choice Requires="wps">
                  <w:drawing>
                    <wp:anchor distT="0" distB="0" distL="114300" distR="114300" simplePos="0" relativeHeight="251657216" behindDoc="0" locked="0" layoutInCell="1" allowOverlap="1">
                      <wp:simplePos x="0" y="0"/>
                      <wp:positionH relativeFrom="column">
                        <wp:posOffset>765175</wp:posOffset>
                      </wp:positionH>
                      <wp:positionV relativeFrom="paragraph">
                        <wp:posOffset>48895</wp:posOffset>
                      </wp:positionV>
                      <wp:extent cx="1997710" cy="0"/>
                      <wp:effectExtent l="12700" t="10795" r="889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7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0.25pt;margin-top:3.85pt;width:157.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85HgIAADsEAAAOAAAAZHJzL2Uyb0RvYy54bWysU02P2jAQvVfqf7B8hySQZS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" strokeweight=".5pt"/>
                  </w:pict>
                </mc:Fallback>
              </mc:AlternateContent>
            </w:r>
            <w:r w:rsidR="002810B2" w:rsidRPr="00BD7D47">
              <w:rPr>
                <w:i/>
                <w:iCs/>
                <w:color w:val="000000"/>
                <w:sz w:val="26"/>
                <w:szCs w:val="26"/>
              </w:rPr>
              <w:t>Khánh Hòa</w:t>
            </w:r>
            <w:r w:rsidR="009B275E" w:rsidRPr="00BD7D47">
              <w:rPr>
                <w:i/>
                <w:iCs/>
                <w:color w:val="000000"/>
                <w:sz w:val="26"/>
                <w:szCs w:val="26"/>
              </w:rPr>
              <w:t>, ngày</w:t>
            </w:r>
            <w:r w:rsidR="006D1A91" w:rsidRPr="00BD7D47">
              <w:rPr>
                <w:i/>
                <w:iCs/>
                <w:color w:val="000000"/>
                <w:sz w:val="26"/>
                <w:szCs w:val="26"/>
              </w:rPr>
              <w:t xml:space="preserve">          </w:t>
            </w:r>
            <w:r w:rsidR="0031598C" w:rsidRPr="00BD7D47">
              <w:rPr>
                <w:i/>
                <w:iCs/>
                <w:color w:val="000000"/>
                <w:sz w:val="26"/>
                <w:szCs w:val="26"/>
              </w:rPr>
              <w:t>tháng</w:t>
            </w:r>
            <w:r w:rsidR="006D1A91" w:rsidRPr="00BD7D47">
              <w:rPr>
                <w:i/>
                <w:iCs/>
                <w:color w:val="000000"/>
                <w:sz w:val="26"/>
                <w:szCs w:val="26"/>
              </w:rPr>
              <w:t xml:space="preserve">        </w:t>
            </w:r>
            <w:r w:rsidR="003A1958" w:rsidRPr="00BD7D47">
              <w:rPr>
                <w:i/>
                <w:iCs/>
                <w:color w:val="000000"/>
                <w:sz w:val="26"/>
                <w:szCs w:val="26"/>
              </w:rPr>
              <w:t xml:space="preserve"> </w:t>
            </w:r>
            <w:r w:rsidR="006640C2" w:rsidRPr="00BD7D47">
              <w:rPr>
                <w:i/>
                <w:iCs/>
                <w:color w:val="000000"/>
                <w:sz w:val="26"/>
                <w:szCs w:val="26"/>
              </w:rPr>
              <w:t>năm 20</w:t>
            </w:r>
            <w:r w:rsidR="00F66CE1" w:rsidRPr="00BD7D47">
              <w:rPr>
                <w:i/>
                <w:iCs/>
                <w:color w:val="000000"/>
                <w:sz w:val="26"/>
                <w:szCs w:val="26"/>
              </w:rPr>
              <w:t>2</w:t>
            </w:r>
            <w:r w:rsidR="002810B2" w:rsidRPr="00BD7D47">
              <w:rPr>
                <w:i/>
                <w:iCs/>
                <w:color w:val="000000"/>
                <w:sz w:val="26"/>
                <w:szCs w:val="26"/>
              </w:rPr>
              <w:t>6</w:t>
            </w:r>
          </w:p>
        </w:tc>
      </w:tr>
    </w:tbl>
    <w:p w:rsidR="00C2334A" w:rsidRPr="00BD7D47" w:rsidRDefault="00E42055" w:rsidP="00337599">
      <w:pPr>
        <w:widowControl w:val="0"/>
        <w:tabs>
          <w:tab w:val="left" w:pos="720"/>
        </w:tabs>
        <w:spacing w:before="320"/>
        <w:jc w:val="center"/>
        <w:rPr>
          <w:b/>
          <w:bCs/>
          <w:color w:val="000000"/>
          <w:sz w:val="28"/>
          <w:szCs w:val="28"/>
        </w:rPr>
      </w:pPr>
      <w:bookmarkStart w:id="1" w:name="loai_1"/>
      <w:r>
        <w:rPr>
          <w:noProof/>
          <w:color w:val="000000"/>
          <w:sz w:val="26"/>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46990</wp:posOffset>
                </wp:positionV>
                <wp:extent cx="1074420" cy="3384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338455"/>
                        </a:xfrm>
                        <a:prstGeom prst="rect">
                          <a:avLst/>
                        </a:prstGeom>
                        <a:noFill/>
                        <a:ln w="9525" cap="flat" cmpd="sng" algn="ctr">
                          <a:solidFill>
                            <a:sysClr val="windowText" lastClr="000000"/>
                          </a:solidFill>
                          <a:prstDash val="solid"/>
                          <a:miter lim="800000"/>
                        </a:ln>
                        <a:effectLst/>
                      </wps:spPr>
                      <wps:txbx>
                        <w:txbxContent>
                          <w:p w:rsidR="00F26196" w:rsidRPr="00103756" w:rsidRDefault="00F26196" w:rsidP="00C60849">
                            <w:pPr>
                              <w:pStyle w:val="Heading1"/>
                              <w:spacing w:before="120" w:after="120"/>
                              <w:jc w:val="center"/>
                              <w:rPr>
                                <w:b/>
                                <w:color w:val="000000"/>
                              </w:rPr>
                            </w:pPr>
                            <w:r w:rsidRPr="00103756">
                              <w:rPr>
                                <w:b/>
                                <w:color w:val="00000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45pt;margin-top:3.7pt;width:84.6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" filled="f" strokecolor="windowText">
                <v:path arrowok="t"/>
                <v:textbox>
                  <w:txbxContent>
                    <w:p w:rsidR="00F26196" w:rsidRPr="00103756" w:rsidRDefault="00F26196" w:rsidP="00C60849">
                      <w:pPr>
                        <w:pStyle w:val="Heading1"/>
                        <w:spacing w:before="120" w:after="120"/>
                        <w:jc w:val="center"/>
                        <w:rPr>
                          <w:b/>
                          <w:color w:val="000000"/>
                        </w:rPr>
                      </w:pPr>
                      <w:r w:rsidRPr="00103756">
                        <w:rPr>
                          <w:b/>
                          <w:color w:val="000000"/>
                        </w:rPr>
                        <w:t>DỰ THẢO</w:t>
                      </w:r>
                    </w:p>
                  </w:txbxContent>
                </v:textbox>
              </v:rect>
            </w:pict>
          </mc:Fallback>
        </mc:AlternateContent>
      </w:r>
    </w:p>
    <w:p w:rsidR="006640C2" w:rsidRPr="00BD7D47" w:rsidRDefault="006640C2" w:rsidP="00E479EC">
      <w:pPr>
        <w:widowControl w:val="0"/>
        <w:tabs>
          <w:tab w:val="left" w:pos="720"/>
        </w:tabs>
        <w:spacing w:before="120"/>
        <w:jc w:val="center"/>
        <w:rPr>
          <w:color w:val="000000"/>
          <w:sz w:val="28"/>
          <w:szCs w:val="28"/>
        </w:rPr>
      </w:pPr>
      <w:r w:rsidRPr="00BD7D47">
        <w:rPr>
          <w:b/>
          <w:bCs/>
          <w:color w:val="000000"/>
          <w:sz w:val="28"/>
          <w:szCs w:val="28"/>
        </w:rPr>
        <w:t>QUYẾT ĐỊNH</w:t>
      </w:r>
      <w:bookmarkEnd w:id="1"/>
    </w:p>
    <w:p w:rsidR="00103756" w:rsidRPr="00BD7D47" w:rsidRDefault="00103756" w:rsidP="00E479EC">
      <w:pPr>
        <w:widowControl w:val="0"/>
        <w:jc w:val="center"/>
        <w:rPr>
          <w:b/>
          <w:bCs/>
          <w:color w:val="000000"/>
          <w:sz w:val="28"/>
          <w:szCs w:val="28"/>
        </w:rPr>
      </w:pPr>
      <w:r w:rsidRPr="00BD7D47">
        <w:rPr>
          <w:b/>
          <w:bCs/>
          <w:color w:val="000000"/>
          <w:sz w:val="28"/>
          <w:szCs w:val="28"/>
        </w:rPr>
        <w:t>Quy định áp dụng hệ số K, các hệ số K thành phần</w:t>
      </w:r>
      <w:r w:rsidR="00353A92" w:rsidRPr="00BD7D47">
        <w:rPr>
          <w:b/>
          <w:bCs/>
          <w:color w:val="000000"/>
          <w:sz w:val="28"/>
          <w:szCs w:val="28"/>
        </w:rPr>
        <w:t xml:space="preserve"> và số lần tạm ứng, tỷ lệ tạm ứng tiền </w:t>
      </w:r>
      <w:r w:rsidRPr="00BD7D47">
        <w:rPr>
          <w:b/>
          <w:bCs/>
          <w:color w:val="000000"/>
          <w:sz w:val="28"/>
          <w:szCs w:val="28"/>
        </w:rPr>
        <w:t xml:space="preserve">dịch vụ môi trường rừng trên địa bàn tỉnh </w:t>
      </w:r>
      <w:r w:rsidR="0040774D" w:rsidRPr="00BD7D47">
        <w:rPr>
          <w:b/>
          <w:bCs/>
          <w:color w:val="000000"/>
          <w:sz w:val="28"/>
          <w:szCs w:val="28"/>
        </w:rPr>
        <w:t>Khánh Hòa</w:t>
      </w:r>
    </w:p>
    <w:p w:rsidR="006640C2" w:rsidRPr="00BD7D47" w:rsidRDefault="00E42055" w:rsidP="00337599">
      <w:pPr>
        <w:widowControl w:val="0"/>
        <w:spacing w:before="280" w:after="280"/>
        <w:rPr>
          <w:b/>
          <w:bCs/>
          <w:color w:val="000000"/>
          <w:sz w:val="28"/>
          <w:szCs w:val="28"/>
        </w:rPr>
      </w:pPr>
      <w:r>
        <w:rPr>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2051685</wp:posOffset>
                </wp:positionH>
                <wp:positionV relativeFrom="paragraph">
                  <wp:posOffset>89535</wp:posOffset>
                </wp:positionV>
                <wp:extent cx="1713230" cy="635"/>
                <wp:effectExtent l="13335" t="13335" r="6985" b="508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61.55pt;margin-top:7.05pt;width:134.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" strokeweight=".5pt"/>
            </w:pict>
          </mc:Fallback>
        </mc:AlternateContent>
      </w:r>
    </w:p>
    <w:p w:rsidR="00A4441C" w:rsidRPr="00BD7D47" w:rsidRDefault="00884DAF" w:rsidP="009B275E">
      <w:pPr>
        <w:widowControl w:val="0"/>
        <w:tabs>
          <w:tab w:val="left" w:pos="720"/>
        </w:tabs>
        <w:spacing w:after="120"/>
        <w:jc w:val="both"/>
        <w:rPr>
          <w:rStyle w:val="fontstyle01"/>
          <w:rFonts w:ascii="Times New Roman" w:hAnsi="Times New Roman"/>
          <w:i/>
          <w:color w:val="000000"/>
          <w:sz w:val="28"/>
          <w:szCs w:val="28"/>
        </w:rPr>
      </w:pPr>
      <w:r w:rsidRPr="00BD7D47">
        <w:rPr>
          <w:rStyle w:val="fontstyle01"/>
          <w:rFonts w:ascii="Times New Roman" w:hAnsi="Times New Roman"/>
          <w:i/>
          <w:color w:val="000000"/>
          <w:sz w:val="28"/>
          <w:szCs w:val="28"/>
        </w:rPr>
        <w:tab/>
      </w:r>
      <w:r w:rsidR="00A4441C" w:rsidRPr="00BD7D47">
        <w:rPr>
          <w:rStyle w:val="fontstyle01"/>
          <w:rFonts w:ascii="Times New Roman" w:hAnsi="Times New Roman"/>
          <w:i/>
          <w:color w:val="000000"/>
          <w:sz w:val="28"/>
          <w:szCs w:val="28"/>
        </w:rPr>
        <w:t xml:space="preserve">Căn cứ Luật Tổ chức chính quyền địa phương </w:t>
      </w:r>
      <w:r w:rsidR="001009C7" w:rsidRPr="00BD7D47">
        <w:rPr>
          <w:rStyle w:val="fontstyle01"/>
          <w:rFonts w:ascii="Times New Roman" w:hAnsi="Times New Roman"/>
          <w:i/>
          <w:color w:val="000000"/>
          <w:sz w:val="28"/>
          <w:szCs w:val="28"/>
        </w:rPr>
        <w:t>số 72/2025/QH15</w:t>
      </w:r>
      <w:r w:rsidR="00A4441C" w:rsidRPr="00BD7D47">
        <w:rPr>
          <w:rStyle w:val="fontstyle01"/>
          <w:rFonts w:ascii="Times New Roman" w:hAnsi="Times New Roman"/>
          <w:i/>
          <w:color w:val="000000"/>
          <w:sz w:val="28"/>
          <w:szCs w:val="28"/>
        </w:rPr>
        <w:t>;</w:t>
      </w:r>
    </w:p>
    <w:p w:rsidR="001009C7" w:rsidRPr="00BD7D47" w:rsidRDefault="00884DAF" w:rsidP="009B275E">
      <w:pPr>
        <w:widowControl w:val="0"/>
        <w:tabs>
          <w:tab w:val="left" w:pos="720"/>
        </w:tabs>
        <w:spacing w:after="120"/>
        <w:jc w:val="both"/>
        <w:rPr>
          <w:rStyle w:val="fontstyle01"/>
          <w:rFonts w:ascii="Times New Roman" w:hAnsi="Times New Roman"/>
          <w:i/>
          <w:sz w:val="28"/>
          <w:szCs w:val="28"/>
        </w:rPr>
      </w:pPr>
      <w:r w:rsidRPr="00BD7D47">
        <w:rPr>
          <w:rStyle w:val="fontstyle01"/>
          <w:rFonts w:ascii="Times New Roman" w:hAnsi="Times New Roman"/>
          <w:i/>
          <w:sz w:val="28"/>
          <w:szCs w:val="28"/>
        </w:rPr>
        <w:tab/>
      </w:r>
      <w:r w:rsidR="009154CD" w:rsidRPr="00BD7D47">
        <w:rPr>
          <w:rStyle w:val="fontstyle01"/>
          <w:rFonts w:ascii="Times New Roman" w:hAnsi="Times New Roman"/>
          <w:i/>
          <w:sz w:val="28"/>
          <w:szCs w:val="28"/>
        </w:rPr>
        <w:t>Căn cứ Luật Ban hành văn bản quy phạm pháp luật</w:t>
      </w:r>
      <w:r w:rsidR="001009C7" w:rsidRPr="00BD7D47">
        <w:rPr>
          <w:rStyle w:val="fontstyle01"/>
          <w:rFonts w:ascii="Times New Roman" w:hAnsi="Times New Roman"/>
          <w:i/>
          <w:sz w:val="28"/>
          <w:szCs w:val="28"/>
        </w:rPr>
        <w:t xml:space="preserve"> số 64/2025/QH15</w:t>
      </w:r>
      <w:r w:rsidR="009154CD" w:rsidRPr="00BD7D47">
        <w:rPr>
          <w:rStyle w:val="fontstyle01"/>
          <w:rFonts w:ascii="Times New Roman" w:hAnsi="Times New Roman"/>
          <w:i/>
          <w:sz w:val="28"/>
          <w:szCs w:val="28"/>
        </w:rPr>
        <w:t>;</w:t>
      </w:r>
    </w:p>
    <w:p w:rsidR="009154CD" w:rsidRPr="00BD7D47" w:rsidRDefault="00884DAF" w:rsidP="009B275E">
      <w:pPr>
        <w:widowControl w:val="0"/>
        <w:tabs>
          <w:tab w:val="left" w:pos="720"/>
        </w:tabs>
        <w:spacing w:after="120"/>
        <w:jc w:val="both"/>
        <w:rPr>
          <w:i/>
          <w:iCs/>
          <w:color w:val="000000"/>
          <w:sz w:val="28"/>
          <w:szCs w:val="28"/>
        </w:rPr>
      </w:pPr>
      <w:r w:rsidRPr="00BD7D47">
        <w:rPr>
          <w:rStyle w:val="fontstyle01"/>
          <w:rFonts w:ascii="Times New Roman" w:hAnsi="Times New Roman"/>
          <w:i/>
          <w:sz w:val="28"/>
          <w:szCs w:val="28"/>
        </w:rPr>
        <w:tab/>
      </w:r>
      <w:r w:rsidR="00AF434A" w:rsidRPr="00BD7D47">
        <w:rPr>
          <w:rStyle w:val="fontstyle01"/>
          <w:rFonts w:ascii="Times New Roman" w:hAnsi="Times New Roman"/>
          <w:i/>
          <w:sz w:val="28"/>
          <w:szCs w:val="28"/>
        </w:rPr>
        <w:t xml:space="preserve">Căn cứ </w:t>
      </w:r>
      <w:r w:rsidR="009154CD" w:rsidRPr="00BD7D47">
        <w:rPr>
          <w:rStyle w:val="fontstyle01"/>
          <w:rFonts w:ascii="Times New Roman" w:hAnsi="Times New Roman"/>
          <w:i/>
          <w:sz w:val="28"/>
          <w:szCs w:val="28"/>
        </w:rPr>
        <w:t xml:space="preserve">Luật Sửa đổi, bổ sung một số điều của Luật Ban hành văn bản quy phạm pháp luật </w:t>
      </w:r>
      <w:r w:rsidR="001009C7" w:rsidRPr="00BD7D47">
        <w:rPr>
          <w:rStyle w:val="fontstyle01"/>
          <w:rFonts w:ascii="Times New Roman" w:hAnsi="Times New Roman"/>
          <w:i/>
          <w:sz w:val="28"/>
          <w:szCs w:val="28"/>
        </w:rPr>
        <w:t>số 87/2025/QH15</w:t>
      </w:r>
      <w:r w:rsidR="009154CD" w:rsidRPr="00BD7D47">
        <w:rPr>
          <w:rStyle w:val="fontstyle01"/>
          <w:rFonts w:ascii="Times New Roman" w:hAnsi="Times New Roman"/>
          <w:i/>
          <w:sz w:val="28"/>
          <w:szCs w:val="28"/>
        </w:rPr>
        <w:t>;</w:t>
      </w:r>
    </w:p>
    <w:p w:rsidR="00AF434A" w:rsidRPr="00BD7D47" w:rsidRDefault="00884DAF" w:rsidP="009B275E">
      <w:pPr>
        <w:widowControl w:val="0"/>
        <w:tabs>
          <w:tab w:val="left" w:pos="720"/>
        </w:tabs>
        <w:spacing w:after="120"/>
        <w:jc w:val="both"/>
        <w:rPr>
          <w:i/>
          <w:iCs/>
          <w:color w:val="000000"/>
          <w:sz w:val="28"/>
          <w:szCs w:val="28"/>
        </w:rPr>
      </w:pPr>
      <w:r w:rsidRPr="00BD7D47">
        <w:rPr>
          <w:i/>
          <w:iCs/>
          <w:color w:val="000000"/>
          <w:sz w:val="28"/>
          <w:szCs w:val="28"/>
        </w:rPr>
        <w:tab/>
      </w:r>
      <w:r w:rsidR="00DE3104" w:rsidRPr="00BD7D47">
        <w:rPr>
          <w:i/>
          <w:iCs/>
          <w:color w:val="000000"/>
          <w:sz w:val="28"/>
          <w:szCs w:val="28"/>
        </w:rPr>
        <w:t>Căn cứ Luật Lâm nghiệp</w:t>
      </w:r>
      <w:r w:rsidR="009154CD" w:rsidRPr="00BD7D47">
        <w:rPr>
          <w:i/>
          <w:iCs/>
          <w:color w:val="000000"/>
          <w:sz w:val="28"/>
          <w:szCs w:val="28"/>
        </w:rPr>
        <w:t xml:space="preserve"> số 16/2017/QH14</w:t>
      </w:r>
      <w:r w:rsidR="00DE3104" w:rsidRPr="00BD7D47">
        <w:rPr>
          <w:i/>
          <w:iCs/>
          <w:color w:val="000000"/>
          <w:sz w:val="28"/>
          <w:szCs w:val="28"/>
        </w:rPr>
        <w:t>;</w:t>
      </w:r>
    </w:p>
    <w:p w:rsidR="00DE3104" w:rsidRPr="00BD7D47" w:rsidRDefault="00884DAF" w:rsidP="009B275E">
      <w:pPr>
        <w:widowControl w:val="0"/>
        <w:tabs>
          <w:tab w:val="left" w:pos="720"/>
        </w:tabs>
        <w:spacing w:after="120"/>
        <w:jc w:val="both"/>
        <w:rPr>
          <w:i/>
          <w:iCs/>
          <w:color w:val="000000"/>
          <w:sz w:val="28"/>
          <w:szCs w:val="28"/>
        </w:rPr>
      </w:pPr>
      <w:r w:rsidRPr="00BD7D47">
        <w:rPr>
          <w:i/>
          <w:iCs/>
          <w:color w:val="000000"/>
          <w:sz w:val="28"/>
          <w:szCs w:val="28"/>
        </w:rPr>
        <w:tab/>
      </w:r>
      <w:r w:rsidR="00AF434A" w:rsidRPr="00BD7D47">
        <w:rPr>
          <w:i/>
          <w:iCs/>
          <w:color w:val="000000"/>
          <w:sz w:val="28"/>
          <w:szCs w:val="28"/>
        </w:rPr>
        <w:t xml:space="preserve">Căn cứ </w:t>
      </w:r>
      <w:r w:rsidR="009154CD" w:rsidRPr="00BD7D47">
        <w:rPr>
          <w:i/>
          <w:iCs/>
          <w:color w:val="000000"/>
          <w:sz w:val="28"/>
          <w:szCs w:val="28"/>
        </w:rPr>
        <w:t xml:space="preserve">Luật Sửa đổi, bổ sung một số điều của 15 Luật trong lĩnh vực Nông nghiệp và Môi trường </w:t>
      </w:r>
      <w:r w:rsidR="009C38CF" w:rsidRPr="00BD7D47">
        <w:rPr>
          <w:i/>
          <w:iCs/>
          <w:color w:val="000000"/>
          <w:sz w:val="28"/>
          <w:szCs w:val="28"/>
        </w:rPr>
        <w:t>số 146/2025/QH15</w:t>
      </w:r>
      <w:r w:rsidR="009154CD" w:rsidRPr="00BD7D47">
        <w:rPr>
          <w:i/>
          <w:iCs/>
          <w:color w:val="000000"/>
          <w:sz w:val="28"/>
          <w:szCs w:val="28"/>
        </w:rPr>
        <w:t>;</w:t>
      </w:r>
    </w:p>
    <w:p w:rsidR="00DE3104" w:rsidRPr="00BD7D47" w:rsidRDefault="00884DAF" w:rsidP="009B275E">
      <w:pPr>
        <w:widowControl w:val="0"/>
        <w:tabs>
          <w:tab w:val="left" w:pos="720"/>
        </w:tabs>
        <w:spacing w:after="120"/>
        <w:jc w:val="both"/>
        <w:rPr>
          <w:i/>
          <w:iCs/>
          <w:color w:val="000000"/>
          <w:sz w:val="28"/>
          <w:szCs w:val="28"/>
        </w:rPr>
      </w:pPr>
      <w:r w:rsidRPr="00BD7D47">
        <w:rPr>
          <w:i/>
          <w:iCs/>
          <w:color w:val="000000"/>
          <w:sz w:val="28"/>
          <w:szCs w:val="28"/>
        </w:rPr>
        <w:tab/>
      </w:r>
      <w:r w:rsidR="00DE3104" w:rsidRPr="00BD7D47">
        <w:rPr>
          <w:i/>
          <w:iCs/>
          <w:color w:val="000000"/>
          <w:sz w:val="28"/>
          <w:szCs w:val="28"/>
        </w:rPr>
        <w:t xml:space="preserve">Căn cứ Nghị định số </w:t>
      </w:r>
      <w:r w:rsidR="001009C7" w:rsidRPr="00BD7D47">
        <w:rPr>
          <w:i/>
          <w:iCs/>
          <w:color w:val="000000"/>
          <w:sz w:val="28"/>
          <w:szCs w:val="28"/>
        </w:rPr>
        <w:t>78</w:t>
      </w:r>
      <w:r w:rsidR="00DE3104" w:rsidRPr="00BD7D47">
        <w:rPr>
          <w:i/>
          <w:iCs/>
          <w:color w:val="000000"/>
          <w:sz w:val="28"/>
          <w:szCs w:val="28"/>
        </w:rPr>
        <w:t>/20</w:t>
      </w:r>
      <w:r w:rsidR="001009C7" w:rsidRPr="00BD7D47">
        <w:rPr>
          <w:i/>
          <w:iCs/>
          <w:color w:val="000000"/>
          <w:sz w:val="28"/>
          <w:szCs w:val="28"/>
        </w:rPr>
        <w:t>25/NĐ-CP ngày 01</w:t>
      </w:r>
      <w:r w:rsidR="00DE3104" w:rsidRPr="00BD7D47">
        <w:rPr>
          <w:i/>
          <w:iCs/>
          <w:color w:val="000000"/>
          <w:sz w:val="28"/>
          <w:szCs w:val="28"/>
        </w:rPr>
        <w:t xml:space="preserve"> tháng </w:t>
      </w:r>
      <w:r w:rsidR="001009C7" w:rsidRPr="00BD7D47">
        <w:rPr>
          <w:i/>
          <w:iCs/>
          <w:color w:val="000000"/>
          <w:sz w:val="28"/>
          <w:szCs w:val="28"/>
        </w:rPr>
        <w:t>4 năm 2025</w:t>
      </w:r>
      <w:r w:rsidR="00DE3104" w:rsidRPr="00BD7D47">
        <w:rPr>
          <w:i/>
          <w:iCs/>
          <w:color w:val="000000"/>
          <w:sz w:val="28"/>
          <w:szCs w:val="28"/>
        </w:rPr>
        <w:t xml:space="preserve"> của Chính phủ quy định chi tiết một số điều và biện pháp </w:t>
      </w:r>
      <w:r w:rsidR="001009C7" w:rsidRPr="00BD7D47">
        <w:rPr>
          <w:i/>
          <w:iCs/>
          <w:color w:val="000000"/>
          <w:sz w:val="28"/>
          <w:szCs w:val="28"/>
        </w:rPr>
        <w:t xml:space="preserve">để tổ chức, hướng dẫn </w:t>
      </w:r>
      <w:r w:rsidR="00DE3104" w:rsidRPr="00BD7D47">
        <w:rPr>
          <w:i/>
          <w:iCs/>
          <w:color w:val="000000"/>
          <w:sz w:val="28"/>
          <w:szCs w:val="28"/>
        </w:rPr>
        <w:t>thi hành Luật Ban hành văn bản quy phạm pháp luật;</w:t>
      </w:r>
    </w:p>
    <w:p w:rsidR="001009C7" w:rsidRPr="00BD7D47" w:rsidRDefault="00884DAF" w:rsidP="009B275E">
      <w:pPr>
        <w:widowControl w:val="0"/>
        <w:tabs>
          <w:tab w:val="left" w:pos="720"/>
        </w:tabs>
        <w:spacing w:after="120"/>
        <w:jc w:val="both"/>
        <w:rPr>
          <w:i/>
          <w:iCs/>
          <w:color w:val="000000"/>
          <w:sz w:val="28"/>
          <w:szCs w:val="28"/>
        </w:rPr>
      </w:pPr>
      <w:r w:rsidRPr="00BD7D47">
        <w:rPr>
          <w:i/>
          <w:iCs/>
          <w:color w:val="000000"/>
          <w:sz w:val="28"/>
          <w:szCs w:val="28"/>
        </w:rPr>
        <w:tab/>
      </w:r>
      <w:r w:rsidR="00AF434A" w:rsidRPr="00BD7D47">
        <w:rPr>
          <w:i/>
          <w:iCs/>
          <w:color w:val="000000"/>
          <w:sz w:val="28"/>
          <w:szCs w:val="28"/>
        </w:rPr>
        <w:t xml:space="preserve">Căn cứ </w:t>
      </w:r>
      <w:r w:rsidR="001009C7" w:rsidRPr="00BD7D47">
        <w:rPr>
          <w:i/>
          <w:iCs/>
          <w:color w:val="000000"/>
          <w:sz w:val="28"/>
          <w:szCs w:val="28"/>
        </w:rP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64466A" w:rsidRPr="00BD7D47" w:rsidRDefault="00884DAF" w:rsidP="009B275E">
      <w:pPr>
        <w:widowControl w:val="0"/>
        <w:tabs>
          <w:tab w:val="left" w:pos="720"/>
        </w:tabs>
        <w:spacing w:after="120"/>
        <w:jc w:val="both"/>
        <w:rPr>
          <w:i/>
          <w:iCs/>
          <w:color w:val="000000"/>
          <w:sz w:val="28"/>
          <w:szCs w:val="28"/>
        </w:rPr>
      </w:pPr>
      <w:r w:rsidRPr="00BD7D47">
        <w:rPr>
          <w:rStyle w:val="fontstyle01"/>
          <w:rFonts w:ascii="Times New Roman" w:hAnsi="Times New Roman"/>
          <w:i/>
          <w:color w:val="auto"/>
          <w:sz w:val="28"/>
          <w:szCs w:val="28"/>
        </w:rPr>
        <w:tab/>
      </w:r>
      <w:r w:rsidR="0064466A" w:rsidRPr="00BD7D47">
        <w:rPr>
          <w:i/>
          <w:iCs/>
          <w:color w:val="000000"/>
          <w:sz w:val="28"/>
          <w:szCs w:val="28"/>
        </w:rPr>
        <w:t xml:space="preserve">Căn cứ Nghị định số 156/2018/NĐ-CP ngày 16 tháng 11 năm 2018 của Chính phủ quy định chi tiết </w:t>
      </w:r>
      <w:r w:rsidR="003F3BD8" w:rsidRPr="00BD7D47">
        <w:rPr>
          <w:i/>
          <w:iCs/>
          <w:color w:val="000000"/>
          <w:sz w:val="28"/>
          <w:szCs w:val="28"/>
        </w:rPr>
        <w:t xml:space="preserve">thi hành </w:t>
      </w:r>
      <w:r w:rsidR="0064466A" w:rsidRPr="00BD7D47">
        <w:rPr>
          <w:i/>
          <w:iCs/>
          <w:color w:val="000000"/>
          <w:sz w:val="28"/>
          <w:szCs w:val="28"/>
        </w:rPr>
        <w:t>một số điều của Luật Lâm nghiệp;</w:t>
      </w:r>
    </w:p>
    <w:p w:rsidR="00953D2B" w:rsidRPr="00BD7D47" w:rsidRDefault="00884DAF" w:rsidP="009B275E">
      <w:pPr>
        <w:widowControl w:val="0"/>
        <w:tabs>
          <w:tab w:val="left" w:pos="720"/>
        </w:tabs>
        <w:spacing w:after="120"/>
        <w:jc w:val="both"/>
        <w:rPr>
          <w:i/>
          <w:iCs/>
          <w:color w:val="000000"/>
          <w:sz w:val="28"/>
          <w:szCs w:val="28"/>
        </w:rPr>
      </w:pPr>
      <w:r w:rsidRPr="00BD7D47">
        <w:rPr>
          <w:i/>
          <w:iCs/>
          <w:color w:val="000000"/>
          <w:sz w:val="28"/>
          <w:szCs w:val="28"/>
        </w:rPr>
        <w:tab/>
      </w:r>
      <w:r w:rsidR="00E71203" w:rsidRPr="00BD7D47">
        <w:rPr>
          <w:i/>
          <w:iCs/>
          <w:color w:val="000000"/>
          <w:sz w:val="28"/>
          <w:szCs w:val="28"/>
        </w:rPr>
        <w:t>Căn cứ Nghị định số 91/2024/NĐ-CP ngày 18</w:t>
      </w:r>
      <w:r w:rsidR="003F3BD8" w:rsidRPr="00BD7D47">
        <w:rPr>
          <w:i/>
          <w:iCs/>
          <w:color w:val="000000"/>
          <w:sz w:val="28"/>
          <w:szCs w:val="28"/>
        </w:rPr>
        <w:t xml:space="preserve"> tháng </w:t>
      </w:r>
      <w:r w:rsidR="00E71203" w:rsidRPr="00BD7D47">
        <w:rPr>
          <w:i/>
          <w:iCs/>
          <w:color w:val="000000"/>
          <w:sz w:val="28"/>
          <w:szCs w:val="28"/>
        </w:rPr>
        <w:t>7</w:t>
      </w:r>
      <w:r w:rsidR="003F3BD8" w:rsidRPr="00BD7D47">
        <w:rPr>
          <w:i/>
          <w:iCs/>
          <w:color w:val="000000"/>
          <w:sz w:val="28"/>
          <w:szCs w:val="28"/>
        </w:rPr>
        <w:t xml:space="preserve"> năm </w:t>
      </w:r>
      <w:r w:rsidR="00E71203" w:rsidRPr="00BD7D47">
        <w:rPr>
          <w:i/>
          <w:iCs/>
          <w:color w:val="000000"/>
          <w:sz w:val="28"/>
          <w:szCs w:val="28"/>
        </w:rPr>
        <w:t>2024 của Chính phủ sửa đổi, bổ sung một số điều của Nghị định số 156/2018/NĐ-CP ngày 16</w:t>
      </w:r>
      <w:r w:rsidR="003F3BD8" w:rsidRPr="00BD7D47">
        <w:rPr>
          <w:i/>
          <w:iCs/>
          <w:color w:val="000000"/>
          <w:sz w:val="28"/>
          <w:szCs w:val="28"/>
        </w:rPr>
        <w:t xml:space="preserve"> tháng </w:t>
      </w:r>
      <w:r w:rsidR="00E71203" w:rsidRPr="00BD7D47">
        <w:rPr>
          <w:i/>
          <w:iCs/>
          <w:color w:val="000000"/>
          <w:sz w:val="28"/>
          <w:szCs w:val="28"/>
        </w:rPr>
        <w:t>11</w:t>
      </w:r>
      <w:r w:rsidR="003F3BD8" w:rsidRPr="00BD7D47">
        <w:rPr>
          <w:i/>
          <w:iCs/>
          <w:color w:val="000000"/>
          <w:sz w:val="28"/>
          <w:szCs w:val="28"/>
        </w:rPr>
        <w:t xml:space="preserve"> năm </w:t>
      </w:r>
      <w:r w:rsidR="00E71203" w:rsidRPr="00BD7D47">
        <w:rPr>
          <w:i/>
          <w:iCs/>
          <w:color w:val="000000"/>
          <w:sz w:val="28"/>
          <w:szCs w:val="28"/>
        </w:rPr>
        <w:t>2018 của Chính phủ quy định chi tiết thi hành m</w:t>
      </w:r>
      <w:r w:rsidR="00953D2B" w:rsidRPr="00BD7D47">
        <w:rPr>
          <w:i/>
          <w:iCs/>
          <w:color w:val="000000"/>
          <w:sz w:val="28"/>
          <w:szCs w:val="28"/>
        </w:rPr>
        <w:t>ột số điều của Luật Lâm nghiệp;</w:t>
      </w:r>
    </w:p>
    <w:p w:rsidR="00B839FD" w:rsidRPr="00BD7D47" w:rsidRDefault="00884DAF" w:rsidP="009B275E">
      <w:pPr>
        <w:widowControl w:val="0"/>
        <w:tabs>
          <w:tab w:val="left" w:pos="720"/>
        </w:tabs>
        <w:spacing w:after="120"/>
        <w:jc w:val="both"/>
        <w:rPr>
          <w:i/>
          <w:iCs/>
          <w:color w:val="000000"/>
          <w:sz w:val="28"/>
          <w:szCs w:val="28"/>
        </w:rPr>
      </w:pPr>
      <w:r w:rsidRPr="00BD7D47">
        <w:rPr>
          <w:i/>
          <w:iCs/>
          <w:color w:val="000000"/>
          <w:sz w:val="28"/>
          <w:szCs w:val="28"/>
        </w:rPr>
        <w:tab/>
      </w:r>
      <w:r w:rsidR="00B839FD" w:rsidRPr="00BD7D47">
        <w:rPr>
          <w:i/>
          <w:iCs/>
          <w:color w:val="000000"/>
          <w:sz w:val="28"/>
          <w:szCs w:val="28"/>
        </w:rPr>
        <w:t>Căn cứ Nghị định số 42/2026/NĐ-CP ngày 26 tháng 01 năm 2026 của Chính phủ sửa đổi, bổ sung một số điều của các Nghị định trong lĩnh vực Lâm nghiệp và Kiểm lâm;</w:t>
      </w:r>
    </w:p>
    <w:p w:rsidR="00FE1B5E" w:rsidRPr="00BD7D47" w:rsidRDefault="00510DE6" w:rsidP="009B275E">
      <w:pPr>
        <w:widowControl w:val="0"/>
        <w:tabs>
          <w:tab w:val="left" w:pos="720"/>
        </w:tabs>
        <w:spacing w:after="120"/>
        <w:jc w:val="both"/>
        <w:rPr>
          <w:b/>
          <w:bCs/>
          <w:sz w:val="28"/>
          <w:szCs w:val="28"/>
        </w:rPr>
      </w:pPr>
      <w:r w:rsidRPr="00BD7D47">
        <w:rPr>
          <w:rStyle w:val="fontstyle01"/>
          <w:rFonts w:ascii="Times New Roman" w:hAnsi="Times New Roman"/>
          <w:i/>
          <w:color w:val="auto"/>
          <w:sz w:val="28"/>
          <w:szCs w:val="28"/>
        </w:rPr>
        <w:tab/>
      </w:r>
      <w:r w:rsidR="00757BD0" w:rsidRPr="00BD7D47">
        <w:rPr>
          <w:i/>
          <w:iCs/>
          <w:sz w:val="28"/>
          <w:szCs w:val="28"/>
        </w:rPr>
        <w:t>Theo</w:t>
      </w:r>
      <w:r w:rsidR="006640C2" w:rsidRPr="00BD7D47">
        <w:rPr>
          <w:i/>
          <w:iCs/>
          <w:sz w:val="28"/>
          <w:szCs w:val="28"/>
        </w:rPr>
        <w:t xml:space="preserve"> đề nghị của </w:t>
      </w:r>
      <w:r w:rsidR="004C0117" w:rsidRPr="00BD7D47">
        <w:rPr>
          <w:i/>
          <w:iCs/>
          <w:sz w:val="28"/>
          <w:szCs w:val="28"/>
        </w:rPr>
        <w:t xml:space="preserve">Giám đốc </w:t>
      </w:r>
      <w:r w:rsidR="006640C2" w:rsidRPr="00BD7D47">
        <w:rPr>
          <w:i/>
          <w:iCs/>
          <w:sz w:val="28"/>
          <w:szCs w:val="28"/>
        </w:rPr>
        <w:t xml:space="preserve">Sở Nông nghiệp và </w:t>
      </w:r>
      <w:r w:rsidR="003E69BC" w:rsidRPr="00BD7D47">
        <w:rPr>
          <w:i/>
          <w:iCs/>
          <w:sz w:val="28"/>
          <w:szCs w:val="28"/>
        </w:rPr>
        <w:t>Môi trường</w:t>
      </w:r>
      <w:r w:rsidR="003A1958" w:rsidRPr="00BD7D47">
        <w:rPr>
          <w:i/>
          <w:iCs/>
          <w:sz w:val="28"/>
          <w:szCs w:val="28"/>
        </w:rPr>
        <w:t xml:space="preserve"> tại Tờ trình số …</w:t>
      </w:r>
      <w:r w:rsidR="00337599" w:rsidRPr="00BD7D47">
        <w:rPr>
          <w:i/>
          <w:iCs/>
          <w:sz w:val="28"/>
          <w:szCs w:val="28"/>
        </w:rPr>
        <w:t>....</w:t>
      </w:r>
      <w:r w:rsidR="00953D2B" w:rsidRPr="00BD7D47">
        <w:rPr>
          <w:i/>
          <w:iCs/>
          <w:sz w:val="28"/>
          <w:szCs w:val="28"/>
        </w:rPr>
        <w:t>/TTr-SNN</w:t>
      </w:r>
      <w:r w:rsidR="000F7610" w:rsidRPr="00BD7D47">
        <w:rPr>
          <w:i/>
          <w:iCs/>
          <w:sz w:val="28"/>
          <w:szCs w:val="28"/>
        </w:rPr>
        <w:t>MT</w:t>
      </w:r>
      <w:r w:rsidR="00337599" w:rsidRPr="00BD7D47">
        <w:rPr>
          <w:i/>
          <w:iCs/>
          <w:sz w:val="28"/>
          <w:szCs w:val="28"/>
        </w:rPr>
        <w:t xml:space="preserve"> ngày</w:t>
      </w:r>
      <w:r w:rsidR="000F7610" w:rsidRPr="00BD7D47">
        <w:rPr>
          <w:i/>
          <w:iCs/>
          <w:sz w:val="28"/>
          <w:szCs w:val="28"/>
        </w:rPr>
        <w:t>…</w:t>
      </w:r>
      <w:r w:rsidR="00337599" w:rsidRPr="00BD7D47">
        <w:rPr>
          <w:i/>
          <w:iCs/>
          <w:sz w:val="28"/>
          <w:szCs w:val="28"/>
        </w:rPr>
        <w:t>.....</w:t>
      </w:r>
      <w:r w:rsidR="006640C2" w:rsidRPr="00BD7D47">
        <w:rPr>
          <w:i/>
          <w:iCs/>
          <w:sz w:val="28"/>
          <w:szCs w:val="28"/>
        </w:rPr>
        <w:t>t</w:t>
      </w:r>
      <w:r w:rsidR="004744C1" w:rsidRPr="00BD7D47">
        <w:rPr>
          <w:i/>
          <w:iCs/>
          <w:sz w:val="28"/>
          <w:szCs w:val="28"/>
        </w:rPr>
        <w:t xml:space="preserve">háng </w:t>
      </w:r>
      <w:r w:rsidR="00337599" w:rsidRPr="00BD7D47">
        <w:rPr>
          <w:i/>
          <w:iCs/>
          <w:sz w:val="28"/>
          <w:szCs w:val="28"/>
        </w:rPr>
        <w:t xml:space="preserve">6 </w:t>
      </w:r>
      <w:r w:rsidR="00A65F2A" w:rsidRPr="00BD7D47">
        <w:rPr>
          <w:i/>
          <w:iCs/>
          <w:sz w:val="28"/>
          <w:szCs w:val="28"/>
        </w:rPr>
        <w:t>năm 202</w:t>
      </w:r>
      <w:r w:rsidR="00337599" w:rsidRPr="00BD7D47">
        <w:rPr>
          <w:i/>
          <w:iCs/>
          <w:sz w:val="28"/>
          <w:szCs w:val="28"/>
        </w:rPr>
        <w:t>6; Báo cáo thẩm định số...</w:t>
      </w:r>
      <w:r w:rsidR="009B275E" w:rsidRPr="00BD7D47">
        <w:rPr>
          <w:i/>
          <w:iCs/>
          <w:sz w:val="28"/>
          <w:szCs w:val="28"/>
        </w:rPr>
        <w:t>…/BC-STP ngày...…</w:t>
      </w:r>
      <w:r w:rsidR="003A1958" w:rsidRPr="00BD7D47">
        <w:rPr>
          <w:i/>
          <w:iCs/>
          <w:sz w:val="28"/>
          <w:szCs w:val="28"/>
        </w:rPr>
        <w:t>tháng … năm 2026 của Sở Tư pháp;</w:t>
      </w:r>
    </w:p>
    <w:p w:rsidR="003A1958" w:rsidRPr="00BD7D47" w:rsidRDefault="00884DAF" w:rsidP="009B275E">
      <w:pPr>
        <w:widowControl w:val="0"/>
        <w:tabs>
          <w:tab w:val="left" w:pos="720"/>
        </w:tabs>
        <w:spacing w:after="120"/>
        <w:jc w:val="both"/>
        <w:rPr>
          <w:bCs/>
          <w:i/>
          <w:color w:val="000000"/>
          <w:sz w:val="28"/>
          <w:szCs w:val="28"/>
        </w:rPr>
      </w:pPr>
      <w:bookmarkStart w:id="2" w:name="dieu_1"/>
      <w:r w:rsidRPr="00BD7D47">
        <w:rPr>
          <w:bCs/>
          <w:i/>
          <w:color w:val="000000"/>
          <w:sz w:val="28"/>
          <w:szCs w:val="28"/>
        </w:rPr>
        <w:lastRenderedPageBreak/>
        <w:tab/>
      </w:r>
      <w:r w:rsidR="003A1958" w:rsidRPr="00BD7D47">
        <w:rPr>
          <w:bCs/>
          <w:i/>
          <w:color w:val="000000"/>
          <w:sz w:val="28"/>
          <w:szCs w:val="28"/>
        </w:rPr>
        <w:t>Ủy ban nhân dân ban hành Quyết định quy định áp dụng hệ số K, các hệ số K thành phần và số lần tạm ứng, tỷ lệ tạm ứng tiền dịch vụ môi trường rừng trên địa bàn tỉnh Khánh Hòa.</w:t>
      </w:r>
    </w:p>
    <w:p w:rsidR="001505AE" w:rsidRPr="00BD7D47" w:rsidRDefault="007A4148" w:rsidP="009B275E">
      <w:pPr>
        <w:widowControl w:val="0"/>
        <w:tabs>
          <w:tab w:val="left" w:pos="720"/>
        </w:tabs>
        <w:spacing w:after="120"/>
        <w:rPr>
          <w:b/>
          <w:bCs/>
          <w:color w:val="000000"/>
          <w:sz w:val="28"/>
          <w:szCs w:val="28"/>
        </w:rPr>
      </w:pPr>
      <w:r w:rsidRPr="00BD7D47">
        <w:rPr>
          <w:b/>
          <w:bCs/>
          <w:color w:val="000000"/>
          <w:sz w:val="28"/>
          <w:szCs w:val="28"/>
        </w:rPr>
        <w:tab/>
      </w:r>
      <w:r w:rsidR="006640C2" w:rsidRPr="00BD7D47">
        <w:rPr>
          <w:b/>
          <w:bCs/>
          <w:color w:val="000000"/>
          <w:sz w:val="28"/>
          <w:szCs w:val="28"/>
        </w:rPr>
        <w:t>Điều 1.</w:t>
      </w:r>
      <w:r w:rsidR="006640C2" w:rsidRPr="00BD7D47">
        <w:rPr>
          <w:color w:val="000000"/>
          <w:sz w:val="28"/>
          <w:szCs w:val="28"/>
        </w:rPr>
        <w:t xml:space="preserve"> </w:t>
      </w:r>
      <w:r w:rsidR="001505AE" w:rsidRPr="00BD7D47">
        <w:rPr>
          <w:b/>
          <w:bCs/>
          <w:color w:val="000000"/>
          <w:sz w:val="28"/>
          <w:szCs w:val="28"/>
        </w:rPr>
        <w:t>Phạm vi điều chỉnh, đối tượng áp dụng</w:t>
      </w:r>
    </w:p>
    <w:p w:rsidR="00850CE0" w:rsidRPr="00BD7D47" w:rsidRDefault="007A4148" w:rsidP="009B275E">
      <w:pPr>
        <w:widowControl w:val="0"/>
        <w:tabs>
          <w:tab w:val="left" w:pos="720"/>
        </w:tabs>
        <w:spacing w:after="120"/>
        <w:jc w:val="both"/>
        <w:rPr>
          <w:color w:val="000000"/>
          <w:sz w:val="28"/>
          <w:szCs w:val="28"/>
        </w:rPr>
      </w:pPr>
      <w:r w:rsidRPr="00BD7D47">
        <w:rPr>
          <w:color w:val="000000"/>
          <w:sz w:val="28"/>
          <w:szCs w:val="28"/>
        </w:rPr>
        <w:tab/>
        <w:t xml:space="preserve">1. </w:t>
      </w:r>
      <w:r w:rsidR="001505AE" w:rsidRPr="00BD7D47">
        <w:rPr>
          <w:color w:val="000000"/>
          <w:sz w:val="28"/>
          <w:szCs w:val="28"/>
        </w:rPr>
        <w:t>Ph</w:t>
      </w:r>
      <w:r w:rsidR="00117024" w:rsidRPr="00BD7D47">
        <w:rPr>
          <w:color w:val="000000"/>
          <w:sz w:val="28"/>
          <w:szCs w:val="28"/>
        </w:rPr>
        <w:t>ạm vi điều chỉnh</w:t>
      </w:r>
    </w:p>
    <w:p w:rsidR="002D3366" w:rsidRPr="00BD7D47" w:rsidRDefault="007A4148" w:rsidP="009B275E">
      <w:pPr>
        <w:widowControl w:val="0"/>
        <w:tabs>
          <w:tab w:val="left" w:pos="720"/>
        </w:tabs>
        <w:spacing w:after="120"/>
        <w:jc w:val="both"/>
        <w:rPr>
          <w:color w:val="000000"/>
          <w:sz w:val="28"/>
          <w:szCs w:val="28"/>
        </w:rPr>
      </w:pPr>
      <w:r w:rsidRPr="00BD7D47">
        <w:rPr>
          <w:color w:val="000000"/>
          <w:sz w:val="28"/>
          <w:szCs w:val="28"/>
        </w:rPr>
        <w:tab/>
      </w:r>
      <w:r w:rsidR="001505AE" w:rsidRPr="00BD7D47">
        <w:rPr>
          <w:color w:val="000000"/>
          <w:sz w:val="28"/>
          <w:szCs w:val="28"/>
        </w:rPr>
        <w:t xml:space="preserve">Quyết định này quy định áp dụng </w:t>
      </w:r>
      <w:r w:rsidR="00983F9B" w:rsidRPr="00BD7D47">
        <w:rPr>
          <w:color w:val="000000"/>
          <w:sz w:val="28"/>
          <w:szCs w:val="28"/>
        </w:rPr>
        <w:t>h</w:t>
      </w:r>
      <w:r w:rsidR="002D3366" w:rsidRPr="00BD7D47">
        <w:rPr>
          <w:color w:val="000000"/>
          <w:sz w:val="28"/>
          <w:szCs w:val="28"/>
        </w:rPr>
        <w:t>ệ số K, các hệ số K thành phần cho từng lô rừng, làm cơ sở để tính toán mức chi trả dịch vụ môi trường rừng cho bên cung ứng dịch vụ môi trường rừng</w:t>
      </w:r>
      <w:r w:rsidR="00A67E52" w:rsidRPr="00BD7D47">
        <w:rPr>
          <w:color w:val="000000"/>
          <w:sz w:val="28"/>
          <w:szCs w:val="28"/>
        </w:rPr>
        <w:t>,</w:t>
      </w:r>
      <w:r w:rsidR="002D3366" w:rsidRPr="00BD7D47">
        <w:rPr>
          <w:color w:val="000000"/>
          <w:sz w:val="28"/>
          <w:szCs w:val="28"/>
        </w:rPr>
        <w:t xml:space="preserve"> điều tiết tiền dịch vụ môi trường rừng</w:t>
      </w:r>
      <w:r w:rsidR="00A67E52" w:rsidRPr="00BD7D47">
        <w:rPr>
          <w:color w:val="000000"/>
          <w:sz w:val="28"/>
          <w:szCs w:val="28"/>
        </w:rPr>
        <w:t>,</w:t>
      </w:r>
      <w:r w:rsidR="00A5719C" w:rsidRPr="00BD7D47">
        <w:rPr>
          <w:color w:val="000000"/>
          <w:sz w:val="28"/>
          <w:szCs w:val="28"/>
        </w:rPr>
        <w:t xml:space="preserve"> </w:t>
      </w:r>
      <w:r w:rsidR="002D3366" w:rsidRPr="00BD7D47">
        <w:rPr>
          <w:color w:val="000000"/>
          <w:sz w:val="28"/>
          <w:szCs w:val="28"/>
        </w:rPr>
        <w:t>xác định số tiền chi trả cho bên nhận khoán bảo vệ rừng từ nguồn tiền dịch vụ môi trường rừng</w:t>
      </w:r>
      <w:r w:rsidR="009333C9" w:rsidRPr="00BD7D47">
        <w:rPr>
          <w:color w:val="000000"/>
          <w:sz w:val="28"/>
          <w:szCs w:val="28"/>
        </w:rPr>
        <w:t xml:space="preserve"> và số lần tạm ứng, </w:t>
      </w:r>
      <w:r w:rsidR="009333C9" w:rsidRPr="00BD7D47">
        <w:rPr>
          <w:bCs/>
          <w:color w:val="000000"/>
          <w:sz w:val="28"/>
          <w:szCs w:val="28"/>
        </w:rPr>
        <w:t>tỷ lệ tạm ứng tiền dịch vụ môi trường rừng</w:t>
      </w:r>
      <w:r w:rsidR="002D3366" w:rsidRPr="00BD7D47">
        <w:rPr>
          <w:color w:val="000000"/>
          <w:sz w:val="28"/>
          <w:szCs w:val="28"/>
        </w:rPr>
        <w:t xml:space="preserve"> </w:t>
      </w:r>
      <w:r w:rsidR="00A743C7" w:rsidRPr="00BD7D47">
        <w:rPr>
          <w:color w:val="000000"/>
          <w:sz w:val="28"/>
          <w:szCs w:val="28"/>
        </w:rPr>
        <w:t xml:space="preserve">của bên cung ứng dịch vụ môi trường rừng </w:t>
      </w:r>
      <w:r w:rsidR="002D3366" w:rsidRPr="00BD7D47">
        <w:rPr>
          <w:color w:val="000000"/>
          <w:sz w:val="28"/>
          <w:szCs w:val="28"/>
        </w:rPr>
        <w:t xml:space="preserve">trên địa bàn tỉnh </w:t>
      </w:r>
      <w:r w:rsidR="002F69E8" w:rsidRPr="00BD7D47">
        <w:rPr>
          <w:color w:val="000000"/>
          <w:sz w:val="28"/>
          <w:szCs w:val="28"/>
        </w:rPr>
        <w:t>Khánh Hòa</w:t>
      </w:r>
      <w:r w:rsidR="002D3366" w:rsidRPr="00BD7D47">
        <w:rPr>
          <w:color w:val="000000"/>
          <w:sz w:val="28"/>
          <w:szCs w:val="28"/>
        </w:rPr>
        <w:t>.</w:t>
      </w:r>
    </w:p>
    <w:p w:rsidR="001505AE" w:rsidRPr="00BD7D47" w:rsidRDefault="00896617" w:rsidP="009B275E">
      <w:pPr>
        <w:widowControl w:val="0"/>
        <w:tabs>
          <w:tab w:val="left" w:pos="720"/>
        </w:tabs>
        <w:spacing w:after="120"/>
        <w:rPr>
          <w:color w:val="000000"/>
          <w:sz w:val="28"/>
          <w:szCs w:val="28"/>
        </w:rPr>
      </w:pPr>
      <w:r w:rsidRPr="00BD7D47">
        <w:rPr>
          <w:color w:val="000000"/>
          <w:sz w:val="28"/>
          <w:szCs w:val="28"/>
        </w:rPr>
        <w:tab/>
      </w:r>
      <w:r w:rsidR="001505AE" w:rsidRPr="00BD7D47">
        <w:rPr>
          <w:color w:val="000000"/>
          <w:sz w:val="28"/>
          <w:szCs w:val="28"/>
        </w:rPr>
        <w:t>2. Đối tượng áp dụng</w:t>
      </w:r>
    </w:p>
    <w:p w:rsidR="00C526B4" w:rsidRPr="00BD7D47" w:rsidRDefault="00896617" w:rsidP="009B275E">
      <w:pPr>
        <w:widowControl w:val="0"/>
        <w:tabs>
          <w:tab w:val="left" w:pos="720"/>
        </w:tabs>
        <w:spacing w:after="120"/>
        <w:jc w:val="both"/>
        <w:rPr>
          <w:color w:val="000000"/>
          <w:spacing w:val="-2"/>
          <w:sz w:val="28"/>
          <w:szCs w:val="28"/>
        </w:rPr>
      </w:pPr>
      <w:r w:rsidRPr="00BD7D47">
        <w:rPr>
          <w:color w:val="000000"/>
          <w:sz w:val="28"/>
          <w:szCs w:val="28"/>
        </w:rPr>
        <w:tab/>
      </w:r>
      <w:r w:rsidR="00C526B4" w:rsidRPr="00BD7D47">
        <w:rPr>
          <w:color w:val="000000"/>
          <w:spacing w:val="-2"/>
          <w:sz w:val="28"/>
          <w:szCs w:val="28"/>
        </w:rPr>
        <w:t>Cơ quan nhà nước, đơn vị, tổ chức, hộ gia đình,</w:t>
      </w:r>
      <w:r w:rsidR="00AC4E59" w:rsidRPr="00BD7D47">
        <w:rPr>
          <w:color w:val="000000"/>
          <w:spacing w:val="-2"/>
          <w:sz w:val="28"/>
          <w:szCs w:val="28"/>
        </w:rPr>
        <w:t xml:space="preserve"> cá nhân,</w:t>
      </w:r>
      <w:r w:rsidR="00C526B4" w:rsidRPr="00BD7D47">
        <w:rPr>
          <w:color w:val="000000"/>
          <w:spacing w:val="-2"/>
          <w:sz w:val="28"/>
          <w:szCs w:val="28"/>
        </w:rPr>
        <w:t xml:space="preserve"> </w:t>
      </w:r>
      <w:r w:rsidR="00C526B4" w:rsidRPr="00BD7D47">
        <w:rPr>
          <w:color w:val="000000"/>
          <w:spacing w:val="-2"/>
          <w:sz w:val="28"/>
          <w:szCs w:val="28"/>
          <w:lang w:val="vi-VN"/>
        </w:rPr>
        <w:t>cộng đồng dân cư</w:t>
      </w:r>
      <w:r w:rsidR="00C526B4" w:rsidRPr="00BD7D47">
        <w:rPr>
          <w:color w:val="000000"/>
          <w:spacing w:val="-2"/>
          <w:sz w:val="28"/>
          <w:szCs w:val="28"/>
        </w:rPr>
        <w:t xml:space="preserve"> có liên quan đến</w:t>
      </w:r>
      <w:r w:rsidR="00AC4E59" w:rsidRPr="00BD7D47">
        <w:rPr>
          <w:color w:val="000000"/>
          <w:spacing w:val="-2"/>
          <w:sz w:val="28"/>
          <w:szCs w:val="28"/>
        </w:rPr>
        <w:t xml:space="preserve"> hoạt động dịch vụ môi trường rừng trên địa bàn tỉnh </w:t>
      </w:r>
      <w:r w:rsidR="002F69E8" w:rsidRPr="00BD7D47">
        <w:rPr>
          <w:color w:val="000000"/>
          <w:spacing w:val="-2"/>
          <w:sz w:val="28"/>
          <w:szCs w:val="28"/>
        </w:rPr>
        <w:t>Khánh Hòa</w:t>
      </w:r>
      <w:r w:rsidR="00CE1EA3" w:rsidRPr="00BD7D47">
        <w:rPr>
          <w:color w:val="000000"/>
          <w:spacing w:val="-2"/>
          <w:sz w:val="28"/>
          <w:szCs w:val="28"/>
        </w:rPr>
        <w:t>.</w:t>
      </w:r>
    </w:p>
    <w:p w:rsidR="001505AE" w:rsidRPr="00BD7D47" w:rsidRDefault="00C526B4" w:rsidP="009B275E">
      <w:pPr>
        <w:widowControl w:val="0"/>
        <w:tabs>
          <w:tab w:val="left" w:pos="720"/>
        </w:tabs>
        <w:spacing w:after="120"/>
        <w:jc w:val="both"/>
        <w:rPr>
          <w:b/>
          <w:bCs/>
          <w:color w:val="000000"/>
          <w:sz w:val="28"/>
          <w:szCs w:val="28"/>
        </w:rPr>
      </w:pPr>
      <w:r w:rsidRPr="00BD7D47">
        <w:rPr>
          <w:color w:val="000000"/>
          <w:sz w:val="28"/>
          <w:szCs w:val="28"/>
        </w:rPr>
        <w:tab/>
      </w:r>
      <w:r w:rsidR="001505AE" w:rsidRPr="00BD7D47">
        <w:rPr>
          <w:b/>
          <w:bCs/>
          <w:color w:val="000000"/>
          <w:sz w:val="28"/>
          <w:szCs w:val="28"/>
        </w:rPr>
        <w:t xml:space="preserve">Điều 2. </w:t>
      </w:r>
      <w:r w:rsidR="00D8017F" w:rsidRPr="00BD7D47">
        <w:rPr>
          <w:b/>
          <w:bCs/>
          <w:color w:val="000000"/>
          <w:sz w:val="28"/>
          <w:szCs w:val="28"/>
        </w:rPr>
        <w:t>Quy định áp</w:t>
      </w:r>
      <w:r w:rsidR="003503BE" w:rsidRPr="00BD7D47">
        <w:rPr>
          <w:b/>
          <w:bCs/>
          <w:color w:val="000000"/>
          <w:sz w:val="28"/>
          <w:szCs w:val="28"/>
        </w:rPr>
        <w:t xml:space="preserve"> dụng </w:t>
      </w:r>
      <w:r w:rsidR="005B1832" w:rsidRPr="00BD7D47">
        <w:rPr>
          <w:b/>
          <w:bCs/>
          <w:color w:val="000000"/>
          <w:sz w:val="28"/>
          <w:szCs w:val="28"/>
        </w:rPr>
        <w:t>hệ số K</w:t>
      </w:r>
      <w:r w:rsidR="00896617" w:rsidRPr="00BD7D47">
        <w:rPr>
          <w:b/>
          <w:bCs/>
          <w:color w:val="000000"/>
          <w:sz w:val="28"/>
          <w:szCs w:val="28"/>
        </w:rPr>
        <w:t xml:space="preserve">, </w:t>
      </w:r>
      <w:r w:rsidR="001505AE" w:rsidRPr="00BD7D47">
        <w:rPr>
          <w:b/>
          <w:bCs/>
          <w:color w:val="000000"/>
          <w:sz w:val="28"/>
          <w:szCs w:val="28"/>
        </w:rPr>
        <w:t>các hệ số K</w:t>
      </w:r>
      <w:r w:rsidR="005B1832" w:rsidRPr="00BD7D47">
        <w:rPr>
          <w:b/>
          <w:bCs/>
          <w:color w:val="000000"/>
          <w:sz w:val="28"/>
          <w:szCs w:val="28"/>
        </w:rPr>
        <w:t xml:space="preserve"> thành phần</w:t>
      </w:r>
    </w:p>
    <w:p w:rsidR="002D3366" w:rsidRPr="00BD7D47" w:rsidRDefault="005B1832" w:rsidP="009B275E">
      <w:pPr>
        <w:pStyle w:val="BodyText"/>
        <w:tabs>
          <w:tab w:val="left" w:pos="720"/>
        </w:tabs>
        <w:jc w:val="both"/>
        <w:rPr>
          <w:b/>
          <w:iCs/>
          <w:color w:val="000000"/>
          <w:sz w:val="28"/>
          <w:szCs w:val="28"/>
        </w:rPr>
      </w:pPr>
      <w:r w:rsidRPr="00BD7D47">
        <w:rPr>
          <w:bCs/>
          <w:color w:val="000000"/>
          <w:sz w:val="28"/>
          <w:szCs w:val="28"/>
        </w:rPr>
        <w:tab/>
      </w:r>
      <w:r w:rsidR="00D8017F" w:rsidRPr="00BD7D47">
        <w:rPr>
          <w:iCs/>
          <w:color w:val="000000"/>
          <w:sz w:val="28"/>
          <w:szCs w:val="28"/>
        </w:rPr>
        <w:t xml:space="preserve">1. </w:t>
      </w:r>
      <w:r w:rsidR="00896617" w:rsidRPr="00BD7D47">
        <w:rPr>
          <w:iCs/>
          <w:color w:val="000000"/>
          <w:sz w:val="28"/>
          <w:szCs w:val="28"/>
        </w:rPr>
        <w:t>H</w:t>
      </w:r>
      <w:r w:rsidR="002D3366" w:rsidRPr="00BD7D47">
        <w:rPr>
          <w:iCs/>
          <w:color w:val="000000"/>
          <w:sz w:val="28"/>
          <w:szCs w:val="28"/>
        </w:rPr>
        <w:t>ệ số K</w:t>
      </w:r>
      <w:r w:rsidR="009333C9" w:rsidRPr="00BD7D47">
        <w:rPr>
          <w:iCs/>
          <w:color w:val="000000"/>
          <w:sz w:val="28"/>
          <w:szCs w:val="28"/>
        </w:rPr>
        <w:t xml:space="preserve"> </w:t>
      </w:r>
      <w:r w:rsidR="00EB21F0" w:rsidRPr="00BD7D47">
        <w:rPr>
          <w:sz w:val="28"/>
          <w:szCs w:val="28"/>
        </w:rPr>
        <w:t>được xác định cho từng lô rừng</w:t>
      </w:r>
    </w:p>
    <w:p w:rsidR="002D3366" w:rsidRPr="00BD7D47" w:rsidRDefault="007A4148" w:rsidP="009B275E">
      <w:pPr>
        <w:widowControl w:val="0"/>
        <w:tabs>
          <w:tab w:val="left" w:pos="720"/>
        </w:tabs>
        <w:spacing w:after="120"/>
        <w:jc w:val="both"/>
        <w:rPr>
          <w:b/>
          <w:iCs/>
          <w:color w:val="000000"/>
          <w:sz w:val="28"/>
          <w:szCs w:val="28"/>
        </w:rPr>
      </w:pPr>
      <w:r w:rsidRPr="00BD7D47">
        <w:rPr>
          <w:iCs/>
          <w:color w:val="000000"/>
          <w:sz w:val="28"/>
          <w:szCs w:val="28"/>
        </w:rPr>
        <w:tab/>
      </w:r>
      <w:r w:rsidR="002D3366" w:rsidRPr="00BD7D47">
        <w:rPr>
          <w:iCs/>
          <w:color w:val="000000"/>
          <w:sz w:val="28"/>
          <w:szCs w:val="28"/>
        </w:rPr>
        <w:t>Hệ số K bằng tích số của 04 (bốn) hệ số K thành phần</w:t>
      </w:r>
      <w:r w:rsidR="00536BC7" w:rsidRPr="00BD7D47">
        <w:rPr>
          <w:iCs/>
          <w:color w:val="000000"/>
          <w:sz w:val="28"/>
          <w:szCs w:val="28"/>
        </w:rPr>
        <w:t>.</w:t>
      </w:r>
    </w:p>
    <w:p w:rsidR="002D3366" w:rsidRPr="00BD7D47" w:rsidRDefault="002D3366" w:rsidP="009B275E">
      <w:pPr>
        <w:widowControl w:val="0"/>
        <w:tabs>
          <w:tab w:val="left" w:pos="720"/>
        </w:tabs>
        <w:spacing w:after="120"/>
        <w:jc w:val="both"/>
        <w:rPr>
          <w:iCs/>
          <w:color w:val="000000"/>
          <w:sz w:val="28"/>
          <w:szCs w:val="28"/>
          <w:vertAlign w:val="subscript"/>
        </w:rPr>
      </w:pPr>
      <w:r w:rsidRPr="00BD7D47">
        <w:rPr>
          <w:iCs/>
          <w:color w:val="000000"/>
          <w:sz w:val="28"/>
          <w:szCs w:val="28"/>
        </w:rPr>
        <w:tab/>
        <w:t>K =</w:t>
      </w:r>
      <w:r w:rsidR="0002653A" w:rsidRPr="00BD7D47">
        <w:rPr>
          <w:iCs/>
          <w:color w:val="000000"/>
          <w:sz w:val="28"/>
          <w:szCs w:val="28"/>
          <w:lang w:val="vi-VN"/>
        </w:rPr>
        <w:t xml:space="preserve"> </w:t>
      </w:r>
      <w:r w:rsidRPr="00BD7D47">
        <w:rPr>
          <w:iCs/>
          <w:color w:val="000000"/>
          <w:sz w:val="28"/>
          <w:szCs w:val="28"/>
        </w:rPr>
        <w:t>K</w:t>
      </w:r>
      <w:r w:rsidRPr="00BD7D47">
        <w:rPr>
          <w:iCs/>
          <w:color w:val="000000"/>
          <w:sz w:val="28"/>
          <w:szCs w:val="28"/>
          <w:vertAlign w:val="subscript"/>
        </w:rPr>
        <w:t>1</w:t>
      </w:r>
      <w:r w:rsidRPr="00BD7D47">
        <w:rPr>
          <w:iCs/>
          <w:color w:val="000000"/>
          <w:sz w:val="28"/>
          <w:szCs w:val="28"/>
        </w:rPr>
        <w:t xml:space="preserve"> x K</w:t>
      </w:r>
      <w:r w:rsidRPr="00BD7D47">
        <w:rPr>
          <w:iCs/>
          <w:color w:val="000000"/>
          <w:sz w:val="28"/>
          <w:szCs w:val="28"/>
          <w:vertAlign w:val="subscript"/>
        </w:rPr>
        <w:t xml:space="preserve">2 </w:t>
      </w:r>
      <w:r w:rsidRPr="00BD7D47">
        <w:rPr>
          <w:iCs/>
          <w:color w:val="000000"/>
          <w:sz w:val="28"/>
          <w:szCs w:val="28"/>
        </w:rPr>
        <w:t>x K</w:t>
      </w:r>
      <w:r w:rsidRPr="00BD7D47">
        <w:rPr>
          <w:iCs/>
          <w:color w:val="000000"/>
          <w:sz w:val="28"/>
          <w:szCs w:val="28"/>
          <w:vertAlign w:val="subscript"/>
        </w:rPr>
        <w:t xml:space="preserve">3 </w:t>
      </w:r>
      <w:r w:rsidRPr="00BD7D47">
        <w:rPr>
          <w:iCs/>
          <w:color w:val="000000"/>
          <w:sz w:val="28"/>
          <w:szCs w:val="28"/>
        </w:rPr>
        <w:t>x K</w:t>
      </w:r>
      <w:r w:rsidRPr="00BD7D47">
        <w:rPr>
          <w:iCs/>
          <w:color w:val="000000"/>
          <w:sz w:val="28"/>
          <w:szCs w:val="28"/>
          <w:vertAlign w:val="subscript"/>
        </w:rPr>
        <w:t>4</w:t>
      </w:r>
      <w:r w:rsidR="00536BC7" w:rsidRPr="00BD7D47">
        <w:rPr>
          <w:iCs/>
          <w:color w:val="000000"/>
          <w:sz w:val="28"/>
          <w:szCs w:val="28"/>
        </w:rPr>
        <w:t>.</w:t>
      </w:r>
    </w:p>
    <w:p w:rsidR="002D3366" w:rsidRPr="00BD7D47" w:rsidRDefault="002D3366" w:rsidP="009B275E">
      <w:pPr>
        <w:widowControl w:val="0"/>
        <w:tabs>
          <w:tab w:val="left" w:pos="720"/>
        </w:tabs>
        <w:spacing w:after="120"/>
        <w:jc w:val="both"/>
        <w:rPr>
          <w:b/>
          <w:iCs/>
          <w:color w:val="000000"/>
          <w:sz w:val="28"/>
          <w:szCs w:val="28"/>
          <w:lang w:val="vi-VN"/>
        </w:rPr>
      </w:pPr>
      <w:r w:rsidRPr="00BD7D47">
        <w:rPr>
          <w:iCs/>
          <w:color w:val="000000"/>
          <w:sz w:val="28"/>
          <w:szCs w:val="28"/>
        </w:rPr>
        <w:tab/>
      </w:r>
      <w:r w:rsidR="00E479EC" w:rsidRPr="00BD7D47">
        <w:rPr>
          <w:iCs/>
          <w:color w:val="000000"/>
          <w:sz w:val="28"/>
          <w:szCs w:val="28"/>
        </w:rPr>
        <w:t xml:space="preserve">2. </w:t>
      </w:r>
      <w:r w:rsidR="00896617" w:rsidRPr="00BD7D47">
        <w:rPr>
          <w:iCs/>
          <w:color w:val="000000"/>
          <w:sz w:val="28"/>
          <w:szCs w:val="28"/>
        </w:rPr>
        <w:t>C</w:t>
      </w:r>
      <w:r w:rsidRPr="00BD7D47">
        <w:rPr>
          <w:iCs/>
          <w:color w:val="000000"/>
          <w:sz w:val="28"/>
          <w:szCs w:val="28"/>
        </w:rPr>
        <w:t>ác hệ số K thành phần</w:t>
      </w:r>
    </w:p>
    <w:p w:rsidR="004E7E45" w:rsidRPr="00BD7D47" w:rsidRDefault="007A4148" w:rsidP="009B275E">
      <w:pPr>
        <w:widowControl w:val="0"/>
        <w:tabs>
          <w:tab w:val="left" w:pos="720"/>
        </w:tabs>
        <w:spacing w:after="120"/>
        <w:jc w:val="both"/>
        <w:rPr>
          <w:bCs/>
          <w:color w:val="000000"/>
          <w:sz w:val="28"/>
          <w:szCs w:val="28"/>
          <w:lang w:val="vi-VN"/>
        </w:rPr>
      </w:pPr>
      <w:r w:rsidRPr="00BD7D47">
        <w:rPr>
          <w:iCs/>
          <w:color w:val="000000"/>
          <w:sz w:val="28"/>
          <w:szCs w:val="28"/>
          <w:lang w:val="vi-VN"/>
        </w:rPr>
        <w:tab/>
      </w:r>
      <w:r w:rsidR="00BC0566" w:rsidRPr="00BD7D47">
        <w:rPr>
          <w:iCs/>
          <w:color w:val="000000"/>
          <w:sz w:val="28"/>
          <w:szCs w:val="28"/>
          <w:lang w:val="vi-VN"/>
        </w:rPr>
        <w:t>a)</w:t>
      </w:r>
      <w:r w:rsidR="002D3366" w:rsidRPr="00BD7D47">
        <w:rPr>
          <w:iCs/>
          <w:color w:val="000000"/>
          <w:sz w:val="28"/>
          <w:szCs w:val="28"/>
          <w:lang w:val="vi-VN"/>
        </w:rPr>
        <w:t xml:space="preserve"> Hệ số K</w:t>
      </w:r>
      <w:r w:rsidR="002D3366" w:rsidRPr="00BD7D47">
        <w:rPr>
          <w:iCs/>
          <w:color w:val="000000"/>
          <w:sz w:val="28"/>
          <w:szCs w:val="28"/>
          <w:vertAlign w:val="subscript"/>
          <w:lang w:val="vi-VN"/>
        </w:rPr>
        <w:t>1</w:t>
      </w:r>
      <w:r w:rsidR="002D3366" w:rsidRPr="00BD7D47">
        <w:rPr>
          <w:iCs/>
          <w:color w:val="000000"/>
          <w:sz w:val="28"/>
          <w:szCs w:val="28"/>
          <w:lang w:val="vi-VN"/>
        </w:rPr>
        <w:t xml:space="preserve"> điều chỉnh mức chi trả </w:t>
      </w:r>
      <w:r w:rsidR="00F54558" w:rsidRPr="00BD7D47">
        <w:rPr>
          <w:color w:val="000000"/>
          <w:sz w:val="28"/>
          <w:szCs w:val="28"/>
          <w:lang w:val="vi-VN"/>
        </w:rPr>
        <w:t>dịch vụ môi trường rừng</w:t>
      </w:r>
      <w:r w:rsidR="002D3366" w:rsidRPr="00BD7D47">
        <w:rPr>
          <w:iCs/>
          <w:color w:val="000000"/>
          <w:sz w:val="28"/>
          <w:szCs w:val="28"/>
          <w:lang w:val="vi-VN"/>
        </w:rPr>
        <w:t xml:space="preserve"> theo trữ lượng rừng. </w:t>
      </w:r>
      <w:r w:rsidR="003A45A1" w:rsidRPr="00BD7D47">
        <w:rPr>
          <w:iCs/>
          <w:color w:val="000000"/>
          <w:sz w:val="28"/>
          <w:szCs w:val="28"/>
          <w:lang w:val="vi-VN"/>
        </w:rPr>
        <w:t>Giá trị h</w:t>
      </w:r>
      <w:r w:rsidR="002D3366" w:rsidRPr="00BD7D47">
        <w:rPr>
          <w:color w:val="000000"/>
          <w:sz w:val="28"/>
          <w:szCs w:val="28"/>
          <w:lang w:val="vi-VN"/>
        </w:rPr>
        <w:t>ệ số K</w:t>
      </w:r>
      <w:r w:rsidR="002D3366" w:rsidRPr="00BD7D47">
        <w:rPr>
          <w:color w:val="000000"/>
          <w:sz w:val="28"/>
          <w:szCs w:val="28"/>
          <w:vertAlign w:val="subscript"/>
          <w:lang w:val="vi-VN"/>
        </w:rPr>
        <w:t>1</w:t>
      </w:r>
      <w:r w:rsidR="002D3366" w:rsidRPr="00BD7D47">
        <w:rPr>
          <w:color w:val="000000"/>
          <w:sz w:val="28"/>
          <w:szCs w:val="28"/>
          <w:lang w:val="vi-VN"/>
        </w:rPr>
        <w:t xml:space="preserve"> </w:t>
      </w:r>
      <w:r w:rsidR="00910186" w:rsidRPr="00BD7D47">
        <w:rPr>
          <w:color w:val="000000"/>
          <w:sz w:val="28"/>
          <w:szCs w:val="28"/>
          <w:lang w:val="vi-VN"/>
        </w:rPr>
        <w:t xml:space="preserve">áp dụng theo quy định điểm b </w:t>
      </w:r>
      <w:r w:rsidR="004C5FE9" w:rsidRPr="00BD7D47">
        <w:rPr>
          <w:color w:val="000000"/>
          <w:sz w:val="28"/>
          <w:szCs w:val="28"/>
          <w:lang w:val="vi-VN"/>
        </w:rPr>
        <w:t>k</w:t>
      </w:r>
      <w:r w:rsidR="00910186" w:rsidRPr="00BD7D47">
        <w:rPr>
          <w:color w:val="000000"/>
          <w:sz w:val="28"/>
          <w:szCs w:val="28"/>
          <w:lang w:val="vi-VN"/>
        </w:rPr>
        <w:t xml:space="preserve">hoản 2 Mục III Phụ lục VII ban hành kèm theo </w:t>
      </w:r>
      <w:r w:rsidR="00910186" w:rsidRPr="00BD7D47">
        <w:rPr>
          <w:iCs/>
          <w:color w:val="000000"/>
          <w:sz w:val="28"/>
          <w:szCs w:val="28"/>
          <w:lang w:val="vi-VN"/>
        </w:rPr>
        <w:t>Nghị định số 91/2024/NĐ-CP</w:t>
      </w:r>
      <w:r w:rsidR="006A3416" w:rsidRPr="00BD7D47">
        <w:rPr>
          <w:iCs/>
          <w:color w:val="000000"/>
          <w:sz w:val="28"/>
          <w:szCs w:val="28"/>
          <w:lang w:val="vi-VN"/>
        </w:rPr>
        <w:t xml:space="preserve"> ngày 18</w:t>
      </w:r>
      <w:r w:rsidR="006A3416" w:rsidRPr="00BD7D47">
        <w:rPr>
          <w:iCs/>
          <w:color w:val="000000"/>
          <w:sz w:val="28"/>
          <w:szCs w:val="28"/>
        </w:rPr>
        <w:t>/</w:t>
      </w:r>
      <w:r w:rsidR="004E7E45" w:rsidRPr="00BD7D47">
        <w:rPr>
          <w:iCs/>
          <w:color w:val="000000"/>
          <w:sz w:val="28"/>
          <w:szCs w:val="28"/>
          <w:lang w:val="vi-VN"/>
        </w:rPr>
        <w:t>7</w:t>
      </w:r>
      <w:r w:rsidR="006A3416" w:rsidRPr="00BD7D47">
        <w:rPr>
          <w:iCs/>
          <w:color w:val="000000"/>
          <w:sz w:val="28"/>
          <w:szCs w:val="28"/>
        </w:rPr>
        <w:t>/</w:t>
      </w:r>
      <w:r w:rsidR="004E7E45" w:rsidRPr="00BD7D47">
        <w:rPr>
          <w:iCs/>
          <w:color w:val="000000"/>
          <w:sz w:val="28"/>
          <w:szCs w:val="28"/>
          <w:lang w:val="vi-VN"/>
        </w:rPr>
        <w:t>2024 của Chính phủ sửa đổi, bổ sung một số điều của Nghị định số 156/2018/NĐ-CP ngày 16</w:t>
      </w:r>
      <w:r w:rsidR="006A3416" w:rsidRPr="00BD7D47">
        <w:rPr>
          <w:iCs/>
          <w:color w:val="000000"/>
          <w:sz w:val="28"/>
          <w:szCs w:val="28"/>
        </w:rPr>
        <w:t>/</w:t>
      </w:r>
      <w:r w:rsidR="006A3416" w:rsidRPr="00BD7D47">
        <w:rPr>
          <w:iCs/>
          <w:color w:val="000000"/>
          <w:sz w:val="28"/>
          <w:szCs w:val="28"/>
          <w:lang w:val="vi-VN"/>
        </w:rPr>
        <w:t>11</w:t>
      </w:r>
      <w:r w:rsidR="006A3416" w:rsidRPr="00BD7D47">
        <w:rPr>
          <w:iCs/>
          <w:color w:val="000000"/>
          <w:sz w:val="28"/>
          <w:szCs w:val="28"/>
        </w:rPr>
        <w:t>/</w:t>
      </w:r>
      <w:r w:rsidR="004E7E45" w:rsidRPr="00BD7D47">
        <w:rPr>
          <w:iCs/>
          <w:color w:val="000000"/>
          <w:sz w:val="28"/>
          <w:szCs w:val="28"/>
          <w:lang w:val="vi-VN"/>
        </w:rPr>
        <w:t>2018 của Chính phủ quy định chi tiết thi hành một số điều của Luật Lâm nghiệp (</w:t>
      </w:r>
      <w:r w:rsidR="004E7E45" w:rsidRPr="00BD7D47">
        <w:rPr>
          <w:bCs/>
          <w:color w:val="000000"/>
          <w:sz w:val="28"/>
          <w:szCs w:val="28"/>
          <w:lang w:val="vi-VN"/>
        </w:rPr>
        <w:t>sau đây gọi tắt là Nghị định số 91/2024/NĐ-CP).</w:t>
      </w:r>
    </w:p>
    <w:p w:rsidR="00BC0566" w:rsidRPr="00BD7D47" w:rsidRDefault="007A4148" w:rsidP="009B275E">
      <w:pPr>
        <w:widowControl w:val="0"/>
        <w:tabs>
          <w:tab w:val="left" w:pos="720"/>
        </w:tabs>
        <w:spacing w:after="120"/>
        <w:jc w:val="both"/>
        <w:rPr>
          <w:iCs/>
          <w:color w:val="000000"/>
          <w:sz w:val="28"/>
          <w:szCs w:val="28"/>
          <w:lang w:val="vi-VN"/>
        </w:rPr>
      </w:pPr>
      <w:r w:rsidRPr="00BD7D47">
        <w:rPr>
          <w:iCs/>
          <w:color w:val="000000"/>
          <w:sz w:val="28"/>
          <w:szCs w:val="28"/>
          <w:lang w:val="vi-VN"/>
        </w:rPr>
        <w:tab/>
      </w:r>
      <w:r w:rsidR="00BA44B3" w:rsidRPr="00BD7D47">
        <w:rPr>
          <w:iCs/>
          <w:color w:val="000000"/>
          <w:sz w:val="28"/>
          <w:szCs w:val="28"/>
          <w:lang w:val="vi-VN"/>
        </w:rPr>
        <w:t>b)</w:t>
      </w:r>
      <w:r w:rsidR="002D3366" w:rsidRPr="00BD7D47">
        <w:rPr>
          <w:iCs/>
          <w:color w:val="000000"/>
          <w:sz w:val="28"/>
          <w:szCs w:val="28"/>
          <w:lang w:val="vi-VN"/>
        </w:rPr>
        <w:t xml:space="preserve"> Hệ số K</w:t>
      </w:r>
      <w:r w:rsidR="002D3366" w:rsidRPr="00BD7D47">
        <w:rPr>
          <w:iCs/>
          <w:color w:val="000000"/>
          <w:sz w:val="28"/>
          <w:szCs w:val="28"/>
          <w:vertAlign w:val="subscript"/>
          <w:lang w:val="vi-VN"/>
        </w:rPr>
        <w:t>2</w:t>
      </w:r>
      <w:r w:rsidR="002D3366" w:rsidRPr="00BD7D47">
        <w:rPr>
          <w:iCs/>
          <w:color w:val="000000"/>
          <w:sz w:val="28"/>
          <w:szCs w:val="28"/>
          <w:lang w:val="vi-VN"/>
        </w:rPr>
        <w:t xml:space="preserve"> điều chỉnh mức chi trả </w:t>
      </w:r>
      <w:r w:rsidR="00E225A8" w:rsidRPr="00BD7D47">
        <w:rPr>
          <w:color w:val="000000"/>
          <w:sz w:val="28"/>
          <w:szCs w:val="28"/>
          <w:lang w:val="vi-VN"/>
        </w:rPr>
        <w:t>dịch vụ môi trường rừng</w:t>
      </w:r>
      <w:r w:rsidR="002D3366" w:rsidRPr="00BD7D47">
        <w:rPr>
          <w:iCs/>
          <w:color w:val="000000"/>
          <w:sz w:val="28"/>
          <w:szCs w:val="28"/>
          <w:lang w:val="vi-VN"/>
        </w:rPr>
        <w:t xml:space="preserve"> theo mục đích </w:t>
      </w:r>
      <w:r w:rsidR="002454D0" w:rsidRPr="00BD7D47">
        <w:rPr>
          <w:iCs/>
          <w:color w:val="000000"/>
          <w:sz w:val="28"/>
          <w:szCs w:val="28"/>
          <w:lang w:val="vi-VN"/>
        </w:rPr>
        <w:t>sử dụng rừng được Ủy</w:t>
      </w:r>
      <w:r w:rsidR="002D3366" w:rsidRPr="00BD7D47">
        <w:rPr>
          <w:iCs/>
          <w:color w:val="000000"/>
          <w:sz w:val="28"/>
          <w:szCs w:val="28"/>
          <w:lang w:val="vi-VN"/>
        </w:rPr>
        <w:t xml:space="preserve"> ban nhân dân tỉnh phê duyệt, </w:t>
      </w:r>
      <w:r w:rsidR="002D3366" w:rsidRPr="00BD7D47">
        <w:rPr>
          <w:color w:val="000000"/>
          <w:sz w:val="28"/>
          <w:szCs w:val="28"/>
          <w:lang w:val="vi-VN"/>
        </w:rPr>
        <w:t>gồm rừng đặc dụng, rừng phòng hộ và rừng sản xuất</w:t>
      </w:r>
      <w:r w:rsidR="002D3366" w:rsidRPr="00BD7D47">
        <w:rPr>
          <w:iCs/>
          <w:color w:val="000000"/>
          <w:sz w:val="28"/>
          <w:szCs w:val="28"/>
          <w:lang w:val="vi-VN"/>
        </w:rPr>
        <w:t xml:space="preserve">. </w:t>
      </w:r>
      <w:r w:rsidR="003A45A1" w:rsidRPr="00BD7D47">
        <w:rPr>
          <w:iCs/>
          <w:color w:val="000000"/>
          <w:sz w:val="28"/>
          <w:szCs w:val="28"/>
          <w:lang w:val="vi-VN"/>
        </w:rPr>
        <w:t>Giá trị h</w:t>
      </w:r>
      <w:r w:rsidR="002D3366" w:rsidRPr="00BD7D47">
        <w:rPr>
          <w:iCs/>
          <w:color w:val="000000"/>
          <w:sz w:val="28"/>
          <w:szCs w:val="28"/>
          <w:lang w:val="vi-VN"/>
        </w:rPr>
        <w:t>ệ số K</w:t>
      </w:r>
      <w:r w:rsidR="002D3366" w:rsidRPr="00BD7D47">
        <w:rPr>
          <w:iCs/>
          <w:color w:val="000000"/>
          <w:sz w:val="28"/>
          <w:szCs w:val="28"/>
          <w:vertAlign w:val="subscript"/>
          <w:lang w:val="vi-VN"/>
        </w:rPr>
        <w:t>2</w:t>
      </w:r>
      <w:r w:rsidR="002D3366" w:rsidRPr="00BD7D47">
        <w:rPr>
          <w:iCs/>
          <w:color w:val="000000"/>
          <w:sz w:val="28"/>
          <w:szCs w:val="28"/>
          <w:lang w:val="vi-VN"/>
        </w:rPr>
        <w:t xml:space="preserve"> </w:t>
      </w:r>
      <w:r w:rsidR="00910186" w:rsidRPr="00BD7D47">
        <w:rPr>
          <w:color w:val="000000"/>
          <w:sz w:val="28"/>
          <w:szCs w:val="28"/>
          <w:lang w:val="vi-VN"/>
        </w:rPr>
        <w:t xml:space="preserve">áp dụng theo quy định điểm b </w:t>
      </w:r>
      <w:r w:rsidR="004C5FE9" w:rsidRPr="00BD7D47">
        <w:rPr>
          <w:color w:val="000000"/>
          <w:sz w:val="28"/>
          <w:szCs w:val="28"/>
          <w:lang w:val="vi-VN"/>
        </w:rPr>
        <w:t>k</w:t>
      </w:r>
      <w:r w:rsidR="00910186" w:rsidRPr="00BD7D47">
        <w:rPr>
          <w:color w:val="000000"/>
          <w:sz w:val="28"/>
          <w:szCs w:val="28"/>
          <w:lang w:val="vi-VN"/>
        </w:rPr>
        <w:t xml:space="preserve">hoản 2 Mục III Phụ lục VII ban hành kèm theo </w:t>
      </w:r>
      <w:r w:rsidR="00910186" w:rsidRPr="00BD7D47">
        <w:rPr>
          <w:iCs/>
          <w:color w:val="000000"/>
          <w:sz w:val="28"/>
          <w:szCs w:val="28"/>
          <w:lang w:val="vi-VN"/>
        </w:rPr>
        <w:t>Nghị định số 91/2024/NĐ-CP</w:t>
      </w:r>
      <w:r w:rsidR="002D3366" w:rsidRPr="00BD7D47">
        <w:rPr>
          <w:iCs/>
          <w:color w:val="000000"/>
          <w:sz w:val="28"/>
          <w:szCs w:val="28"/>
          <w:lang w:val="vi-VN"/>
        </w:rPr>
        <w:t>.</w:t>
      </w:r>
      <w:r w:rsidR="009774FD" w:rsidRPr="00BD7D47">
        <w:rPr>
          <w:iCs/>
          <w:color w:val="000000"/>
          <w:sz w:val="28"/>
          <w:szCs w:val="28"/>
          <w:lang w:val="vi-VN"/>
        </w:rPr>
        <w:t xml:space="preserve"> </w:t>
      </w:r>
    </w:p>
    <w:p w:rsidR="002D3366" w:rsidRPr="00BD7D47" w:rsidRDefault="007A4148" w:rsidP="009B275E">
      <w:pPr>
        <w:widowControl w:val="0"/>
        <w:tabs>
          <w:tab w:val="left" w:pos="720"/>
        </w:tabs>
        <w:spacing w:after="120"/>
        <w:jc w:val="both"/>
        <w:rPr>
          <w:b/>
          <w:iCs/>
          <w:color w:val="000000"/>
          <w:sz w:val="28"/>
          <w:szCs w:val="28"/>
          <w:lang w:val="vi-VN"/>
        </w:rPr>
      </w:pPr>
      <w:r w:rsidRPr="00BD7D47">
        <w:rPr>
          <w:iCs/>
          <w:color w:val="000000"/>
          <w:sz w:val="28"/>
          <w:szCs w:val="28"/>
          <w:lang w:val="vi-VN"/>
        </w:rPr>
        <w:tab/>
      </w:r>
      <w:r w:rsidR="00EF7BBF" w:rsidRPr="00BD7D47">
        <w:rPr>
          <w:iCs/>
          <w:color w:val="000000"/>
          <w:sz w:val="28"/>
          <w:szCs w:val="28"/>
          <w:lang w:val="vi-VN"/>
        </w:rPr>
        <w:t>c)</w:t>
      </w:r>
      <w:r w:rsidR="002D3366" w:rsidRPr="00BD7D47">
        <w:rPr>
          <w:iCs/>
          <w:color w:val="000000"/>
          <w:sz w:val="28"/>
          <w:szCs w:val="28"/>
          <w:lang w:val="vi-VN"/>
        </w:rPr>
        <w:t xml:space="preserve"> Hệ số K</w:t>
      </w:r>
      <w:r w:rsidR="002D3366" w:rsidRPr="00BD7D47">
        <w:rPr>
          <w:iCs/>
          <w:color w:val="000000"/>
          <w:sz w:val="28"/>
          <w:szCs w:val="28"/>
          <w:vertAlign w:val="subscript"/>
          <w:lang w:val="vi-VN"/>
        </w:rPr>
        <w:t>3</w:t>
      </w:r>
      <w:r w:rsidR="002D3366" w:rsidRPr="00BD7D47">
        <w:rPr>
          <w:iCs/>
          <w:color w:val="000000"/>
          <w:sz w:val="28"/>
          <w:szCs w:val="28"/>
          <w:lang w:val="vi-VN"/>
        </w:rPr>
        <w:t xml:space="preserve"> </w:t>
      </w:r>
      <w:r w:rsidR="002D3366" w:rsidRPr="00BD7D47">
        <w:rPr>
          <w:color w:val="000000"/>
          <w:sz w:val="28"/>
          <w:szCs w:val="28"/>
          <w:lang w:val="vi-VN"/>
        </w:rPr>
        <w:t xml:space="preserve">điều chỉnh mức chi trả </w:t>
      </w:r>
      <w:r w:rsidR="00E225A8" w:rsidRPr="00BD7D47">
        <w:rPr>
          <w:color w:val="000000"/>
          <w:sz w:val="28"/>
          <w:szCs w:val="28"/>
          <w:lang w:val="vi-VN"/>
        </w:rPr>
        <w:t>dịch vụ môi trường rừng</w:t>
      </w:r>
      <w:r w:rsidR="00910186" w:rsidRPr="00BD7D47">
        <w:rPr>
          <w:color w:val="000000"/>
          <w:sz w:val="28"/>
          <w:szCs w:val="28"/>
          <w:lang w:val="vi-VN"/>
        </w:rPr>
        <w:t xml:space="preserve"> theo nguồn gốc hình thành rừng</w:t>
      </w:r>
      <w:r w:rsidR="002D3366" w:rsidRPr="00BD7D47">
        <w:rPr>
          <w:color w:val="000000"/>
          <w:sz w:val="28"/>
          <w:szCs w:val="28"/>
          <w:lang w:val="vi-VN"/>
        </w:rPr>
        <w:t xml:space="preserve">. </w:t>
      </w:r>
      <w:r w:rsidR="003A45A1" w:rsidRPr="00BD7D47">
        <w:rPr>
          <w:color w:val="000000"/>
          <w:sz w:val="28"/>
          <w:szCs w:val="28"/>
          <w:lang w:val="vi-VN"/>
        </w:rPr>
        <w:t>Giá trị h</w:t>
      </w:r>
      <w:r w:rsidR="002D3366" w:rsidRPr="00BD7D47">
        <w:rPr>
          <w:color w:val="000000"/>
          <w:sz w:val="28"/>
          <w:szCs w:val="28"/>
          <w:lang w:val="vi-VN"/>
        </w:rPr>
        <w:t>ệ số K</w:t>
      </w:r>
      <w:r w:rsidR="002D3366" w:rsidRPr="00BD7D47">
        <w:rPr>
          <w:color w:val="000000"/>
          <w:sz w:val="28"/>
          <w:szCs w:val="28"/>
          <w:vertAlign w:val="subscript"/>
          <w:lang w:val="vi-VN"/>
        </w:rPr>
        <w:t>3</w:t>
      </w:r>
      <w:r w:rsidR="002D3366" w:rsidRPr="00BD7D47">
        <w:rPr>
          <w:color w:val="000000"/>
          <w:sz w:val="28"/>
          <w:szCs w:val="28"/>
          <w:lang w:val="vi-VN"/>
        </w:rPr>
        <w:t xml:space="preserve"> </w:t>
      </w:r>
      <w:r w:rsidR="00910186" w:rsidRPr="00BD7D47">
        <w:rPr>
          <w:color w:val="000000"/>
          <w:sz w:val="28"/>
          <w:szCs w:val="28"/>
          <w:lang w:val="vi-VN"/>
        </w:rPr>
        <w:t xml:space="preserve">áp dụng theo quy định điểm b </w:t>
      </w:r>
      <w:r w:rsidR="004C5FE9" w:rsidRPr="00BD7D47">
        <w:rPr>
          <w:color w:val="000000"/>
          <w:sz w:val="28"/>
          <w:szCs w:val="28"/>
          <w:lang w:val="vi-VN"/>
        </w:rPr>
        <w:t>k</w:t>
      </w:r>
      <w:r w:rsidR="00910186" w:rsidRPr="00BD7D47">
        <w:rPr>
          <w:color w:val="000000"/>
          <w:sz w:val="28"/>
          <w:szCs w:val="28"/>
          <w:lang w:val="vi-VN"/>
        </w:rPr>
        <w:t xml:space="preserve">hoản 2 Mục III Phụ lục VII ban hành kèm theo </w:t>
      </w:r>
      <w:r w:rsidR="00910186" w:rsidRPr="00BD7D47">
        <w:rPr>
          <w:iCs/>
          <w:color w:val="000000"/>
          <w:sz w:val="28"/>
          <w:szCs w:val="28"/>
          <w:lang w:val="vi-VN"/>
        </w:rPr>
        <w:t>Nghị định số 91/2024/NĐ-CP</w:t>
      </w:r>
      <w:r w:rsidR="00EF7BBF" w:rsidRPr="00BD7D47">
        <w:rPr>
          <w:color w:val="000000"/>
          <w:sz w:val="28"/>
          <w:szCs w:val="28"/>
          <w:lang w:val="vi-VN"/>
        </w:rPr>
        <w:t>.</w:t>
      </w:r>
    </w:p>
    <w:p w:rsidR="002D3366" w:rsidRPr="00BD7D47" w:rsidRDefault="007A4148" w:rsidP="009B275E">
      <w:pPr>
        <w:widowControl w:val="0"/>
        <w:tabs>
          <w:tab w:val="left" w:pos="720"/>
        </w:tabs>
        <w:spacing w:after="120"/>
        <w:jc w:val="both"/>
        <w:rPr>
          <w:color w:val="000000"/>
          <w:sz w:val="28"/>
          <w:szCs w:val="28"/>
          <w:lang w:val="vi-VN"/>
        </w:rPr>
      </w:pPr>
      <w:r w:rsidRPr="00BD7D47">
        <w:rPr>
          <w:iCs/>
          <w:color w:val="000000"/>
          <w:sz w:val="28"/>
          <w:szCs w:val="28"/>
          <w:lang w:val="vi-VN"/>
        </w:rPr>
        <w:tab/>
      </w:r>
      <w:r w:rsidR="00CC21F1" w:rsidRPr="00BD7D47">
        <w:rPr>
          <w:iCs/>
          <w:color w:val="000000"/>
          <w:sz w:val="28"/>
          <w:szCs w:val="28"/>
          <w:lang w:val="vi-VN"/>
        </w:rPr>
        <w:t>d)</w:t>
      </w:r>
      <w:r w:rsidR="002D3366" w:rsidRPr="00BD7D47">
        <w:rPr>
          <w:iCs/>
          <w:color w:val="000000"/>
          <w:sz w:val="28"/>
          <w:szCs w:val="28"/>
          <w:lang w:val="vi-VN"/>
        </w:rPr>
        <w:t xml:space="preserve"> Hệ số K</w:t>
      </w:r>
      <w:r w:rsidR="002D3366" w:rsidRPr="00BD7D47">
        <w:rPr>
          <w:iCs/>
          <w:color w:val="000000"/>
          <w:sz w:val="28"/>
          <w:szCs w:val="28"/>
          <w:vertAlign w:val="subscript"/>
          <w:lang w:val="vi-VN"/>
        </w:rPr>
        <w:t>4</w:t>
      </w:r>
      <w:r w:rsidR="002D3366" w:rsidRPr="00BD7D47">
        <w:rPr>
          <w:iCs/>
          <w:color w:val="000000"/>
          <w:sz w:val="28"/>
          <w:szCs w:val="28"/>
          <w:lang w:val="vi-VN"/>
        </w:rPr>
        <w:t xml:space="preserve"> </w:t>
      </w:r>
      <w:r w:rsidR="002D3366" w:rsidRPr="00BD7D47">
        <w:rPr>
          <w:color w:val="000000"/>
          <w:sz w:val="28"/>
          <w:szCs w:val="28"/>
          <w:lang w:val="vi-VN"/>
        </w:rPr>
        <w:t xml:space="preserve">điều chỉnh mức chi trả </w:t>
      </w:r>
      <w:r w:rsidR="00AF603B" w:rsidRPr="00BD7D47">
        <w:rPr>
          <w:color w:val="000000"/>
          <w:sz w:val="28"/>
          <w:szCs w:val="28"/>
          <w:lang w:val="vi-VN"/>
        </w:rPr>
        <w:t xml:space="preserve">dịch vụ môi trường rừng </w:t>
      </w:r>
      <w:r w:rsidR="002D3366" w:rsidRPr="00BD7D47">
        <w:rPr>
          <w:color w:val="000000"/>
          <w:sz w:val="28"/>
          <w:szCs w:val="28"/>
          <w:lang w:val="vi-VN"/>
        </w:rPr>
        <w:t xml:space="preserve">theo mức độ khó khăn được quy định đối với diện tích cung ứng </w:t>
      </w:r>
      <w:r w:rsidR="00573307" w:rsidRPr="00BD7D47">
        <w:rPr>
          <w:color w:val="000000"/>
          <w:sz w:val="28"/>
          <w:szCs w:val="28"/>
          <w:lang w:val="vi-VN"/>
        </w:rPr>
        <w:t>dịch vụ môi trường rừng</w:t>
      </w:r>
      <w:r w:rsidR="002D3366" w:rsidRPr="00BD7D47">
        <w:rPr>
          <w:color w:val="000000"/>
          <w:sz w:val="28"/>
          <w:szCs w:val="28"/>
          <w:lang w:val="vi-VN"/>
        </w:rPr>
        <w:t xml:space="preserve"> nằm trên địa bàn các xã khu vực I, II, III theo </w:t>
      </w:r>
      <w:r w:rsidR="001836B4" w:rsidRPr="00BD7D47">
        <w:rPr>
          <w:color w:val="000000"/>
          <w:sz w:val="28"/>
          <w:szCs w:val="28"/>
          <w:lang w:val="vi-VN"/>
        </w:rPr>
        <w:t xml:space="preserve">quy định của </w:t>
      </w:r>
      <w:r w:rsidR="00A4441C" w:rsidRPr="00BD7D47">
        <w:rPr>
          <w:color w:val="000000"/>
          <w:sz w:val="28"/>
          <w:szCs w:val="28"/>
        </w:rPr>
        <w:t>Ủy ban nhân dân tỉnh</w:t>
      </w:r>
      <w:r w:rsidR="001836B4" w:rsidRPr="00BD7D47">
        <w:rPr>
          <w:color w:val="000000"/>
          <w:sz w:val="28"/>
          <w:szCs w:val="28"/>
          <w:lang w:val="vi-VN"/>
        </w:rPr>
        <w:t xml:space="preserve">. </w:t>
      </w:r>
      <w:r w:rsidR="003A45A1" w:rsidRPr="00BD7D47">
        <w:rPr>
          <w:color w:val="000000"/>
          <w:sz w:val="28"/>
          <w:szCs w:val="28"/>
          <w:lang w:val="vi-VN"/>
        </w:rPr>
        <w:t>Giá trị h</w:t>
      </w:r>
      <w:r w:rsidR="002D3366" w:rsidRPr="00BD7D47">
        <w:rPr>
          <w:color w:val="000000"/>
          <w:sz w:val="28"/>
          <w:szCs w:val="28"/>
          <w:lang w:val="vi-VN"/>
        </w:rPr>
        <w:t>ệ số K</w:t>
      </w:r>
      <w:r w:rsidR="002D3366" w:rsidRPr="00BD7D47">
        <w:rPr>
          <w:color w:val="000000"/>
          <w:sz w:val="28"/>
          <w:szCs w:val="28"/>
          <w:vertAlign w:val="subscript"/>
          <w:lang w:val="vi-VN"/>
        </w:rPr>
        <w:t>4</w:t>
      </w:r>
      <w:r w:rsidR="002D3366" w:rsidRPr="00BD7D47">
        <w:rPr>
          <w:color w:val="000000"/>
          <w:sz w:val="28"/>
          <w:szCs w:val="28"/>
          <w:lang w:val="vi-VN"/>
        </w:rPr>
        <w:t xml:space="preserve"> </w:t>
      </w:r>
      <w:r w:rsidR="00910186" w:rsidRPr="00BD7D47">
        <w:rPr>
          <w:color w:val="000000"/>
          <w:sz w:val="28"/>
          <w:szCs w:val="28"/>
          <w:lang w:val="vi-VN"/>
        </w:rPr>
        <w:t xml:space="preserve">áp dụng theo quy định điểm b </w:t>
      </w:r>
      <w:r w:rsidR="004C5FE9" w:rsidRPr="00BD7D47">
        <w:rPr>
          <w:color w:val="000000"/>
          <w:sz w:val="28"/>
          <w:szCs w:val="28"/>
          <w:lang w:val="vi-VN"/>
        </w:rPr>
        <w:t>k</w:t>
      </w:r>
      <w:r w:rsidR="00910186" w:rsidRPr="00BD7D47">
        <w:rPr>
          <w:color w:val="000000"/>
          <w:sz w:val="28"/>
          <w:szCs w:val="28"/>
          <w:lang w:val="vi-VN"/>
        </w:rPr>
        <w:t xml:space="preserve">hoản 2 Mục III Phụ lục VII ban hành kèm theo </w:t>
      </w:r>
      <w:r w:rsidR="00910186" w:rsidRPr="00BD7D47">
        <w:rPr>
          <w:iCs/>
          <w:color w:val="000000"/>
          <w:sz w:val="28"/>
          <w:szCs w:val="28"/>
          <w:lang w:val="vi-VN"/>
        </w:rPr>
        <w:t>Nghị định số 91/2024/NĐ-CP</w:t>
      </w:r>
      <w:r w:rsidR="002D3366" w:rsidRPr="00BD7D47">
        <w:rPr>
          <w:color w:val="000000"/>
          <w:sz w:val="28"/>
          <w:szCs w:val="28"/>
          <w:lang w:val="vi-VN"/>
        </w:rPr>
        <w:t>.</w:t>
      </w:r>
      <w:r w:rsidR="001836B4" w:rsidRPr="00BD7D47">
        <w:rPr>
          <w:color w:val="000000"/>
          <w:sz w:val="28"/>
          <w:szCs w:val="28"/>
          <w:lang w:val="vi-VN"/>
        </w:rPr>
        <w:t xml:space="preserve"> </w:t>
      </w:r>
    </w:p>
    <w:p w:rsidR="009333C9" w:rsidRPr="00BD7D47" w:rsidRDefault="007A4148" w:rsidP="009B275E">
      <w:pPr>
        <w:widowControl w:val="0"/>
        <w:tabs>
          <w:tab w:val="left" w:pos="720"/>
        </w:tabs>
        <w:spacing w:after="120"/>
        <w:jc w:val="both"/>
        <w:rPr>
          <w:color w:val="000000"/>
          <w:sz w:val="28"/>
          <w:szCs w:val="28"/>
        </w:rPr>
      </w:pPr>
      <w:r w:rsidRPr="00BD7D47">
        <w:rPr>
          <w:color w:val="000000"/>
          <w:sz w:val="28"/>
          <w:szCs w:val="28"/>
          <w:lang w:val="vi-VN"/>
        </w:rPr>
        <w:tab/>
      </w:r>
      <w:r w:rsidR="009333C9" w:rsidRPr="00BD7D47">
        <w:rPr>
          <w:b/>
          <w:color w:val="000000"/>
          <w:sz w:val="28"/>
          <w:szCs w:val="28"/>
        </w:rPr>
        <w:t xml:space="preserve">Điều 3. </w:t>
      </w:r>
      <w:r w:rsidR="00B21D3C" w:rsidRPr="00BD7D47">
        <w:rPr>
          <w:b/>
          <w:color w:val="000000"/>
          <w:sz w:val="28"/>
          <w:szCs w:val="28"/>
        </w:rPr>
        <w:t>Quy định s</w:t>
      </w:r>
      <w:r w:rsidR="009333C9" w:rsidRPr="00BD7D47">
        <w:rPr>
          <w:b/>
          <w:color w:val="000000"/>
          <w:sz w:val="28"/>
          <w:szCs w:val="28"/>
        </w:rPr>
        <w:t xml:space="preserve">ố lần tạm ứng, </w:t>
      </w:r>
      <w:r w:rsidR="009333C9" w:rsidRPr="00BD7D47">
        <w:rPr>
          <w:b/>
          <w:bCs/>
          <w:color w:val="000000"/>
          <w:sz w:val="28"/>
          <w:szCs w:val="28"/>
        </w:rPr>
        <w:t>tỷ lệ tạm ứng tiền dịch vụ môi trường rừng</w:t>
      </w:r>
    </w:p>
    <w:p w:rsidR="009333C9" w:rsidRPr="00BD7D47" w:rsidRDefault="007A4148" w:rsidP="009B275E">
      <w:pPr>
        <w:widowControl w:val="0"/>
        <w:tabs>
          <w:tab w:val="left" w:pos="720"/>
        </w:tabs>
        <w:spacing w:after="120"/>
        <w:jc w:val="both"/>
        <w:rPr>
          <w:sz w:val="28"/>
          <w:szCs w:val="28"/>
        </w:rPr>
      </w:pPr>
      <w:r w:rsidRPr="00BD7D47">
        <w:rPr>
          <w:color w:val="000000"/>
          <w:sz w:val="28"/>
          <w:szCs w:val="28"/>
        </w:rPr>
        <w:lastRenderedPageBreak/>
        <w:tab/>
      </w:r>
      <w:r w:rsidR="009333C9" w:rsidRPr="00BD7D47">
        <w:rPr>
          <w:color w:val="000000"/>
          <w:sz w:val="28"/>
          <w:szCs w:val="28"/>
        </w:rPr>
        <w:t xml:space="preserve">Căn cứ Kế hoạch Tài chính hằng năm </w:t>
      </w:r>
      <w:r w:rsidR="006656AA" w:rsidRPr="00BD7D47">
        <w:rPr>
          <w:color w:val="000000"/>
          <w:sz w:val="28"/>
          <w:szCs w:val="28"/>
        </w:rPr>
        <w:t xml:space="preserve">của Quỹ Bảo vệ và Phát triển rừng tỉnh Khánh Hòa </w:t>
      </w:r>
      <w:r w:rsidR="009333C9" w:rsidRPr="00BD7D47">
        <w:rPr>
          <w:color w:val="000000"/>
          <w:sz w:val="28"/>
          <w:szCs w:val="28"/>
        </w:rPr>
        <w:t xml:space="preserve">được Ủy ban nhân dân tỉnh phê duyệt, Quỹ Bảo vệ và Phát triển rừng tỉnh Khánh Hòa tạm ứng </w:t>
      </w:r>
      <w:r w:rsidR="009333C9" w:rsidRPr="00BD7D47">
        <w:rPr>
          <w:sz w:val="28"/>
          <w:szCs w:val="28"/>
        </w:rPr>
        <w:t xml:space="preserve">tiền dịch vụ môi trường rừng cho bên cung ứng dịch vụ môi trường rừng. Số lần tạm ứng tối đa 03 lần/năm. Tổng số tiền tạm ứng không vượt quá 80% số tiền thực thu trong năm </w:t>
      </w:r>
      <w:r w:rsidR="007744E6" w:rsidRPr="00BD7D47">
        <w:rPr>
          <w:sz w:val="28"/>
          <w:szCs w:val="28"/>
        </w:rPr>
        <w:t>theo</w:t>
      </w:r>
      <w:r w:rsidR="009333C9" w:rsidRPr="00BD7D47">
        <w:rPr>
          <w:sz w:val="28"/>
          <w:szCs w:val="28"/>
        </w:rPr>
        <w:t xml:space="preserve"> kế hoạch.</w:t>
      </w:r>
    </w:p>
    <w:p w:rsidR="009333C9" w:rsidRPr="00BD7D47" w:rsidRDefault="007A4148" w:rsidP="009B275E">
      <w:pPr>
        <w:widowControl w:val="0"/>
        <w:tabs>
          <w:tab w:val="left" w:pos="720"/>
        </w:tabs>
        <w:spacing w:after="120"/>
        <w:jc w:val="both"/>
        <w:rPr>
          <w:color w:val="000000"/>
          <w:sz w:val="28"/>
          <w:szCs w:val="28"/>
        </w:rPr>
      </w:pPr>
      <w:r w:rsidRPr="00BD7D47">
        <w:rPr>
          <w:color w:val="000000"/>
          <w:sz w:val="28"/>
          <w:szCs w:val="28"/>
        </w:rPr>
        <w:tab/>
      </w:r>
      <w:r w:rsidR="009333C9" w:rsidRPr="00BD7D47">
        <w:rPr>
          <w:color w:val="000000"/>
          <w:sz w:val="28"/>
          <w:szCs w:val="28"/>
        </w:rPr>
        <w:t>Giao Quỹ Bảo vệ và Phát triển rừng tỉnh Khánh Hòa căn cứ số tiền dịch vụ môi trường rừng thực thu có văn bản xác định cụ thể thời gian, số tiền tạm ứng cho từng bên cung ứng dịch vụ môi trường rừng và hướng dẫn thủ tục tạm ứng theo quy định.</w:t>
      </w:r>
    </w:p>
    <w:p w:rsidR="00C526B4" w:rsidRPr="00BD7D47" w:rsidRDefault="007A4148" w:rsidP="009B275E">
      <w:pPr>
        <w:widowControl w:val="0"/>
        <w:tabs>
          <w:tab w:val="left" w:pos="720"/>
        </w:tabs>
        <w:spacing w:after="120"/>
        <w:jc w:val="both"/>
        <w:rPr>
          <w:b/>
          <w:color w:val="000000"/>
          <w:sz w:val="28"/>
          <w:szCs w:val="28"/>
          <w:lang w:val="vi-VN"/>
        </w:rPr>
      </w:pPr>
      <w:bookmarkStart w:id="3" w:name="dieu_2"/>
      <w:bookmarkEnd w:id="2"/>
      <w:r w:rsidRPr="00BD7D47">
        <w:rPr>
          <w:b/>
          <w:bCs/>
          <w:color w:val="000000"/>
          <w:sz w:val="28"/>
          <w:szCs w:val="28"/>
          <w:lang w:val="vi-VN"/>
        </w:rPr>
        <w:tab/>
      </w:r>
      <w:r w:rsidR="00435DEE" w:rsidRPr="00BD7D47">
        <w:rPr>
          <w:b/>
          <w:bCs/>
          <w:color w:val="000000"/>
          <w:sz w:val="28"/>
          <w:szCs w:val="28"/>
          <w:lang w:val="vi-VN"/>
        </w:rPr>
        <w:t xml:space="preserve">Điều </w:t>
      </w:r>
      <w:r w:rsidR="009333C9" w:rsidRPr="00BD7D47">
        <w:rPr>
          <w:b/>
          <w:bCs/>
          <w:color w:val="000000"/>
          <w:sz w:val="28"/>
          <w:szCs w:val="28"/>
        </w:rPr>
        <w:t>4</w:t>
      </w:r>
      <w:r w:rsidR="00435DEE" w:rsidRPr="00BD7D47">
        <w:rPr>
          <w:b/>
          <w:bCs/>
          <w:color w:val="000000"/>
          <w:sz w:val="28"/>
          <w:szCs w:val="28"/>
          <w:lang w:val="vi-VN"/>
        </w:rPr>
        <w:t>.</w:t>
      </w:r>
      <w:r w:rsidR="00435DEE" w:rsidRPr="00BD7D47">
        <w:rPr>
          <w:color w:val="000000"/>
          <w:sz w:val="28"/>
          <w:szCs w:val="28"/>
          <w:lang w:val="vi-VN"/>
        </w:rPr>
        <w:t xml:space="preserve"> </w:t>
      </w:r>
      <w:r w:rsidR="002D3366" w:rsidRPr="00BD7D47">
        <w:rPr>
          <w:b/>
          <w:color w:val="000000"/>
          <w:sz w:val="28"/>
          <w:szCs w:val="28"/>
          <w:lang w:val="vi-VN"/>
        </w:rPr>
        <w:t>Tổ chức thực hiện</w:t>
      </w:r>
    </w:p>
    <w:p w:rsidR="003503BE" w:rsidRPr="00BD7D47" w:rsidRDefault="00C526B4" w:rsidP="009B275E">
      <w:pPr>
        <w:widowControl w:val="0"/>
        <w:tabs>
          <w:tab w:val="left" w:pos="720"/>
        </w:tabs>
        <w:spacing w:after="120"/>
        <w:jc w:val="both"/>
        <w:rPr>
          <w:color w:val="000000"/>
          <w:sz w:val="28"/>
          <w:szCs w:val="28"/>
          <w:lang w:val="vi-VN"/>
        </w:rPr>
      </w:pPr>
      <w:r w:rsidRPr="00BD7D47">
        <w:rPr>
          <w:b/>
          <w:color w:val="000000"/>
          <w:sz w:val="28"/>
          <w:szCs w:val="28"/>
          <w:lang w:val="vi-VN"/>
        </w:rPr>
        <w:tab/>
      </w:r>
      <w:r w:rsidR="003503BE" w:rsidRPr="00BD7D47">
        <w:rPr>
          <w:color w:val="000000"/>
          <w:sz w:val="28"/>
          <w:szCs w:val="28"/>
          <w:lang w:val="vi-VN"/>
        </w:rPr>
        <w:t xml:space="preserve">1. </w:t>
      </w:r>
      <w:r w:rsidR="007744E6" w:rsidRPr="00BD7D47">
        <w:rPr>
          <w:color w:val="000000"/>
          <w:sz w:val="28"/>
          <w:szCs w:val="28"/>
        </w:rPr>
        <w:t>Giao</w:t>
      </w:r>
      <w:r w:rsidR="003503BE" w:rsidRPr="00BD7D47">
        <w:rPr>
          <w:color w:val="000000"/>
          <w:sz w:val="28"/>
          <w:szCs w:val="28"/>
          <w:lang w:val="vi-VN"/>
        </w:rPr>
        <w:t xml:space="preserve"> c</w:t>
      </w:r>
      <w:r w:rsidR="007744E6" w:rsidRPr="00BD7D47">
        <w:rPr>
          <w:color w:val="000000"/>
          <w:sz w:val="28"/>
          <w:szCs w:val="28"/>
        </w:rPr>
        <w:t>ho</w:t>
      </w:r>
      <w:r w:rsidR="003503BE" w:rsidRPr="00BD7D47">
        <w:rPr>
          <w:color w:val="000000"/>
          <w:sz w:val="28"/>
          <w:szCs w:val="28"/>
          <w:lang w:val="vi-VN"/>
        </w:rPr>
        <w:t xml:space="preserve"> Sở Nông nghiệp và </w:t>
      </w:r>
      <w:r w:rsidR="0096769A" w:rsidRPr="00BD7D47">
        <w:rPr>
          <w:color w:val="000000"/>
          <w:sz w:val="28"/>
          <w:szCs w:val="28"/>
        </w:rPr>
        <w:t>Môi trường</w:t>
      </w:r>
      <w:r w:rsidR="003503BE" w:rsidRPr="00BD7D47">
        <w:rPr>
          <w:color w:val="000000"/>
          <w:sz w:val="28"/>
          <w:szCs w:val="28"/>
          <w:lang w:val="vi-VN"/>
        </w:rPr>
        <w:t xml:space="preserve"> </w:t>
      </w:r>
    </w:p>
    <w:p w:rsidR="003503BE" w:rsidRPr="00BD7D47" w:rsidRDefault="00C526B4" w:rsidP="009B275E">
      <w:pPr>
        <w:widowControl w:val="0"/>
        <w:tabs>
          <w:tab w:val="left" w:pos="720"/>
        </w:tabs>
        <w:spacing w:after="120"/>
        <w:jc w:val="both"/>
        <w:rPr>
          <w:color w:val="000000"/>
          <w:sz w:val="28"/>
          <w:szCs w:val="28"/>
          <w:lang w:val="vi-VN"/>
        </w:rPr>
      </w:pPr>
      <w:r w:rsidRPr="00BD7D47">
        <w:rPr>
          <w:color w:val="000000"/>
          <w:sz w:val="28"/>
          <w:szCs w:val="28"/>
          <w:lang w:val="vi-VN"/>
        </w:rPr>
        <w:tab/>
      </w:r>
      <w:r w:rsidR="003503BE" w:rsidRPr="00BD7D47">
        <w:rPr>
          <w:color w:val="000000"/>
          <w:sz w:val="28"/>
          <w:szCs w:val="28"/>
          <w:lang w:val="vi-VN"/>
        </w:rPr>
        <w:t xml:space="preserve">a) </w:t>
      </w:r>
      <w:r w:rsidR="006A3416" w:rsidRPr="00BD7D47">
        <w:rPr>
          <w:color w:val="000000"/>
          <w:sz w:val="28"/>
          <w:szCs w:val="28"/>
          <w:lang w:val="vi-VN"/>
        </w:rPr>
        <w:t>Chủ trì, phối hợp với các Sở, ban, ngành, địa phương và đơn vị liên quan tổ chức kiểm tra, giám sát việc thực hiện Quyết định này</w:t>
      </w:r>
      <w:r w:rsidR="002454D0" w:rsidRPr="00BD7D47">
        <w:rPr>
          <w:color w:val="000000"/>
          <w:sz w:val="28"/>
          <w:szCs w:val="28"/>
          <w:lang w:val="vi-VN"/>
        </w:rPr>
        <w:t>.</w:t>
      </w:r>
    </w:p>
    <w:p w:rsidR="009333C9" w:rsidRPr="00BD7D47" w:rsidRDefault="00C526B4" w:rsidP="009B275E">
      <w:pPr>
        <w:widowControl w:val="0"/>
        <w:tabs>
          <w:tab w:val="left" w:pos="720"/>
        </w:tabs>
        <w:spacing w:after="120"/>
        <w:jc w:val="both"/>
        <w:rPr>
          <w:sz w:val="28"/>
          <w:szCs w:val="28"/>
        </w:rPr>
      </w:pPr>
      <w:r w:rsidRPr="00BD7D47">
        <w:rPr>
          <w:sz w:val="28"/>
          <w:szCs w:val="28"/>
          <w:lang w:val="vi-VN"/>
        </w:rPr>
        <w:tab/>
      </w:r>
      <w:r w:rsidR="003503BE" w:rsidRPr="00BD7D47">
        <w:rPr>
          <w:sz w:val="28"/>
          <w:szCs w:val="28"/>
          <w:lang w:val="vi-VN"/>
        </w:rPr>
        <w:t xml:space="preserve">b) </w:t>
      </w:r>
      <w:r w:rsidR="009333C9" w:rsidRPr="00BD7D47">
        <w:rPr>
          <w:sz w:val="28"/>
          <w:szCs w:val="28"/>
        </w:rPr>
        <w:t>Chỉ đạo các cơ quan, tổ chức liên quan phối hợp với Quỹ Bảo vệ và Phát triển rừng tỉnh Khánh Hòa xác định hệ số K của các lô rừng khi có sự thay đổi về trữ lượng, mục đích sử dụng, nguồn gốc hình thành và mức độ khó khăn.</w:t>
      </w:r>
    </w:p>
    <w:p w:rsidR="009333C9" w:rsidRPr="00BD7D47" w:rsidRDefault="00C526B4" w:rsidP="009B275E">
      <w:pPr>
        <w:widowControl w:val="0"/>
        <w:tabs>
          <w:tab w:val="left" w:pos="720"/>
        </w:tabs>
        <w:spacing w:after="120"/>
        <w:jc w:val="both"/>
        <w:rPr>
          <w:sz w:val="28"/>
          <w:szCs w:val="28"/>
          <w:lang w:val="vi-VN"/>
        </w:rPr>
      </w:pPr>
      <w:r w:rsidRPr="00BD7D47">
        <w:rPr>
          <w:color w:val="000000"/>
          <w:sz w:val="28"/>
          <w:szCs w:val="28"/>
          <w:lang w:val="vi-VN"/>
        </w:rPr>
        <w:tab/>
      </w:r>
      <w:r w:rsidR="009333C9" w:rsidRPr="00BD7D47">
        <w:rPr>
          <w:sz w:val="28"/>
          <w:szCs w:val="28"/>
          <w:lang w:val="vi-VN"/>
        </w:rPr>
        <w:t xml:space="preserve">2. </w:t>
      </w:r>
      <w:r w:rsidR="007744E6" w:rsidRPr="00BD7D47">
        <w:rPr>
          <w:sz w:val="28"/>
          <w:szCs w:val="28"/>
        </w:rPr>
        <w:t>Giao cho</w:t>
      </w:r>
      <w:r w:rsidR="009333C9" w:rsidRPr="00BD7D47">
        <w:rPr>
          <w:sz w:val="28"/>
          <w:szCs w:val="28"/>
          <w:lang w:val="vi-VN"/>
        </w:rPr>
        <w:t xml:space="preserve"> Sở Tài chính </w:t>
      </w:r>
    </w:p>
    <w:p w:rsidR="009333C9" w:rsidRPr="00BD7D47" w:rsidRDefault="009333C9" w:rsidP="009B275E">
      <w:pPr>
        <w:widowControl w:val="0"/>
        <w:tabs>
          <w:tab w:val="left" w:pos="720"/>
        </w:tabs>
        <w:spacing w:after="120"/>
        <w:jc w:val="both"/>
        <w:rPr>
          <w:sz w:val="28"/>
          <w:szCs w:val="28"/>
          <w:lang w:val="vi-VN"/>
        </w:rPr>
      </w:pPr>
      <w:r w:rsidRPr="00BD7D47">
        <w:rPr>
          <w:sz w:val="28"/>
          <w:szCs w:val="28"/>
          <w:lang w:val="vi-VN"/>
        </w:rPr>
        <w:tab/>
        <w:t xml:space="preserve">Chủ trì, phối hợp cùng Sở Nông nghiệp và </w:t>
      </w:r>
      <w:r w:rsidRPr="00BD7D47">
        <w:rPr>
          <w:sz w:val="28"/>
          <w:szCs w:val="28"/>
        </w:rPr>
        <w:t>Môi trường</w:t>
      </w:r>
      <w:r w:rsidRPr="00BD7D47">
        <w:rPr>
          <w:sz w:val="28"/>
          <w:szCs w:val="28"/>
          <w:lang w:val="vi-VN"/>
        </w:rPr>
        <w:t xml:space="preserve"> và các cơ quan, đơn vị liên quan hướng dẫn, </w:t>
      </w:r>
      <w:r w:rsidRPr="00BD7D47">
        <w:rPr>
          <w:sz w:val="28"/>
          <w:szCs w:val="28"/>
        </w:rPr>
        <w:t xml:space="preserve">kiểm tra </w:t>
      </w:r>
      <w:r w:rsidRPr="00BD7D47">
        <w:rPr>
          <w:sz w:val="28"/>
          <w:szCs w:val="28"/>
          <w:lang w:val="vi-VN"/>
        </w:rPr>
        <w:t>giám sát Quỹ Bảo vệ và Phát triển rừng tỉnh</w:t>
      </w:r>
      <w:r w:rsidRPr="00BD7D47">
        <w:rPr>
          <w:sz w:val="28"/>
          <w:szCs w:val="28"/>
        </w:rPr>
        <w:t xml:space="preserve"> Khánh Hòa</w:t>
      </w:r>
      <w:r w:rsidRPr="00BD7D47">
        <w:rPr>
          <w:sz w:val="28"/>
          <w:szCs w:val="28"/>
          <w:lang w:val="vi-VN"/>
        </w:rPr>
        <w:t xml:space="preserve"> và các đơn vị có liên quan trong việc quản lý, sử dụng nguồn </w:t>
      </w:r>
      <w:r w:rsidRPr="00BD7D47">
        <w:rPr>
          <w:sz w:val="28"/>
          <w:szCs w:val="28"/>
        </w:rPr>
        <w:t>tiền</w:t>
      </w:r>
      <w:r w:rsidRPr="00BD7D47">
        <w:rPr>
          <w:sz w:val="28"/>
          <w:szCs w:val="28"/>
          <w:lang w:val="vi-VN"/>
        </w:rPr>
        <w:t xml:space="preserve"> dịch vụ môi trường rừng trên địa bàn tỉnh.</w:t>
      </w:r>
    </w:p>
    <w:p w:rsidR="003503BE" w:rsidRPr="00BD7D47" w:rsidRDefault="009333C9" w:rsidP="009B275E">
      <w:pPr>
        <w:widowControl w:val="0"/>
        <w:tabs>
          <w:tab w:val="left" w:pos="720"/>
        </w:tabs>
        <w:spacing w:after="120"/>
        <w:jc w:val="both"/>
        <w:rPr>
          <w:sz w:val="28"/>
          <w:szCs w:val="28"/>
          <w:lang w:val="vi-VN"/>
        </w:rPr>
      </w:pPr>
      <w:r w:rsidRPr="00BD7D47">
        <w:rPr>
          <w:color w:val="FF0000"/>
          <w:sz w:val="28"/>
          <w:szCs w:val="28"/>
          <w:lang w:val="vi-VN"/>
        </w:rPr>
        <w:tab/>
      </w:r>
      <w:r w:rsidRPr="00BD7D47">
        <w:rPr>
          <w:sz w:val="28"/>
          <w:szCs w:val="28"/>
        </w:rPr>
        <w:t>3.</w:t>
      </w:r>
      <w:r w:rsidR="003503BE" w:rsidRPr="00BD7D47">
        <w:rPr>
          <w:sz w:val="28"/>
          <w:szCs w:val="28"/>
          <w:lang w:val="vi-VN"/>
        </w:rPr>
        <w:t xml:space="preserve"> </w:t>
      </w:r>
      <w:r w:rsidR="007744E6" w:rsidRPr="00BD7D47">
        <w:rPr>
          <w:sz w:val="28"/>
          <w:szCs w:val="28"/>
        </w:rPr>
        <w:t>Giao cho</w:t>
      </w:r>
      <w:r w:rsidR="003503BE" w:rsidRPr="00BD7D47">
        <w:rPr>
          <w:sz w:val="28"/>
          <w:szCs w:val="28"/>
          <w:lang w:val="vi-VN"/>
        </w:rPr>
        <w:t xml:space="preserve"> Quỹ Bảo vệ và Phát triển rừng tỉnh</w:t>
      </w:r>
      <w:r w:rsidRPr="00BD7D47">
        <w:rPr>
          <w:sz w:val="28"/>
          <w:szCs w:val="28"/>
        </w:rPr>
        <w:t xml:space="preserve"> Khánh Hòa</w:t>
      </w:r>
    </w:p>
    <w:p w:rsidR="006A3416" w:rsidRPr="00BD7D47" w:rsidRDefault="00C526B4" w:rsidP="009B275E">
      <w:pPr>
        <w:widowControl w:val="0"/>
        <w:tabs>
          <w:tab w:val="left" w:pos="720"/>
        </w:tabs>
        <w:spacing w:after="120"/>
        <w:jc w:val="both"/>
        <w:rPr>
          <w:color w:val="000000"/>
          <w:sz w:val="28"/>
          <w:szCs w:val="28"/>
          <w:lang w:val="vi-VN"/>
        </w:rPr>
      </w:pPr>
      <w:r w:rsidRPr="00BD7D47">
        <w:rPr>
          <w:color w:val="000000"/>
          <w:sz w:val="28"/>
          <w:szCs w:val="28"/>
          <w:lang w:val="vi-VN"/>
        </w:rPr>
        <w:tab/>
      </w:r>
      <w:r w:rsidR="009333C9" w:rsidRPr="00BD7D47">
        <w:rPr>
          <w:color w:val="000000"/>
          <w:sz w:val="28"/>
          <w:szCs w:val="28"/>
        </w:rPr>
        <w:t>a)</w:t>
      </w:r>
      <w:r w:rsidR="003503BE" w:rsidRPr="00BD7D47">
        <w:rPr>
          <w:color w:val="000000"/>
          <w:sz w:val="28"/>
          <w:szCs w:val="28"/>
          <w:lang w:val="vi-VN"/>
        </w:rPr>
        <w:t xml:space="preserve"> </w:t>
      </w:r>
      <w:r w:rsidR="006A3416" w:rsidRPr="00BD7D47">
        <w:rPr>
          <w:color w:val="000000"/>
          <w:sz w:val="28"/>
          <w:szCs w:val="28"/>
          <w:lang w:val="vi-VN"/>
        </w:rPr>
        <w:t>Chủ trì, phối hợp với các cơ quan, đơn vị liên quan triển khai, hướng dẫn bên cung ứng dịch vụ môi trường rừng trong việc xác định hệ số K của các lô rừng khi có sự thay đổi về trữ lượng, mục đích sử dụng, nguồn gốc hình thành và mức độ khó khăn.</w:t>
      </w:r>
    </w:p>
    <w:p w:rsidR="003503BE" w:rsidRPr="00BD7D47" w:rsidRDefault="006A3416" w:rsidP="009B275E">
      <w:pPr>
        <w:widowControl w:val="0"/>
        <w:tabs>
          <w:tab w:val="left" w:pos="720"/>
        </w:tabs>
        <w:spacing w:after="120"/>
        <w:jc w:val="both"/>
        <w:rPr>
          <w:color w:val="000000"/>
          <w:spacing w:val="-4"/>
          <w:sz w:val="28"/>
          <w:szCs w:val="28"/>
        </w:rPr>
      </w:pPr>
      <w:r w:rsidRPr="00BD7D47">
        <w:rPr>
          <w:color w:val="000000"/>
          <w:sz w:val="28"/>
          <w:szCs w:val="28"/>
          <w:lang w:val="vi-VN"/>
        </w:rPr>
        <w:tab/>
      </w:r>
      <w:r w:rsidRPr="00BD7D47">
        <w:rPr>
          <w:color w:val="000000"/>
          <w:spacing w:val="-4"/>
          <w:sz w:val="28"/>
          <w:szCs w:val="28"/>
          <w:lang w:val="vi-VN"/>
        </w:rPr>
        <w:t>b) Căn cứ hệ số K, các hệ số K thành phần được quy định tại Quyết định này để chủ trì, phối hợp với cơ quan, đơn vị liên quan, bên cung ứng và bên sử dụng dịch vụ môi trường rừng xác định số tiền chi trả dịch vụ môi trường rừng hằng năm bảo đảm chính xác, công khai, minh bạch, đúng đối tượng, đúng quy định</w:t>
      </w:r>
      <w:r w:rsidRPr="00BD7D47">
        <w:rPr>
          <w:color w:val="000000"/>
          <w:spacing w:val="-4"/>
          <w:sz w:val="28"/>
          <w:szCs w:val="28"/>
        </w:rPr>
        <w:t>.</w:t>
      </w:r>
    </w:p>
    <w:p w:rsidR="009333C9" w:rsidRPr="00BD7D47" w:rsidRDefault="009333C9" w:rsidP="009B275E">
      <w:pPr>
        <w:widowControl w:val="0"/>
        <w:tabs>
          <w:tab w:val="left" w:pos="720"/>
        </w:tabs>
        <w:spacing w:after="120"/>
        <w:jc w:val="both"/>
        <w:rPr>
          <w:color w:val="000000"/>
          <w:sz w:val="28"/>
          <w:szCs w:val="28"/>
          <w:lang w:val="vi-VN"/>
        </w:rPr>
      </w:pPr>
      <w:r w:rsidRPr="00BD7D47">
        <w:rPr>
          <w:color w:val="000000"/>
          <w:sz w:val="28"/>
          <w:szCs w:val="28"/>
          <w:lang w:val="vi-VN"/>
        </w:rPr>
        <w:tab/>
      </w:r>
      <w:r w:rsidRPr="00BD7D47">
        <w:rPr>
          <w:color w:val="000000"/>
          <w:sz w:val="28"/>
          <w:szCs w:val="28"/>
        </w:rPr>
        <w:t>c) Thực hiện chi tạm ứng tiền dịch vụ môi trường rừng theo số lần, tỷ lệ tạm ứng được</w:t>
      </w:r>
      <w:r w:rsidRPr="00BD7D47">
        <w:rPr>
          <w:color w:val="000000"/>
          <w:sz w:val="28"/>
          <w:szCs w:val="28"/>
          <w:lang w:val="vi-VN"/>
        </w:rPr>
        <w:t xml:space="preserve"> quy định</w:t>
      </w:r>
      <w:r w:rsidRPr="00BD7D47">
        <w:rPr>
          <w:color w:val="000000"/>
          <w:sz w:val="28"/>
          <w:szCs w:val="28"/>
        </w:rPr>
        <w:t xml:space="preserve"> tại Quyết định này</w:t>
      </w:r>
      <w:r w:rsidRPr="00BD7D47">
        <w:rPr>
          <w:color w:val="000000"/>
          <w:sz w:val="28"/>
          <w:szCs w:val="28"/>
          <w:lang w:val="vi-VN"/>
        </w:rPr>
        <w:t>.</w:t>
      </w:r>
    </w:p>
    <w:p w:rsidR="00C526B4" w:rsidRPr="00BD7D47" w:rsidRDefault="00C526B4" w:rsidP="009B275E">
      <w:pPr>
        <w:widowControl w:val="0"/>
        <w:tabs>
          <w:tab w:val="left" w:pos="720"/>
        </w:tabs>
        <w:spacing w:after="120"/>
        <w:jc w:val="both"/>
        <w:rPr>
          <w:color w:val="000000"/>
          <w:sz w:val="28"/>
          <w:szCs w:val="28"/>
          <w:lang w:val="vi-VN"/>
        </w:rPr>
      </w:pPr>
      <w:r w:rsidRPr="00BD7D47">
        <w:rPr>
          <w:color w:val="000000"/>
          <w:sz w:val="28"/>
          <w:szCs w:val="28"/>
          <w:lang w:val="vi-VN"/>
        </w:rPr>
        <w:tab/>
      </w:r>
      <w:r w:rsidR="009333C9" w:rsidRPr="00BD7D47">
        <w:rPr>
          <w:color w:val="000000"/>
          <w:sz w:val="28"/>
          <w:szCs w:val="28"/>
        </w:rPr>
        <w:t xml:space="preserve">d) </w:t>
      </w:r>
      <w:r w:rsidR="003503BE" w:rsidRPr="00BD7D47">
        <w:rPr>
          <w:color w:val="000000"/>
          <w:sz w:val="28"/>
          <w:szCs w:val="28"/>
          <w:lang w:val="vi-VN"/>
        </w:rPr>
        <w:t xml:space="preserve">Tổng hợp, </w:t>
      </w:r>
      <w:r w:rsidR="009333C9" w:rsidRPr="00BD7D47">
        <w:rPr>
          <w:color w:val="000000"/>
          <w:sz w:val="28"/>
          <w:szCs w:val="28"/>
        </w:rPr>
        <w:t xml:space="preserve">báo </w:t>
      </w:r>
      <w:r w:rsidR="009333C9" w:rsidRPr="00BD7D47">
        <w:rPr>
          <w:sz w:val="28"/>
          <w:szCs w:val="28"/>
        </w:rPr>
        <w:t xml:space="preserve">cáo </w:t>
      </w:r>
      <w:r w:rsidR="009333C9" w:rsidRPr="00BD7D47">
        <w:rPr>
          <w:sz w:val="28"/>
          <w:szCs w:val="28"/>
          <w:lang w:val="vi-VN"/>
        </w:rPr>
        <w:t xml:space="preserve">Sở Nông nghiệp và </w:t>
      </w:r>
      <w:r w:rsidR="009333C9" w:rsidRPr="00BD7D47">
        <w:rPr>
          <w:sz w:val="28"/>
          <w:szCs w:val="28"/>
        </w:rPr>
        <w:t>Môi trường</w:t>
      </w:r>
      <w:r w:rsidR="009333C9" w:rsidRPr="00BD7D47">
        <w:rPr>
          <w:color w:val="FF0000"/>
          <w:sz w:val="28"/>
          <w:szCs w:val="28"/>
          <w:lang w:val="vi-VN"/>
        </w:rPr>
        <w:t xml:space="preserve"> </w:t>
      </w:r>
      <w:r w:rsidR="003503BE" w:rsidRPr="00BD7D47">
        <w:rPr>
          <w:color w:val="000000"/>
          <w:sz w:val="28"/>
          <w:szCs w:val="28"/>
          <w:lang w:val="vi-VN"/>
        </w:rPr>
        <w:t xml:space="preserve">đề xuất Ủy ban nhân dân tỉnh xem xét, </w:t>
      </w:r>
      <w:r w:rsidR="002454D0" w:rsidRPr="00BD7D47">
        <w:rPr>
          <w:color w:val="000000"/>
          <w:sz w:val="28"/>
          <w:szCs w:val="28"/>
          <w:lang w:val="vi-VN"/>
        </w:rPr>
        <w:t xml:space="preserve">sửa đổi, bổ sung hoặc </w:t>
      </w:r>
      <w:r w:rsidR="003503BE" w:rsidRPr="00BD7D47">
        <w:rPr>
          <w:color w:val="000000"/>
          <w:sz w:val="28"/>
          <w:szCs w:val="28"/>
          <w:lang w:val="vi-VN"/>
        </w:rPr>
        <w:t>thay thế cho phù hợp quy định pháp luật.</w:t>
      </w:r>
    </w:p>
    <w:p w:rsidR="00C94B49" w:rsidRPr="00BD7D47" w:rsidRDefault="007A4148" w:rsidP="009B275E">
      <w:pPr>
        <w:widowControl w:val="0"/>
        <w:tabs>
          <w:tab w:val="left" w:pos="720"/>
        </w:tabs>
        <w:spacing w:after="120"/>
        <w:jc w:val="both"/>
        <w:rPr>
          <w:color w:val="000000"/>
          <w:sz w:val="28"/>
          <w:szCs w:val="28"/>
          <w:highlight w:val="yellow"/>
          <w:lang w:val="vi-VN"/>
        </w:rPr>
      </w:pPr>
      <w:r w:rsidRPr="00BD7D47">
        <w:rPr>
          <w:color w:val="000000"/>
          <w:sz w:val="28"/>
          <w:szCs w:val="28"/>
          <w:lang w:val="vi-VN"/>
        </w:rPr>
        <w:tab/>
      </w:r>
      <w:r w:rsidR="00C94B49" w:rsidRPr="00BD7D47">
        <w:rPr>
          <w:color w:val="000000"/>
          <w:sz w:val="28"/>
          <w:szCs w:val="28"/>
        </w:rPr>
        <w:t>4</w:t>
      </w:r>
      <w:r w:rsidR="00C94B49" w:rsidRPr="00BD7D47">
        <w:rPr>
          <w:color w:val="000000"/>
          <w:sz w:val="28"/>
          <w:szCs w:val="28"/>
          <w:lang w:val="vi-VN"/>
        </w:rPr>
        <w:t xml:space="preserve">. </w:t>
      </w:r>
      <w:r w:rsidR="00C94B49" w:rsidRPr="00BD7D47">
        <w:rPr>
          <w:color w:val="000000"/>
          <w:sz w:val="28"/>
          <w:szCs w:val="28"/>
        </w:rPr>
        <w:t>Giao cho</w:t>
      </w:r>
      <w:r w:rsidR="00C94B49" w:rsidRPr="00BD7D47">
        <w:rPr>
          <w:color w:val="000000"/>
          <w:sz w:val="28"/>
          <w:szCs w:val="28"/>
          <w:lang w:val="vi-VN"/>
        </w:rPr>
        <w:t xml:space="preserve"> bên cung ứng dịch vụ môi trường rừng là tổ chức do Nhà nước thành lập</w:t>
      </w:r>
    </w:p>
    <w:p w:rsidR="003503BE" w:rsidRPr="00BD7D47" w:rsidRDefault="007A4148" w:rsidP="009B275E">
      <w:pPr>
        <w:widowControl w:val="0"/>
        <w:tabs>
          <w:tab w:val="left" w:pos="720"/>
        </w:tabs>
        <w:spacing w:after="120"/>
        <w:jc w:val="both"/>
        <w:rPr>
          <w:sz w:val="28"/>
          <w:szCs w:val="28"/>
          <w:lang w:val="vi-VN"/>
        </w:rPr>
      </w:pPr>
      <w:r w:rsidRPr="00BD7D47">
        <w:rPr>
          <w:color w:val="000000"/>
          <w:sz w:val="28"/>
          <w:szCs w:val="28"/>
          <w:lang w:val="vi-VN"/>
        </w:rPr>
        <w:tab/>
      </w:r>
      <w:r w:rsidR="003503BE" w:rsidRPr="00BD7D47">
        <w:rPr>
          <w:color w:val="000000"/>
          <w:sz w:val="28"/>
          <w:szCs w:val="28"/>
          <w:lang w:val="vi-VN"/>
        </w:rPr>
        <w:t>a) Phối hợp với Quỹ Bảo vệ và Phát triển rừng tỉnh</w:t>
      </w:r>
      <w:r w:rsidR="009333C9" w:rsidRPr="00BD7D47">
        <w:rPr>
          <w:color w:val="000000"/>
          <w:sz w:val="28"/>
          <w:szCs w:val="28"/>
        </w:rPr>
        <w:t xml:space="preserve"> Khánh Hòa</w:t>
      </w:r>
      <w:r w:rsidR="003503BE" w:rsidRPr="00BD7D47">
        <w:rPr>
          <w:color w:val="000000"/>
          <w:sz w:val="28"/>
          <w:szCs w:val="28"/>
          <w:lang w:val="vi-VN"/>
        </w:rPr>
        <w:t xml:space="preserve"> thực hiện các nội dung quy định </w:t>
      </w:r>
      <w:r w:rsidR="003503BE" w:rsidRPr="00BD7D47">
        <w:rPr>
          <w:sz w:val="28"/>
          <w:szCs w:val="28"/>
          <w:lang w:val="vi-VN"/>
        </w:rPr>
        <w:t xml:space="preserve">tại điểm </w:t>
      </w:r>
      <w:r w:rsidR="009333C9" w:rsidRPr="00BD7D47">
        <w:rPr>
          <w:sz w:val="28"/>
          <w:szCs w:val="28"/>
        </w:rPr>
        <w:t xml:space="preserve">a, b </w:t>
      </w:r>
      <w:r w:rsidR="003503BE" w:rsidRPr="00BD7D47">
        <w:rPr>
          <w:sz w:val="28"/>
          <w:szCs w:val="28"/>
          <w:lang w:val="vi-VN"/>
        </w:rPr>
        <w:t>kho</w:t>
      </w:r>
      <w:r w:rsidR="00E479EC" w:rsidRPr="00BD7D47">
        <w:rPr>
          <w:sz w:val="28"/>
          <w:szCs w:val="28"/>
          <w:lang w:val="vi-VN"/>
        </w:rPr>
        <w:t xml:space="preserve">ản </w:t>
      </w:r>
      <w:r w:rsidR="009333C9" w:rsidRPr="00BD7D47">
        <w:rPr>
          <w:sz w:val="28"/>
          <w:szCs w:val="28"/>
        </w:rPr>
        <w:t>3</w:t>
      </w:r>
      <w:r w:rsidR="00E479EC" w:rsidRPr="00BD7D47">
        <w:rPr>
          <w:sz w:val="28"/>
          <w:szCs w:val="28"/>
          <w:lang w:val="vi-VN"/>
        </w:rPr>
        <w:t xml:space="preserve"> Điều </w:t>
      </w:r>
      <w:r w:rsidR="009333C9" w:rsidRPr="00BD7D47">
        <w:rPr>
          <w:sz w:val="28"/>
          <w:szCs w:val="28"/>
        </w:rPr>
        <w:t>4</w:t>
      </w:r>
      <w:r w:rsidR="00E479EC" w:rsidRPr="00BD7D47">
        <w:rPr>
          <w:sz w:val="28"/>
          <w:szCs w:val="28"/>
          <w:lang w:val="vi-VN"/>
        </w:rPr>
        <w:t xml:space="preserve"> Quyết định này.</w:t>
      </w:r>
    </w:p>
    <w:p w:rsidR="003503BE" w:rsidRPr="00BD7D47" w:rsidRDefault="007A4148" w:rsidP="009B275E">
      <w:pPr>
        <w:widowControl w:val="0"/>
        <w:tabs>
          <w:tab w:val="left" w:pos="720"/>
        </w:tabs>
        <w:spacing w:after="120"/>
        <w:jc w:val="both"/>
        <w:rPr>
          <w:color w:val="000000"/>
          <w:sz w:val="28"/>
          <w:szCs w:val="28"/>
          <w:lang w:val="vi-VN"/>
        </w:rPr>
      </w:pPr>
      <w:r w:rsidRPr="00BD7D47">
        <w:rPr>
          <w:sz w:val="28"/>
          <w:szCs w:val="28"/>
          <w:lang w:val="vi-VN"/>
        </w:rPr>
        <w:lastRenderedPageBreak/>
        <w:tab/>
      </w:r>
      <w:r w:rsidR="003503BE" w:rsidRPr="00BD7D47">
        <w:rPr>
          <w:sz w:val="28"/>
          <w:szCs w:val="28"/>
          <w:lang w:val="vi-VN"/>
        </w:rPr>
        <w:t xml:space="preserve">b) </w:t>
      </w:r>
      <w:r w:rsidR="00C94B49" w:rsidRPr="00BD7D47">
        <w:rPr>
          <w:sz w:val="28"/>
          <w:szCs w:val="28"/>
        </w:rPr>
        <w:t>Trường hợp có t</w:t>
      </w:r>
      <w:r w:rsidR="003503BE" w:rsidRPr="00BD7D47">
        <w:rPr>
          <w:sz w:val="28"/>
          <w:szCs w:val="28"/>
          <w:lang w:val="vi-VN"/>
        </w:rPr>
        <w:t>hực hiện giao khoán bảo vệ rừng từ ngu</w:t>
      </w:r>
      <w:r w:rsidR="00C94B49" w:rsidRPr="00BD7D47">
        <w:rPr>
          <w:sz w:val="28"/>
          <w:szCs w:val="28"/>
          <w:lang w:val="vi-VN"/>
        </w:rPr>
        <w:t>ồn tiền dịch vụ môi trường rừng,</w:t>
      </w:r>
      <w:r w:rsidR="00E479EC" w:rsidRPr="00BD7D47">
        <w:rPr>
          <w:sz w:val="28"/>
          <w:szCs w:val="28"/>
          <w:lang w:val="vi-VN"/>
        </w:rPr>
        <w:t xml:space="preserve"> </w:t>
      </w:r>
      <w:r w:rsidR="003503BE" w:rsidRPr="00BD7D47">
        <w:rPr>
          <w:sz w:val="28"/>
          <w:szCs w:val="28"/>
          <w:lang w:val="vi-VN"/>
        </w:rPr>
        <w:t xml:space="preserve">chịu trách nhiệm áp dụng hệ số K, các hệ số K thành phần trong chi trả tiền cho các </w:t>
      </w:r>
      <w:r w:rsidR="00117024" w:rsidRPr="00BD7D47">
        <w:rPr>
          <w:sz w:val="28"/>
          <w:szCs w:val="28"/>
        </w:rPr>
        <w:t>đối tượng</w:t>
      </w:r>
      <w:r w:rsidR="003503BE" w:rsidRPr="00BD7D47">
        <w:rPr>
          <w:sz w:val="28"/>
          <w:szCs w:val="28"/>
          <w:lang w:val="vi-VN"/>
        </w:rPr>
        <w:t xml:space="preserve"> nhận</w:t>
      </w:r>
      <w:r w:rsidR="003503BE" w:rsidRPr="00BD7D47">
        <w:rPr>
          <w:color w:val="000000"/>
          <w:sz w:val="28"/>
          <w:szCs w:val="28"/>
          <w:lang w:val="vi-VN"/>
        </w:rPr>
        <w:t xml:space="preserve"> khoán bảo vệ rừng đúng theo quy định.</w:t>
      </w:r>
    </w:p>
    <w:p w:rsidR="00117024" w:rsidRPr="00BD7D47" w:rsidRDefault="007A4148" w:rsidP="009B275E">
      <w:pPr>
        <w:widowControl w:val="0"/>
        <w:tabs>
          <w:tab w:val="left" w:pos="720"/>
        </w:tabs>
        <w:spacing w:after="120"/>
        <w:jc w:val="both"/>
        <w:rPr>
          <w:b/>
          <w:bCs/>
          <w:sz w:val="28"/>
          <w:szCs w:val="28"/>
          <w:lang w:val="vi-VN"/>
        </w:rPr>
      </w:pPr>
      <w:r w:rsidRPr="00BD7D47">
        <w:rPr>
          <w:b/>
          <w:bCs/>
          <w:sz w:val="28"/>
          <w:szCs w:val="28"/>
          <w:lang w:val="vi-VN"/>
        </w:rPr>
        <w:tab/>
      </w:r>
      <w:r w:rsidR="006640C2" w:rsidRPr="00BD7D47">
        <w:rPr>
          <w:b/>
          <w:bCs/>
          <w:sz w:val="28"/>
          <w:szCs w:val="28"/>
          <w:lang w:val="vi-VN"/>
        </w:rPr>
        <w:t xml:space="preserve">Điều </w:t>
      </w:r>
      <w:r w:rsidR="00117024" w:rsidRPr="00BD7D47">
        <w:rPr>
          <w:b/>
          <w:bCs/>
          <w:sz w:val="28"/>
          <w:szCs w:val="28"/>
          <w:lang w:val="vi-VN"/>
        </w:rPr>
        <w:t>5</w:t>
      </w:r>
      <w:r w:rsidR="006640C2" w:rsidRPr="00BD7D47">
        <w:rPr>
          <w:b/>
          <w:bCs/>
          <w:sz w:val="28"/>
          <w:szCs w:val="28"/>
          <w:lang w:val="vi-VN"/>
        </w:rPr>
        <w:t>.</w:t>
      </w:r>
      <w:r w:rsidR="001A78EC" w:rsidRPr="00BD7D47">
        <w:rPr>
          <w:b/>
          <w:bCs/>
          <w:sz w:val="28"/>
          <w:szCs w:val="28"/>
          <w:lang w:val="vi-VN"/>
        </w:rPr>
        <w:t xml:space="preserve"> </w:t>
      </w:r>
      <w:r w:rsidR="003503BE" w:rsidRPr="00BD7D47">
        <w:rPr>
          <w:b/>
          <w:bCs/>
          <w:sz w:val="28"/>
          <w:szCs w:val="28"/>
          <w:lang w:val="vi-VN"/>
        </w:rPr>
        <w:t>Điều khoản thi hành</w:t>
      </w:r>
    </w:p>
    <w:p w:rsidR="00026F0D" w:rsidRPr="00BD7D47" w:rsidRDefault="007A4148" w:rsidP="009B275E">
      <w:pPr>
        <w:widowControl w:val="0"/>
        <w:tabs>
          <w:tab w:val="left" w:pos="720"/>
        </w:tabs>
        <w:spacing w:after="120"/>
        <w:jc w:val="both"/>
        <w:rPr>
          <w:color w:val="000000"/>
          <w:sz w:val="28"/>
          <w:szCs w:val="28"/>
        </w:rPr>
      </w:pPr>
      <w:r w:rsidRPr="00BD7D47">
        <w:rPr>
          <w:color w:val="000000"/>
          <w:sz w:val="28"/>
          <w:szCs w:val="28"/>
          <w:lang w:val="vi-VN"/>
        </w:rPr>
        <w:tab/>
      </w:r>
      <w:r w:rsidR="002D3366" w:rsidRPr="00BD7D47">
        <w:rPr>
          <w:color w:val="000000"/>
          <w:sz w:val="28"/>
          <w:szCs w:val="28"/>
          <w:lang w:val="vi-VN"/>
        </w:rPr>
        <w:t xml:space="preserve">1. </w:t>
      </w:r>
      <w:r w:rsidR="008F6325" w:rsidRPr="00BD7D47">
        <w:rPr>
          <w:color w:val="000000"/>
          <w:sz w:val="28"/>
          <w:szCs w:val="28"/>
          <w:lang w:val="vi-VN"/>
        </w:rPr>
        <w:t xml:space="preserve">Quyết định này có hiệu lực </w:t>
      </w:r>
      <w:r w:rsidR="00D843DE" w:rsidRPr="00BD7D47">
        <w:rPr>
          <w:color w:val="000000"/>
          <w:sz w:val="28"/>
          <w:szCs w:val="28"/>
          <w:lang w:val="vi-VN"/>
        </w:rPr>
        <w:t xml:space="preserve">kể từ ngày </w:t>
      </w:r>
      <w:bookmarkEnd w:id="3"/>
      <w:r w:rsidR="00E479EC" w:rsidRPr="00BD7D47">
        <w:rPr>
          <w:color w:val="000000"/>
          <w:sz w:val="28"/>
          <w:szCs w:val="28"/>
          <w:lang w:val="vi-VN"/>
        </w:rPr>
        <w:t>… tháng … năm 202</w:t>
      </w:r>
      <w:r w:rsidR="008D1F34" w:rsidRPr="00BD7D47">
        <w:rPr>
          <w:color w:val="000000"/>
          <w:sz w:val="28"/>
          <w:szCs w:val="28"/>
        </w:rPr>
        <w:t>6</w:t>
      </w:r>
      <w:r w:rsidR="009333C9" w:rsidRPr="00BD7D47">
        <w:rPr>
          <w:color w:val="000000"/>
          <w:sz w:val="28"/>
          <w:szCs w:val="28"/>
        </w:rPr>
        <w:t>.</w:t>
      </w:r>
    </w:p>
    <w:p w:rsidR="001C3BB8" w:rsidRPr="00BD7D47" w:rsidRDefault="007A4148" w:rsidP="009B275E">
      <w:pPr>
        <w:widowControl w:val="0"/>
        <w:tabs>
          <w:tab w:val="left" w:pos="720"/>
        </w:tabs>
        <w:spacing w:after="120"/>
        <w:jc w:val="both"/>
        <w:rPr>
          <w:color w:val="000000"/>
          <w:sz w:val="28"/>
          <w:szCs w:val="28"/>
        </w:rPr>
      </w:pPr>
      <w:r w:rsidRPr="00BD7D47">
        <w:rPr>
          <w:color w:val="000000"/>
          <w:sz w:val="28"/>
          <w:szCs w:val="28"/>
        </w:rPr>
        <w:tab/>
      </w:r>
      <w:r w:rsidR="00A2634E" w:rsidRPr="00BD7D47">
        <w:rPr>
          <w:color w:val="000000"/>
          <w:sz w:val="28"/>
          <w:szCs w:val="28"/>
        </w:rPr>
        <w:t xml:space="preserve">2. </w:t>
      </w:r>
      <w:r w:rsidR="00CB30FB" w:rsidRPr="00BD7D47">
        <w:rPr>
          <w:color w:val="000000"/>
          <w:sz w:val="28"/>
          <w:szCs w:val="28"/>
        </w:rPr>
        <w:t>Quyết định số 36/2025/QĐ-UBND ngày 19</w:t>
      </w:r>
      <w:r w:rsidR="00A702D5" w:rsidRPr="00BD7D47">
        <w:rPr>
          <w:color w:val="000000"/>
          <w:sz w:val="28"/>
          <w:szCs w:val="28"/>
        </w:rPr>
        <w:t>/</w:t>
      </w:r>
      <w:r w:rsidR="00CB30FB" w:rsidRPr="00BD7D47">
        <w:rPr>
          <w:color w:val="000000"/>
          <w:sz w:val="28"/>
          <w:szCs w:val="28"/>
        </w:rPr>
        <w:t>3</w:t>
      </w:r>
      <w:r w:rsidR="00A702D5" w:rsidRPr="00BD7D47">
        <w:rPr>
          <w:color w:val="000000"/>
          <w:sz w:val="28"/>
          <w:szCs w:val="28"/>
        </w:rPr>
        <w:t>/</w:t>
      </w:r>
      <w:r w:rsidR="00CB30FB" w:rsidRPr="00BD7D47">
        <w:rPr>
          <w:color w:val="000000"/>
          <w:sz w:val="28"/>
          <w:szCs w:val="28"/>
        </w:rPr>
        <w:t xml:space="preserve">2025 của Ủy ban nhân dân tỉnh Ninh Thuận quy định áp dụng hệ số K, các hệ số K thành phần trong dịch vụ môi trường rừng trên địa bàn tỉnh Ninh Thuận </w:t>
      </w:r>
      <w:r w:rsidR="001C3BB8" w:rsidRPr="00BD7D47">
        <w:rPr>
          <w:color w:val="000000"/>
          <w:sz w:val="28"/>
          <w:szCs w:val="28"/>
        </w:rPr>
        <w:t>hết hiệu lực kể từ ngày Quyế</w:t>
      </w:r>
      <w:r w:rsidR="00CB30FB" w:rsidRPr="00BD7D47">
        <w:rPr>
          <w:color w:val="000000"/>
          <w:sz w:val="28"/>
          <w:szCs w:val="28"/>
        </w:rPr>
        <w:t>t định này có hiệu lực thi hành.</w:t>
      </w:r>
    </w:p>
    <w:p w:rsidR="006640C2" w:rsidRPr="00BD7D47" w:rsidRDefault="007A4148" w:rsidP="00337599">
      <w:pPr>
        <w:widowControl w:val="0"/>
        <w:tabs>
          <w:tab w:val="left" w:pos="720"/>
        </w:tabs>
        <w:spacing w:after="120"/>
        <w:jc w:val="both"/>
        <w:rPr>
          <w:color w:val="000000"/>
          <w:sz w:val="28"/>
          <w:szCs w:val="28"/>
          <w:lang w:val="vi-VN"/>
        </w:rPr>
      </w:pPr>
      <w:r w:rsidRPr="00BD7D47">
        <w:rPr>
          <w:color w:val="000000"/>
          <w:sz w:val="28"/>
          <w:szCs w:val="28"/>
        </w:rPr>
        <w:tab/>
      </w:r>
      <w:r w:rsidR="00A2634E" w:rsidRPr="00BD7D47">
        <w:rPr>
          <w:color w:val="000000"/>
          <w:sz w:val="28"/>
          <w:szCs w:val="28"/>
          <w:lang w:val="vi-VN"/>
        </w:rPr>
        <w:t>3</w:t>
      </w:r>
      <w:r w:rsidR="002D3366" w:rsidRPr="00BD7D47">
        <w:rPr>
          <w:color w:val="000000"/>
          <w:sz w:val="28"/>
          <w:szCs w:val="28"/>
          <w:lang w:val="vi-VN"/>
        </w:rPr>
        <w:t xml:space="preserve">. </w:t>
      </w:r>
      <w:r w:rsidR="00E25552" w:rsidRPr="00BD7D47">
        <w:rPr>
          <w:color w:val="000000"/>
          <w:sz w:val="28"/>
          <w:szCs w:val="28"/>
          <w:lang w:val="vi-VN"/>
        </w:rPr>
        <w:t xml:space="preserve">Chánh Văn phòng Ủy ban nhân dân tỉnh; Giám đốc các Sở; Thủ trưởng các </w:t>
      </w:r>
      <w:r w:rsidR="00FB6E2B" w:rsidRPr="00BD7D47">
        <w:rPr>
          <w:color w:val="000000"/>
          <w:sz w:val="28"/>
          <w:szCs w:val="28"/>
          <w:lang w:val="vi-VN"/>
        </w:rPr>
        <w:t>b</w:t>
      </w:r>
      <w:r w:rsidR="00E25552" w:rsidRPr="00BD7D47">
        <w:rPr>
          <w:color w:val="000000"/>
          <w:sz w:val="28"/>
          <w:szCs w:val="28"/>
          <w:lang w:val="vi-VN"/>
        </w:rPr>
        <w:t xml:space="preserve">an, ngành thuộc Ủy ban nhân dân tỉnh; Chủ tịch Ủy ban nhân dân các </w:t>
      </w:r>
      <w:r w:rsidR="008D1F34" w:rsidRPr="00BD7D47">
        <w:rPr>
          <w:color w:val="000000"/>
          <w:sz w:val="28"/>
          <w:szCs w:val="28"/>
        </w:rPr>
        <w:t>xã</w:t>
      </w:r>
      <w:r w:rsidR="00E25552" w:rsidRPr="00BD7D47">
        <w:rPr>
          <w:color w:val="000000"/>
          <w:sz w:val="28"/>
          <w:szCs w:val="28"/>
          <w:lang w:val="vi-VN"/>
        </w:rPr>
        <w:t xml:space="preserve">, </w:t>
      </w:r>
      <w:r w:rsidR="008D1F34" w:rsidRPr="00BD7D47">
        <w:rPr>
          <w:color w:val="000000"/>
          <w:sz w:val="28"/>
          <w:szCs w:val="28"/>
        </w:rPr>
        <w:t>phường, đặc khu</w:t>
      </w:r>
      <w:r w:rsidR="00E25552" w:rsidRPr="00BD7D47">
        <w:rPr>
          <w:color w:val="000000"/>
          <w:sz w:val="28"/>
          <w:szCs w:val="28"/>
          <w:lang w:val="vi-VN"/>
        </w:rPr>
        <w:t>; Thủ trưởng các cơ quan, đơn vị và các tổ chức, cá nhân có liên quan chịu trách nhiệm thi hành Quyết định này./.</w:t>
      </w:r>
    </w:p>
    <w:p w:rsidR="00B6528C" w:rsidRPr="00BD7D47" w:rsidRDefault="00B6528C" w:rsidP="007A4148">
      <w:pPr>
        <w:widowControl w:val="0"/>
        <w:tabs>
          <w:tab w:val="left" w:pos="720"/>
        </w:tabs>
        <w:spacing w:before="120" w:after="120"/>
        <w:jc w:val="both"/>
        <w:rPr>
          <w:color w:val="000000"/>
          <w:sz w:val="28"/>
          <w:szCs w:val="28"/>
          <w:lang w:val="vi-VN"/>
        </w:rPr>
      </w:pPr>
    </w:p>
    <w:tbl>
      <w:tblPr>
        <w:tblW w:w="9606" w:type="dxa"/>
        <w:tblCellMar>
          <w:left w:w="0" w:type="dxa"/>
          <w:right w:w="0" w:type="dxa"/>
        </w:tblCellMar>
        <w:tblLook w:val="04A0" w:firstRow="1" w:lastRow="0" w:firstColumn="1" w:lastColumn="0" w:noHBand="0" w:noVBand="1"/>
      </w:tblPr>
      <w:tblGrid>
        <w:gridCol w:w="5211"/>
        <w:gridCol w:w="4395"/>
      </w:tblGrid>
      <w:tr w:rsidR="000B02F1" w:rsidRPr="00BD7D47" w:rsidTr="00D846FE">
        <w:tc>
          <w:tcPr>
            <w:tcW w:w="5211" w:type="dxa"/>
            <w:shd w:val="clear" w:color="auto" w:fill="auto"/>
            <w:tcMar>
              <w:top w:w="0" w:type="dxa"/>
              <w:left w:w="108" w:type="dxa"/>
              <w:bottom w:w="0" w:type="dxa"/>
              <w:right w:w="108" w:type="dxa"/>
            </w:tcMar>
          </w:tcPr>
          <w:p w:rsidR="00875B3A" w:rsidRPr="00BD7D47" w:rsidRDefault="00875B3A" w:rsidP="00E479EC">
            <w:pPr>
              <w:widowControl w:val="0"/>
              <w:tabs>
                <w:tab w:val="left" w:pos="720"/>
              </w:tabs>
              <w:jc w:val="both"/>
              <w:rPr>
                <w:b/>
                <w:color w:val="000000"/>
                <w:lang w:val="vi-VN"/>
              </w:rPr>
            </w:pPr>
            <w:r w:rsidRPr="00BD7D47">
              <w:rPr>
                <w:b/>
                <w:i/>
                <w:color w:val="000000"/>
                <w:lang w:val="vi-VN"/>
              </w:rPr>
              <w:t>Nơi nhận</w:t>
            </w:r>
            <w:r w:rsidR="00593B65" w:rsidRPr="00BD7D47">
              <w:rPr>
                <w:b/>
                <w:i/>
                <w:color w:val="000000"/>
                <w:lang w:val="vi-VN"/>
              </w:rPr>
              <w:t>:</w:t>
            </w:r>
            <w:r w:rsidRPr="00BD7D47">
              <w:rPr>
                <w:color w:val="000000"/>
                <w:lang w:val="vi-VN"/>
              </w:rPr>
              <w:tab/>
            </w:r>
          </w:p>
          <w:p w:rsidR="00875B3A" w:rsidRPr="00BD7D47" w:rsidRDefault="00875B3A" w:rsidP="00E479EC">
            <w:pPr>
              <w:widowControl w:val="0"/>
              <w:rPr>
                <w:sz w:val="22"/>
                <w:szCs w:val="22"/>
                <w:lang w:val="vi-VN"/>
              </w:rPr>
            </w:pPr>
            <w:r w:rsidRPr="00BD7D47">
              <w:rPr>
                <w:sz w:val="22"/>
                <w:szCs w:val="22"/>
                <w:lang w:val="vi-VN"/>
              </w:rPr>
              <w:t xml:space="preserve">- Như Điều </w:t>
            </w:r>
            <w:r w:rsidR="00117024" w:rsidRPr="00BD7D47">
              <w:rPr>
                <w:sz w:val="22"/>
                <w:szCs w:val="22"/>
                <w:lang w:val="vi-VN"/>
              </w:rPr>
              <w:t>5</w:t>
            </w:r>
            <w:r w:rsidRPr="00BD7D47">
              <w:rPr>
                <w:sz w:val="22"/>
                <w:szCs w:val="22"/>
                <w:lang w:val="vi-VN"/>
              </w:rPr>
              <w:t>;</w:t>
            </w:r>
          </w:p>
          <w:p w:rsidR="00117024" w:rsidRPr="00BD7D47" w:rsidRDefault="00117024" w:rsidP="00117024">
            <w:pPr>
              <w:widowControl w:val="0"/>
              <w:rPr>
                <w:sz w:val="22"/>
                <w:szCs w:val="22"/>
                <w:lang w:val="vi-VN"/>
              </w:rPr>
            </w:pPr>
            <w:r w:rsidRPr="00BD7D47">
              <w:rPr>
                <w:sz w:val="22"/>
                <w:szCs w:val="22"/>
                <w:lang w:val="vi-VN"/>
              </w:rPr>
              <w:t xml:space="preserve">- </w:t>
            </w:r>
            <w:r w:rsidRPr="00BD7D47">
              <w:rPr>
                <w:sz w:val="22"/>
                <w:szCs w:val="22"/>
              </w:rPr>
              <w:t>Văn phòng Chính phủ</w:t>
            </w:r>
            <w:r w:rsidRPr="00BD7D47">
              <w:rPr>
                <w:sz w:val="22"/>
                <w:szCs w:val="22"/>
                <w:lang w:val="vi-VN"/>
              </w:rPr>
              <w:t>;</w:t>
            </w:r>
          </w:p>
          <w:p w:rsidR="00D846FE" w:rsidRPr="00BD7D47" w:rsidRDefault="00D846FE" w:rsidP="00E479EC">
            <w:pPr>
              <w:widowControl w:val="0"/>
              <w:rPr>
                <w:sz w:val="22"/>
                <w:szCs w:val="22"/>
              </w:rPr>
            </w:pPr>
            <w:r w:rsidRPr="00BD7D47">
              <w:rPr>
                <w:sz w:val="22"/>
                <w:szCs w:val="22"/>
              </w:rPr>
              <w:t xml:space="preserve">- </w:t>
            </w:r>
            <w:r w:rsidR="00117024" w:rsidRPr="00BD7D47">
              <w:rPr>
                <w:sz w:val="22"/>
                <w:szCs w:val="22"/>
              </w:rPr>
              <w:t>Bộ Nông nghiệp và Môi trường</w:t>
            </w:r>
            <w:r w:rsidRPr="00BD7D47">
              <w:rPr>
                <w:sz w:val="22"/>
                <w:szCs w:val="22"/>
              </w:rPr>
              <w:t>;</w:t>
            </w:r>
          </w:p>
          <w:p w:rsidR="002C17A8" w:rsidRPr="00BD7D47" w:rsidRDefault="002C17A8" w:rsidP="00E479EC">
            <w:pPr>
              <w:widowControl w:val="0"/>
              <w:rPr>
                <w:sz w:val="22"/>
                <w:szCs w:val="22"/>
                <w:lang w:val="vi-VN"/>
              </w:rPr>
            </w:pPr>
            <w:r w:rsidRPr="00BD7D47">
              <w:rPr>
                <w:sz w:val="22"/>
                <w:szCs w:val="22"/>
                <w:lang w:val="vi-VN"/>
              </w:rPr>
              <w:t xml:space="preserve">- Vụ Pháp chế - Bộ Nông nghiệp và </w:t>
            </w:r>
            <w:r w:rsidR="00D846FE" w:rsidRPr="00BD7D47">
              <w:rPr>
                <w:sz w:val="22"/>
                <w:szCs w:val="22"/>
              </w:rPr>
              <w:t>Môi trường</w:t>
            </w:r>
            <w:r w:rsidRPr="00BD7D47">
              <w:rPr>
                <w:sz w:val="22"/>
                <w:szCs w:val="22"/>
                <w:lang w:val="vi-VN"/>
              </w:rPr>
              <w:t>;</w:t>
            </w:r>
          </w:p>
          <w:p w:rsidR="006B65BD" w:rsidRPr="00BD7D47" w:rsidRDefault="006B65BD" w:rsidP="00E479EC">
            <w:pPr>
              <w:widowControl w:val="0"/>
              <w:rPr>
                <w:sz w:val="22"/>
                <w:szCs w:val="22"/>
                <w:bdr w:val="none" w:sz="0" w:space="0" w:color="auto" w:frame="1"/>
                <w:lang w:val="vi-VN"/>
              </w:rPr>
            </w:pPr>
            <w:r w:rsidRPr="00BD7D47">
              <w:rPr>
                <w:sz w:val="22"/>
                <w:szCs w:val="22"/>
                <w:bdr w:val="none" w:sz="0" w:space="0" w:color="auto" w:frame="1"/>
                <w:lang w:val="vi-VN"/>
              </w:rPr>
              <w:t xml:space="preserve">- Cục Kiểm tra </w:t>
            </w:r>
            <w:r w:rsidR="00D846FE" w:rsidRPr="00BD7D47">
              <w:rPr>
                <w:sz w:val="22"/>
                <w:szCs w:val="22"/>
                <w:bdr w:val="none" w:sz="0" w:space="0" w:color="auto" w:frame="1"/>
              </w:rPr>
              <w:t>văn bản và Q</w:t>
            </w:r>
            <w:r w:rsidRPr="00BD7D47">
              <w:rPr>
                <w:sz w:val="22"/>
                <w:szCs w:val="22"/>
                <w:bdr w:val="none" w:sz="0" w:space="0" w:color="auto" w:frame="1"/>
                <w:lang w:val="vi-VN"/>
              </w:rPr>
              <w:t>L</w:t>
            </w:r>
            <w:r w:rsidR="00D846FE" w:rsidRPr="00BD7D47">
              <w:rPr>
                <w:sz w:val="22"/>
                <w:szCs w:val="22"/>
                <w:bdr w:val="none" w:sz="0" w:space="0" w:color="auto" w:frame="1"/>
              </w:rPr>
              <w:t>XLVPHC</w:t>
            </w:r>
            <w:r w:rsidRPr="00BD7D47">
              <w:rPr>
                <w:sz w:val="22"/>
                <w:szCs w:val="22"/>
                <w:bdr w:val="none" w:sz="0" w:space="0" w:color="auto" w:frame="1"/>
                <w:lang w:val="vi-VN"/>
              </w:rPr>
              <w:t xml:space="preserve"> - Bộ Tư pháp;</w:t>
            </w:r>
          </w:p>
          <w:p w:rsidR="00292856" w:rsidRPr="00BD7D47" w:rsidRDefault="00292856" w:rsidP="00E479EC">
            <w:pPr>
              <w:widowControl w:val="0"/>
              <w:rPr>
                <w:color w:val="000000"/>
                <w:sz w:val="22"/>
                <w:szCs w:val="22"/>
                <w:lang w:val="vi-VN"/>
              </w:rPr>
            </w:pPr>
            <w:r w:rsidRPr="00BD7D47">
              <w:rPr>
                <w:color w:val="000000"/>
                <w:sz w:val="22"/>
                <w:szCs w:val="22"/>
                <w:lang w:val="vi-VN"/>
              </w:rPr>
              <w:t>- Quỹ Bảo vệ và Phát triển rừng Việt Nam;</w:t>
            </w:r>
          </w:p>
          <w:p w:rsidR="006B65BD" w:rsidRPr="00BD7D47" w:rsidRDefault="00D846FE" w:rsidP="00E479EC">
            <w:pPr>
              <w:widowControl w:val="0"/>
              <w:rPr>
                <w:color w:val="000000"/>
                <w:sz w:val="22"/>
                <w:szCs w:val="22"/>
                <w:lang w:val="nl-NL"/>
              </w:rPr>
            </w:pPr>
            <w:r w:rsidRPr="00BD7D47">
              <w:rPr>
                <w:color w:val="000000"/>
                <w:sz w:val="22"/>
                <w:szCs w:val="22"/>
                <w:lang w:val="nl-NL"/>
              </w:rPr>
              <w:t>- TT</w:t>
            </w:r>
            <w:r w:rsidR="006B65BD" w:rsidRPr="00BD7D47">
              <w:rPr>
                <w:color w:val="000000"/>
                <w:sz w:val="22"/>
                <w:szCs w:val="22"/>
                <w:lang w:val="nl-NL"/>
              </w:rPr>
              <w:t>: Tỉnh ủy, HĐND tỉnh;</w:t>
            </w:r>
          </w:p>
          <w:p w:rsidR="00D846FE" w:rsidRPr="00BD7D47" w:rsidRDefault="00D846FE" w:rsidP="00D846FE">
            <w:pPr>
              <w:widowControl w:val="0"/>
              <w:rPr>
                <w:color w:val="000000"/>
                <w:sz w:val="22"/>
                <w:szCs w:val="22"/>
                <w:lang w:val="de-DE"/>
              </w:rPr>
            </w:pPr>
            <w:r w:rsidRPr="00BD7D47">
              <w:rPr>
                <w:color w:val="000000"/>
                <w:sz w:val="22"/>
                <w:szCs w:val="22"/>
                <w:lang w:val="de-DE"/>
              </w:rPr>
              <w:t>- Chủ tịch, các PCT UBND tỉnh;</w:t>
            </w:r>
          </w:p>
          <w:p w:rsidR="00292856" w:rsidRPr="00BD7D47" w:rsidRDefault="00292856" w:rsidP="00E479EC">
            <w:pPr>
              <w:widowControl w:val="0"/>
              <w:jc w:val="both"/>
              <w:rPr>
                <w:color w:val="000000"/>
                <w:sz w:val="22"/>
                <w:szCs w:val="22"/>
                <w:lang w:val="de-DE"/>
              </w:rPr>
            </w:pPr>
            <w:r w:rsidRPr="00BD7D47">
              <w:rPr>
                <w:color w:val="000000"/>
                <w:sz w:val="22"/>
                <w:szCs w:val="22"/>
                <w:lang w:val="de-DE"/>
              </w:rPr>
              <w:t xml:space="preserve">- </w:t>
            </w:r>
            <w:r w:rsidR="00050EEC" w:rsidRPr="00BD7D47">
              <w:rPr>
                <w:color w:val="000000"/>
                <w:sz w:val="22"/>
                <w:szCs w:val="22"/>
                <w:lang w:val="de-DE"/>
              </w:rPr>
              <w:t xml:space="preserve">Cơ quan </w:t>
            </w:r>
            <w:r w:rsidR="00D846FE" w:rsidRPr="00BD7D47">
              <w:rPr>
                <w:color w:val="000000"/>
                <w:sz w:val="22"/>
                <w:szCs w:val="22"/>
                <w:lang w:val="de-DE"/>
              </w:rPr>
              <w:t xml:space="preserve">Ủy ban </w:t>
            </w:r>
            <w:r w:rsidRPr="00BD7D47">
              <w:rPr>
                <w:color w:val="000000"/>
                <w:sz w:val="22"/>
                <w:szCs w:val="22"/>
                <w:lang w:val="de-DE"/>
              </w:rPr>
              <w:t>MT</w:t>
            </w:r>
            <w:r w:rsidR="00D846FE" w:rsidRPr="00BD7D47">
              <w:rPr>
                <w:color w:val="000000"/>
                <w:sz w:val="22"/>
                <w:szCs w:val="22"/>
                <w:lang w:val="de-DE"/>
              </w:rPr>
              <w:t>TQ</w:t>
            </w:r>
            <w:r w:rsidRPr="00BD7D47">
              <w:rPr>
                <w:color w:val="000000"/>
                <w:sz w:val="22"/>
                <w:szCs w:val="22"/>
                <w:lang w:val="de-DE"/>
              </w:rPr>
              <w:t xml:space="preserve"> Việt Nam tỉnh;</w:t>
            </w:r>
          </w:p>
          <w:p w:rsidR="00F01BFD" w:rsidRPr="00BD7D47" w:rsidRDefault="00F01BFD" w:rsidP="00E479EC">
            <w:pPr>
              <w:widowControl w:val="0"/>
              <w:jc w:val="both"/>
              <w:rPr>
                <w:color w:val="000000"/>
                <w:sz w:val="22"/>
                <w:szCs w:val="22"/>
                <w:lang w:val="de-DE"/>
              </w:rPr>
            </w:pPr>
            <w:r w:rsidRPr="00BD7D47">
              <w:rPr>
                <w:color w:val="000000"/>
                <w:sz w:val="22"/>
                <w:szCs w:val="22"/>
                <w:lang w:val="de-DE"/>
              </w:rPr>
              <w:t>- Đoàn ĐBQH</w:t>
            </w:r>
            <w:r w:rsidR="00D846FE" w:rsidRPr="00BD7D47">
              <w:rPr>
                <w:color w:val="000000"/>
                <w:sz w:val="22"/>
                <w:szCs w:val="22"/>
                <w:lang w:val="de-DE"/>
              </w:rPr>
              <w:t xml:space="preserve"> </w:t>
            </w:r>
            <w:r w:rsidRPr="00BD7D47">
              <w:rPr>
                <w:color w:val="000000"/>
                <w:sz w:val="22"/>
                <w:szCs w:val="22"/>
                <w:lang w:val="de-DE"/>
              </w:rPr>
              <w:t>tỉnh;</w:t>
            </w:r>
          </w:p>
          <w:p w:rsidR="00D846FE" w:rsidRPr="00BD7D47" w:rsidRDefault="00D846FE" w:rsidP="00E479EC">
            <w:pPr>
              <w:widowControl w:val="0"/>
              <w:jc w:val="both"/>
              <w:rPr>
                <w:color w:val="000000"/>
                <w:sz w:val="22"/>
                <w:szCs w:val="22"/>
                <w:lang w:val="de-DE"/>
              </w:rPr>
            </w:pPr>
            <w:r w:rsidRPr="00BD7D47">
              <w:rPr>
                <w:color w:val="000000"/>
                <w:sz w:val="22"/>
                <w:szCs w:val="22"/>
                <w:lang w:val="de-DE"/>
              </w:rPr>
              <w:t>- Các Ban HĐND tỉnh;</w:t>
            </w:r>
          </w:p>
          <w:p w:rsidR="00292856" w:rsidRPr="00BD7D47" w:rsidRDefault="00292856" w:rsidP="00E479EC">
            <w:pPr>
              <w:widowControl w:val="0"/>
              <w:jc w:val="both"/>
              <w:rPr>
                <w:sz w:val="22"/>
                <w:szCs w:val="22"/>
                <w:lang w:val="de-DE"/>
              </w:rPr>
            </w:pPr>
            <w:r w:rsidRPr="00BD7D47">
              <w:rPr>
                <w:sz w:val="22"/>
                <w:szCs w:val="22"/>
                <w:lang w:val="de-DE"/>
              </w:rPr>
              <w:t xml:space="preserve">- TT: </w:t>
            </w:r>
            <w:r w:rsidR="00D846FE" w:rsidRPr="00BD7D47">
              <w:rPr>
                <w:sz w:val="22"/>
                <w:szCs w:val="22"/>
                <w:lang w:val="de-DE"/>
              </w:rPr>
              <w:t xml:space="preserve">Đảng ủy, </w:t>
            </w:r>
            <w:r w:rsidRPr="00BD7D47">
              <w:rPr>
                <w:sz w:val="22"/>
                <w:szCs w:val="22"/>
                <w:lang w:val="de-DE"/>
              </w:rPr>
              <w:t xml:space="preserve">HĐND các </w:t>
            </w:r>
            <w:r w:rsidR="006946DF" w:rsidRPr="00BD7D47">
              <w:rPr>
                <w:sz w:val="22"/>
                <w:szCs w:val="22"/>
                <w:lang w:val="de-DE"/>
              </w:rPr>
              <w:t>xã, phường, đặc khu</w:t>
            </w:r>
            <w:r w:rsidRPr="00BD7D47">
              <w:rPr>
                <w:sz w:val="22"/>
                <w:szCs w:val="22"/>
                <w:lang w:val="de-DE"/>
              </w:rPr>
              <w:t>;</w:t>
            </w:r>
          </w:p>
          <w:p w:rsidR="006B65BD" w:rsidRPr="00BD7D47" w:rsidRDefault="006B65BD" w:rsidP="00E479EC">
            <w:pPr>
              <w:widowControl w:val="0"/>
              <w:rPr>
                <w:color w:val="000000"/>
                <w:sz w:val="22"/>
                <w:szCs w:val="22"/>
                <w:lang w:val="de-DE"/>
              </w:rPr>
            </w:pPr>
            <w:r w:rsidRPr="00BD7D47">
              <w:rPr>
                <w:color w:val="000000"/>
                <w:sz w:val="22"/>
                <w:szCs w:val="22"/>
                <w:lang w:val="de-DE"/>
              </w:rPr>
              <w:t xml:space="preserve">- </w:t>
            </w:r>
            <w:r w:rsidR="00D846FE" w:rsidRPr="00BD7D47">
              <w:rPr>
                <w:color w:val="000000"/>
                <w:sz w:val="22"/>
                <w:szCs w:val="22"/>
                <w:lang w:val="de-DE"/>
              </w:rPr>
              <w:t xml:space="preserve">TT Công báo và </w:t>
            </w:r>
            <w:r w:rsidRPr="00BD7D47">
              <w:rPr>
                <w:color w:val="000000"/>
                <w:sz w:val="22"/>
                <w:szCs w:val="22"/>
                <w:lang w:val="de-DE"/>
              </w:rPr>
              <w:t>Cổng T</w:t>
            </w:r>
            <w:r w:rsidR="00D846FE" w:rsidRPr="00BD7D47">
              <w:rPr>
                <w:color w:val="000000"/>
                <w:sz w:val="22"/>
                <w:szCs w:val="22"/>
                <w:lang w:val="de-DE"/>
              </w:rPr>
              <w:t>TĐT</w:t>
            </w:r>
            <w:r w:rsidRPr="00BD7D47">
              <w:rPr>
                <w:color w:val="000000"/>
                <w:sz w:val="22"/>
                <w:szCs w:val="22"/>
                <w:lang w:val="de-DE"/>
              </w:rPr>
              <w:t xml:space="preserve"> tỉnh;</w:t>
            </w:r>
          </w:p>
          <w:p w:rsidR="006B65BD" w:rsidRPr="00BD7D47" w:rsidRDefault="006B65BD" w:rsidP="00E479EC">
            <w:pPr>
              <w:widowControl w:val="0"/>
              <w:rPr>
                <w:color w:val="000000"/>
                <w:sz w:val="22"/>
                <w:szCs w:val="22"/>
                <w:bdr w:val="none" w:sz="0" w:space="0" w:color="auto" w:frame="1"/>
                <w:lang w:val="de-DE"/>
              </w:rPr>
            </w:pPr>
            <w:r w:rsidRPr="00BD7D47">
              <w:rPr>
                <w:color w:val="000000"/>
                <w:sz w:val="22"/>
                <w:szCs w:val="22"/>
                <w:bdr w:val="none" w:sz="0" w:space="0" w:color="auto" w:frame="1"/>
                <w:lang w:val="de-DE"/>
              </w:rPr>
              <w:t>- VPUB: LĐ</w:t>
            </w:r>
            <w:r w:rsidR="00D846FE" w:rsidRPr="00BD7D47">
              <w:rPr>
                <w:color w:val="000000"/>
                <w:sz w:val="22"/>
                <w:szCs w:val="22"/>
                <w:bdr w:val="none" w:sz="0" w:space="0" w:color="auto" w:frame="1"/>
                <w:lang w:val="de-DE"/>
              </w:rPr>
              <w:t>VP</w:t>
            </w:r>
            <w:r w:rsidRPr="00BD7D47">
              <w:rPr>
                <w:color w:val="000000"/>
                <w:sz w:val="22"/>
                <w:szCs w:val="22"/>
                <w:bdr w:val="none" w:sz="0" w:space="0" w:color="auto" w:frame="1"/>
                <w:lang w:val="de-DE"/>
              </w:rPr>
              <w:t xml:space="preserve">, </w:t>
            </w:r>
            <w:r w:rsidR="00D846FE" w:rsidRPr="00BD7D47">
              <w:rPr>
                <w:color w:val="000000"/>
                <w:sz w:val="22"/>
                <w:szCs w:val="22"/>
                <w:bdr w:val="none" w:sz="0" w:space="0" w:color="auto" w:frame="1"/>
                <w:lang w:val="de-DE"/>
              </w:rPr>
              <w:t>các phòng, ban, trung tâm</w:t>
            </w:r>
            <w:r w:rsidRPr="00BD7D47">
              <w:rPr>
                <w:color w:val="000000"/>
                <w:sz w:val="22"/>
                <w:szCs w:val="22"/>
                <w:bdr w:val="none" w:sz="0" w:space="0" w:color="auto" w:frame="1"/>
                <w:lang w:val="de-DE"/>
              </w:rPr>
              <w:t>;</w:t>
            </w:r>
          </w:p>
          <w:p w:rsidR="006640C2" w:rsidRPr="00BD7D47" w:rsidRDefault="006B65BD" w:rsidP="00E479EC">
            <w:pPr>
              <w:widowControl w:val="0"/>
              <w:rPr>
                <w:color w:val="000000"/>
                <w:sz w:val="28"/>
                <w:szCs w:val="28"/>
              </w:rPr>
            </w:pPr>
            <w:r w:rsidRPr="00BD7D47">
              <w:rPr>
                <w:color w:val="000000"/>
                <w:sz w:val="22"/>
                <w:szCs w:val="22"/>
              </w:rPr>
              <w:t>- Lưu: VT</w:t>
            </w:r>
            <w:r w:rsidR="00AD6915" w:rsidRPr="00BD7D47">
              <w:rPr>
                <w:color w:val="000000"/>
                <w:sz w:val="22"/>
                <w:szCs w:val="22"/>
              </w:rPr>
              <w:t>,..</w:t>
            </w:r>
            <w:r w:rsidRPr="00BD7D47">
              <w:rPr>
                <w:color w:val="000000"/>
                <w:sz w:val="22"/>
                <w:szCs w:val="22"/>
              </w:rPr>
              <w:t>.</w:t>
            </w:r>
          </w:p>
        </w:tc>
        <w:tc>
          <w:tcPr>
            <w:tcW w:w="4395" w:type="dxa"/>
            <w:shd w:val="clear" w:color="auto" w:fill="auto"/>
            <w:tcMar>
              <w:top w:w="0" w:type="dxa"/>
              <w:left w:w="108" w:type="dxa"/>
              <w:bottom w:w="0" w:type="dxa"/>
              <w:right w:w="108" w:type="dxa"/>
            </w:tcMar>
          </w:tcPr>
          <w:p w:rsidR="001A78EC" w:rsidRPr="00BD7D47" w:rsidRDefault="001A78EC" w:rsidP="00E479EC">
            <w:pPr>
              <w:widowControl w:val="0"/>
              <w:tabs>
                <w:tab w:val="left" w:pos="720"/>
              </w:tabs>
              <w:jc w:val="center"/>
              <w:rPr>
                <w:b/>
                <w:bCs/>
                <w:color w:val="000000"/>
                <w:sz w:val="26"/>
                <w:szCs w:val="26"/>
              </w:rPr>
            </w:pPr>
            <w:r w:rsidRPr="00BD7D47">
              <w:rPr>
                <w:b/>
                <w:bCs/>
                <w:color w:val="000000"/>
                <w:sz w:val="26"/>
                <w:szCs w:val="26"/>
              </w:rPr>
              <w:t>TM. ỦY BAN NHÂN DÂN</w:t>
            </w:r>
          </w:p>
          <w:p w:rsidR="001A78EC" w:rsidRPr="00BD7D47" w:rsidRDefault="002D3366" w:rsidP="00E479EC">
            <w:pPr>
              <w:widowControl w:val="0"/>
              <w:tabs>
                <w:tab w:val="left" w:pos="720"/>
              </w:tabs>
              <w:jc w:val="center"/>
              <w:rPr>
                <w:b/>
                <w:bCs/>
                <w:color w:val="000000"/>
                <w:sz w:val="26"/>
                <w:szCs w:val="26"/>
              </w:rPr>
            </w:pPr>
            <w:r w:rsidRPr="00BD7D47">
              <w:rPr>
                <w:b/>
                <w:bCs/>
                <w:color w:val="000000"/>
                <w:sz w:val="26"/>
                <w:szCs w:val="26"/>
              </w:rPr>
              <w:t xml:space="preserve"> </w:t>
            </w:r>
            <w:r w:rsidR="006640C2" w:rsidRPr="00BD7D47">
              <w:rPr>
                <w:b/>
                <w:bCs/>
                <w:color w:val="000000"/>
                <w:sz w:val="26"/>
                <w:szCs w:val="26"/>
              </w:rPr>
              <w:t>CHỦ TỊCH</w:t>
            </w:r>
          </w:p>
          <w:p w:rsidR="002D3366" w:rsidRPr="00BD7D47" w:rsidRDefault="002D3366" w:rsidP="00E479EC">
            <w:pPr>
              <w:widowControl w:val="0"/>
              <w:tabs>
                <w:tab w:val="left" w:pos="720"/>
              </w:tabs>
              <w:jc w:val="center"/>
              <w:rPr>
                <w:b/>
                <w:bCs/>
                <w:color w:val="000000"/>
                <w:sz w:val="26"/>
                <w:szCs w:val="26"/>
              </w:rPr>
            </w:pPr>
          </w:p>
          <w:p w:rsidR="00875B3A" w:rsidRPr="00BD7D47" w:rsidRDefault="006640C2" w:rsidP="00E479EC">
            <w:pPr>
              <w:widowControl w:val="0"/>
              <w:tabs>
                <w:tab w:val="left" w:pos="720"/>
              </w:tabs>
              <w:jc w:val="center"/>
              <w:rPr>
                <w:color w:val="000000"/>
                <w:sz w:val="28"/>
                <w:szCs w:val="28"/>
              </w:rPr>
            </w:pPr>
            <w:r w:rsidRPr="00BD7D47">
              <w:rPr>
                <w:b/>
                <w:bCs/>
                <w:color w:val="000000"/>
                <w:sz w:val="28"/>
                <w:szCs w:val="28"/>
              </w:rPr>
              <w:br/>
            </w:r>
          </w:p>
          <w:p w:rsidR="00875B3A" w:rsidRPr="00BD7D47" w:rsidRDefault="00875B3A" w:rsidP="00E479EC">
            <w:pPr>
              <w:widowControl w:val="0"/>
              <w:tabs>
                <w:tab w:val="left" w:pos="720"/>
              </w:tabs>
              <w:spacing w:before="120" w:after="120"/>
              <w:jc w:val="center"/>
              <w:rPr>
                <w:color w:val="000000"/>
                <w:sz w:val="28"/>
                <w:szCs w:val="28"/>
              </w:rPr>
            </w:pPr>
          </w:p>
          <w:p w:rsidR="00BF1CD8" w:rsidRPr="00BD7D47" w:rsidRDefault="00BF1CD8" w:rsidP="00E479EC">
            <w:pPr>
              <w:widowControl w:val="0"/>
              <w:tabs>
                <w:tab w:val="left" w:pos="720"/>
              </w:tabs>
              <w:spacing w:before="120" w:after="120"/>
              <w:jc w:val="center"/>
              <w:rPr>
                <w:color w:val="000000"/>
                <w:sz w:val="28"/>
                <w:szCs w:val="28"/>
              </w:rPr>
            </w:pPr>
          </w:p>
          <w:p w:rsidR="00875B3A" w:rsidRPr="00BD7D47" w:rsidRDefault="00875B3A" w:rsidP="00E479EC">
            <w:pPr>
              <w:widowControl w:val="0"/>
              <w:tabs>
                <w:tab w:val="left" w:pos="720"/>
              </w:tabs>
              <w:spacing w:before="120" w:after="120"/>
              <w:jc w:val="center"/>
              <w:rPr>
                <w:color w:val="000000"/>
                <w:sz w:val="28"/>
                <w:szCs w:val="28"/>
              </w:rPr>
            </w:pPr>
          </w:p>
        </w:tc>
      </w:tr>
    </w:tbl>
    <w:p w:rsidR="00875B3A" w:rsidRPr="00BD7D47" w:rsidRDefault="006640C2" w:rsidP="00E479EC">
      <w:pPr>
        <w:widowControl w:val="0"/>
        <w:tabs>
          <w:tab w:val="left" w:pos="720"/>
        </w:tabs>
        <w:spacing w:before="120" w:after="120"/>
        <w:jc w:val="both"/>
        <w:rPr>
          <w:color w:val="000000"/>
          <w:sz w:val="28"/>
          <w:szCs w:val="28"/>
        </w:rPr>
      </w:pPr>
      <w:r w:rsidRPr="00BD7D47">
        <w:rPr>
          <w:color w:val="000000"/>
          <w:sz w:val="28"/>
          <w:szCs w:val="28"/>
        </w:rPr>
        <w:t> </w:t>
      </w:r>
    </w:p>
    <w:sectPr w:rsidR="00875B3A" w:rsidRPr="00BD7D47" w:rsidSect="002B4CF0">
      <w:headerReference w:type="default" r:id="rId9"/>
      <w:pgSz w:w="11907" w:h="16840" w:code="9"/>
      <w:pgMar w:top="1134" w:right="1134" w:bottom="1134" w:left="1701" w:header="567" w:footer="12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2FF" w:rsidRDefault="008612FF" w:rsidP="000224F7">
      <w:r>
        <w:separator/>
      </w:r>
    </w:p>
  </w:endnote>
  <w:endnote w:type="continuationSeparator" w:id="0">
    <w:p w:rsidR="008612FF" w:rsidRDefault="008612FF" w:rsidP="000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ArialMT">
    <w:altName w:val="Arial"/>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2FF" w:rsidRDefault="008612FF" w:rsidP="000224F7">
      <w:r>
        <w:separator/>
      </w:r>
    </w:p>
  </w:footnote>
  <w:footnote w:type="continuationSeparator" w:id="0">
    <w:p w:rsidR="008612FF" w:rsidRDefault="008612FF" w:rsidP="00022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96" w:rsidRPr="00701986" w:rsidRDefault="00F26196">
    <w:pPr>
      <w:pStyle w:val="Header"/>
      <w:jc w:val="center"/>
      <w:rPr>
        <w:sz w:val="26"/>
        <w:szCs w:val="26"/>
      </w:rPr>
    </w:pPr>
    <w:r w:rsidRPr="00701986">
      <w:rPr>
        <w:sz w:val="26"/>
        <w:szCs w:val="26"/>
      </w:rPr>
      <w:fldChar w:fldCharType="begin"/>
    </w:r>
    <w:r w:rsidRPr="00701986">
      <w:rPr>
        <w:sz w:val="26"/>
        <w:szCs w:val="26"/>
      </w:rPr>
      <w:instrText xml:space="preserve"> PAGE   \* MERGEFORMAT </w:instrText>
    </w:r>
    <w:r w:rsidRPr="00701986">
      <w:rPr>
        <w:sz w:val="26"/>
        <w:szCs w:val="26"/>
      </w:rPr>
      <w:fldChar w:fldCharType="separate"/>
    </w:r>
    <w:r w:rsidR="00E42055">
      <w:rPr>
        <w:noProof/>
        <w:sz w:val="26"/>
        <w:szCs w:val="26"/>
      </w:rPr>
      <w:t>4</w:t>
    </w:r>
    <w:r w:rsidRPr="00701986">
      <w:rPr>
        <w:noProof/>
        <w:sz w:val="26"/>
        <w:szCs w:val="26"/>
      </w:rPr>
      <w:fldChar w:fldCharType="end"/>
    </w:r>
  </w:p>
  <w:p w:rsidR="00F26196" w:rsidRDefault="00F261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B46AD"/>
    <w:multiLevelType w:val="hybridMultilevel"/>
    <w:tmpl w:val="A28A3460"/>
    <w:lvl w:ilvl="0" w:tplc="7FE05BF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7F7634FF"/>
    <w:multiLevelType w:val="hybridMultilevel"/>
    <w:tmpl w:val="401E21AE"/>
    <w:lvl w:ilvl="0" w:tplc="57641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1D"/>
    <w:rsid w:val="000060EC"/>
    <w:rsid w:val="00012094"/>
    <w:rsid w:val="00012EF7"/>
    <w:rsid w:val="000224F7"/>
    <w:rsid w:val="0002653A"/>
    <w:rsid w:val="00026F0D"/>
    <w:rsid w:val="0004433F"/>
    <w:rsid w:val="000444B1"/>
    <w:rsid w:val="00050EEC"/>
    <w:rsid w:val="00061BCA"/>
    <w:rsid w:val="0006588F"/>
    <w:rsid w:val="00065BA3"/>
    <w:rsid w:val="00066DCD"/>
    <w:rsid w:val="000747B9"/>
    <w:rsid w:val="00074945"/>
    <w:rsid w:val="0008239D"/>
    <w:rsid w:val="00084848"/>
    <w:rsid w:val="00091BA1"/>
    <w:rsid w:val="000967E8"/>
    <w:rsid w:val="000A00A7"/>
    <w:rsid w:val="000A2CB3"/>
    <w:rsid w:val="000A5AC7"/>
    <w:rsid w:val="000B02F1"/>
    <w:rsid w:val="000B3251"/>
    <w:rsid w:val="000B5F64"/>
    <w:rsid w:val="000B7625"/>
    <w:rsid w:val="000C0549"/>
    <w:rsid w:val="000C3B5C"/>
    <w:rsid w:val="000C58C0"/>
    <w:rsid w:val="000D39A6"/>
    <w:rsid w:val="000E3662"/>
    <w:rsid w:val="000E5700"/>
    <w:rsid w:val="000F1599"/>
    <w:rsid w:val="000F5663"/>
    <w:rsid w:val="000F73C4"/>
    <w:rsid w:val="000F7610"/>
    <w:rsid w:val="001009C7"/>
    <w:rsid w:val="00103756"/>
    <w:rsid w:val="00107585"/>
    <w:rsid w:val="001116AD"/>
    <w:rsid w:val="00112D9A"/>
    <w:rsid w:val="00115A8C"/>
    <w:rsid w:val="00117024"/>
    <w:rsid w:val="00122C95"/>
    <w:rsid w:val="00124E3B"/>
    <w:rsid w:val="00131DBF"/>
    <w:rsid w:val="00134822"/>
    <w:rsid w:val="0014034F"/>
    <w:rsid w:val="00140F9A"/>
    <w:rsid w:val="001505AE"/>
    <w:rsid w:val="0016014B"/>
    <w:rsid w:val="00160AED"/>
    <w:rsid w:val="0016484B"/>
    <w:rsid w:val="00173EA3"/>
    <w:rsid w:val="00174928"/>
    <w:rsid w:val="00174B15"/>
    <w:rsid w:val="00175CFB"/>
    <w:rsid w:val="001836B4"/>
    <w:rsid w:val="00184DB8"/>
    <w:rsid w:val="00185E08"/>
    <w:rsid w:val="0019437F"/>
    <w:rsid w:val="00194E6C"/>
    <w:rsid w:val="001A1905"/>
    <w:rsid w:val="001A78EC"/>
    <w:rsid w:val="001B0CA1"/>
    <w:rsid w:val="001B313C"/>
    <w:rsid w:val="001B4ADD"/>
    <w:rsid w:val="001C3BB8"/>
    <w:rsid w:val="001C4708"/>
    <w:rsid w:val="001D02DE"/>
    <w:rsid w:val="001D1790"/>
    <w:rsid w:val="001F3141"/>
    <w:rsid w:val="001F73D1"/>
    <w:rsid w:val="0020226C"/>
    <w:rsid w:val="002027E2"/>
    <w:rsid w:val="0020728F"/>
    <w:rsid w:val="002110DC"/>
    <w:rsid w:val="00211595"/>
    <w:rsid w:val="00223299"/>
    <w:rsid w:val="00225B29"/>
    <w:rsid w:val="0024502B"/>
    <w:rsid w:val="002454D0"/>
    <w:rsid w:val="00256435"/>
    <w:rsid w:val="00265807"/>
    <w:rsid w:val="00272B8F"/>
    <w:rsid w:val="00274E11"/>
    <w:rsid w:val="002810B2"/>
    <w:rsid w:val="00287570"/>
    <w:rsid w:val="0029262E"/>
    <w:rsid w:val="00292856"/>
    <w:rsid w:val="002A0451"/>
    <w:rsid w:val="002A0F39"/>
    <w:rsid w:val="002A23E0"/>
    <w:rsid w:val="002A5050"/>
    <w:rsid w:val="002B4CF0"/>
    <w:rsid w:val="002C17A8"/>
    <w:rsid w:val="002D0A15"/>
    <w:rsid w:val="002D21A9"/>
    <w:rsid w:val="002D3366"/>
    <w:rsid w:val="002D44E2"/>
    <w:rsid w:val="002D4D9A"/>
    <w:rsid w:val="002E76FA"/>
    <w:rsid w:val="002F3CC7"/>
    <w:rsid w:val="002F69E8"/>
    <w:rsid w:val="00312E6B"/>
    <w:rsid w:val="003138C8"/>
    <w:rsid w:val="003138E8"/>
    <w:rsid w:val="0031598C"/>
    <w:rsid w:val="003217AA"/>
    <w:rsid w:val="0032496B"/>
    <w:rsid w:val="003270E4"/>
    <w:rsid w:val="00330886"/>
    <w:rsid w:val="00331C0B"/>
    <w:rsid w:val="00332356"/>
    <w:rsid w:val="00333C37"/>
    <w:rsid w:val="00337599"/>
    <w:rsid w:val="003417C0"/>
    <w:rsid w:val="003503BE"/>
    <w:rsid w:val="00352B9A"/>
    <w:rsid w:val="00353A92"/>
    <w:rsid w:val="00353B96"/>
    <w:rsid w:val="00354FB4"/>
    <w:rsid w:val="00372A46"/>
    <w:rsid w:val="003803B9"/>
    <w:rsid w:val="00382B08"/>
    <w:rsid w:val="00385F4F"/>
    <w:rsid w:val="00387EC7"/>
    <w:rsid w:val="003A1958"/>
    <w:rsid w:val="003A2BF2"/>
    <w:rsid w:val="003A45A1"/>
    <w:rsid w:val="003B32AA"/>
    <w:rsid w:val="003B4037"/>
    <w:rsid w:val="003B42E6"/>
    <w:rsid w:val="003B6CD6"/>
    <w:rsid w:val="003C7DB0"/>
    <w:rsid w:val="003D74F9"/>
    <w:rsid w:val="003E69BC"/>
    <w:rsid w:val="003F1C8C"/>
    <w:rsid w:val="003F20CE"/>
    <w:rsid w:val="003F2BDC"/>
    <w:rsid w:val="003F3BD8"/>
    <w:rsid w:val="003F4D99"/>
    <w:rsid w:val="003F6697"/>
    <w:rsid w:val="00405B2D"/>
    <w:rsid w:val="00406DDB"/>
    <w:rsid w:val="0040774D"/>
    <w:rsid w:val="00412BC2"/>
    <w:rsid w:val="00415D5E"/>
    <w:rsid w:val="00433923"/>
    <w:rsid w:val="00435DEE"/>
    <w:rsid w:val="00442E28"/>
    <w:rsid w:val="0045371F"/>
    <w:rsid w:val="00455E09"/>
    <w:rsid w:val="0045656C"/>
    <w:rsid w:val="00460A1E"/>
    <w:rsid w:val="004630DC"/>
    <w:rsid w:val="0046705E"/>
    <w:rsid w:val="004744C1"/>
    <w:rsid w:val="00475D33"/>
    <w:rsid w:val="00486821"/>
    <w:rsid w:val="00490EF8"/>
    <w:rsid w:val="004A0F5B"/>
    <w:rsid w:val="004A4F51"/>
    <w:rsid w:val="004C0117"/>
    <w:rsid w:val="004C5FE9"/>
    <w:rsid w:val="004D18BA"/>
    <w:rsid w:val="004D7490"/>
    <w:rsid w:val="004E7E45"/>
    <w:rsid w:val="004F23D8"/>
    <w:rsid w:val="004F3751"/>
    <w:rsid w:val="004F5809"/>
    <w:rsid w:val="00505F3E"/>
    <w:rsid w:val="00506F74"/>
    <w:rsid w:val="00507821"/>
    <w:rsid w:val="00507EFC"/>
    <w:rsid w:val="00510DE6"/>
    <w:rsid w:val="00515D11"/>
    <w:rsid w:val="0053231C"/>
    <w:rsid w:val="00536BC7"/>
    <w:rsid w:val="0054528E"/>
    <w:rsid w:val="00554E5D"/>
    <w:rsid w:val="00564BA9"/>
    <w:rsid w:val="0056520C"/>
    <w:rsid w:val="00567814"/>
    <w:rsid w:val="00573307"/>
    <w:rsid w:val="00581BC0"/>
    <w:rsid w:val="00582CAB"/>
    <w:rsid w:val="00584418"/>
    <w:rsid w:val="00584A6D"/>
    <w:rsid w:val="00593B65"/>
    <w:rsid w:val="005A3A31"/>
    <w:rsid w:val="005B1832"/>
    <w:rsid w:val="005C2985"/>
    <w:rsid w:val="005C3A08"/>
    <w:rsid w:val="005C5E98"/>
    <w:rsid w:val="005D197C"/>
    <w:rsid w:val="005D7AC7"/>
    <w:rsid w:val="005E1296"/>
    <w:rsid w:val="00604FCD"/>
    <w:rsid w:val="006065A3"/>
    <w:rsid w:val="00613C96"/>
    <w:rsid w:val="006150EC"/>
    <w:rsid w:val="006151FD"/>
    <w:rsid w:val="0062404F"/>
    <w:rsid w:val="006363DC"/>
    <w:rsid w:val="00640F57"/>
    <w:rsid w:val="00642E4F"/>
    <w:rsid w:val="0064466A"/>
    <w:rsid w:val="00653245"/>
    <w:rsid w:val="006537A3"/>
    <w:rsid w:val="00657CE3"/>
    <w:rsid w:val="00663B97"/>
    <w:rsid w:val="006640C2"/>
    <w:rsid w:val="006656AA"/>
    <w:rsid w:val="006670F3"/>
    <w:rsid w:val="006936E9"/>
    <w:rsid w:val="006946DF"/>
    <w:rsid w:val="00695FBA"/>
    <w:rsid w:val="0069620F"/>
    <w:rsid w:val="006A3416"/>
    <w:rsid w:val="006A3B16"/>
    <w:rsid w:val="006B58DB"/>
    <w:rsid w:val="006B65BD"/>
    <w:rsid w:val="006B7DD6"/>
    <w:rsid w:val="006C1C09"/>
    <w:rsid w:val="006C4388"/>
    <w:rsid w:val="006C7CEE"/>
    <w:rsid w:val="006D1A91"/>
    <w:rsid w:val="006D342F"/>
    <w:rsid w:val="006D56EA"/>
    <w:rsid w:val="006E68FC"/>
    <w:rsid w:val="006F176E"/>
    <w:rsid w:val="006F2359"/>
    <w:rsid w:val="00701986"/>
    <w:rsid w:val="00701B0F"/>
    <w:rsid w:val="007040EC"/>
    <w:rsid w:val="0070605D"/>
    <w:rsid w:val="00710E86"/>
    <w:rsid w:val="00716006"/>
    <w:rsid w:val="007428A3"/>
    <w:rsid w:val="00742E5C"/>
    <w:rsid w:val="00746648"/>
    <w:rsid w:val="00752036"/>
    <w:rsid w:val="00757BD0"/>
    <w:rsid w:val="0076741A"/>
    <w:rsid w:val="0077269A"/>
    <w:rsid w:val="007744E6"/>
    <w:rsid w:val="00776B20"/>
    <w:rsid w:val="00776F31"/>
    <w:rsid w:val="0078195D"/>
    <w:rsid w:val="007926F6"/>
    <w:rsid w:val="00794A9D"/>
    <w:rsid w:val="007A14CA"/>
    <w:rsid w:val="007A4148"/>
    <w:rsid w:val="007A5EB6"/>
    <w:rsid w:val="007B34E7"/>
    <w:rsid w:val="007B60B2"/>
    <w:rsid w:val="007C4341"/>
    <w:rsid w:val="007D052C"/>
    <w:rsid w:val="007D416A"/>
    <w:rsid w:val="007F4DF4"/>
    <w:rsid w:val="00806136"/>
    <w:rsid w:val="00812FF6"/>
    <w:rsid w:val="00813CBF"/>
    <w:rsid w:val="008152BD"/>
    <w:rsid w:val="00820E20"/>
    <w:rsid w:val="00821073"/>
    <w:rsid w:val="0082342F"/>
    <w:rsid w:val="00827D41"/>
    <w:rsid w:val="00842BB4"/>
    <w:rsid w:val="0084670F"/>
    <w:rsid w:val="00850CE0"/>
    <w:rsid w:val="008562F7"/>
    <w:rsid w:val="0085725A"/>
    <w:rsid w:val="008612FF"/>
    <w:rsid w:val="00863B1D"/>
    <w:rsid w:val="00864B2B"/>
    <w:rsid w:val="008655AE"/>
    <w:rsid w:val="00874F16"/>
    <w:rsid w:val="00875B3A"/>
    <w:rsid w:val="0087651D"/>
    <w:rsid w:val="00880686"/>
    <w:rsid w:val="00884DAF"/>
    <w:rsid w:val="00886082"/>
    <w:rsid w:val="00895A74"/>
    <w:rsid w:val="00896617"/>
    <w:rsid w:val="008A5FA8"/>
    <w:rsid w:val="008B61C4"/>
    <w:rsid w:val="008B7574"/>
    <w:rsid w:val="008C0D04"/>
    <w:rsid w:val="008C2D6A"/>
    <w:rsid w:val="008C5A8D"/>
    <w:rsid w:val="008C60EE"/>
    <w:rsid w:val="008D177D"/>
    <w:rsid w:val="008D1F34"/>
    <w:rsid w:val="008D7B12"/>
    <w:rsid w:val="008E00CD"/>
    <w:rsid w:val="008E56B2"/>
    <w:rsid w:val="008F6325"/>
    <w:rsid w:val="00902C0B"/>
    <w:rsid w:val="00904C56"/>
    <w:rsid w:val="00910186"/>
    <w:rsid w:val="009154CD"/>
    <w:rsid w:val="009223CD"/>
    <w:rsid w:val="009225DB"/>
    <w:rsid w:val="00925C4C"/>
    <w:rsid w:val="009333C9"/>
    <w:rsid w:val="00933F8E"/>
    <w:rsid w:val="00934820"/>
    <w:rsid w:val="00942260"/>
    <w:rsid w:val="00952121"/>
    <w:rsid w:val="00953D2B"/>
    <w:rsid w:val="009669A2"/>
    <w:rsid w:val="0096769A"/>
    <w:rsid w:val="009702E1"/>
    <w:rsid w:val="0097057F"/>
    <w:rsid w:val="00971C59"/>
    <w:rsid w:val="009774FD"/>
    <w:rsid w:val="00981290"/>
    <w:rsid w:val="00983F9B"/>
    <w:rsid w:val="00984F66"/>
    <w:rsid w:val="009A16C3"/>
    <w:rsid w:val="009B2227"/>
    <w:rsid w:val="009B275E"/>
    <w:rsid w:val="009C38CF"/>
    <w:rsid w:val="009D3D85"/>
    <w:rsid w:val="009E75E5"/>
    <w:rsid w:val="00A25E1C"/>
    <w:rsid w:val="00A2634E"/>
    <w:rsid w:val="00A32A88"/>
    <w:rsid w:val="00A32EBE"/>
    <w:rsid w:val="00A33BAF"/>
    <w:rsid w:val="00A35561"/>
    <w:rsid w:val="00A357D4"/>
    <w:rsid w:val="00A36FB0"/>
    <w:rsid w:val="00A4441C"/>
    <w:rsid w:val="00A45463"/>
    <w:rsid w:val="00A5055E"/>
    <w:rsid w:val="00A51831"/>
    <w:rsid w:val="00A5719C"/>
    <w:rsid w:val="00A62E08"/>
    <w:rsid w:val="00A6360E"/>
    <w:rsid w:val="00A65F2A"/>
    <w:rsid w:val="00A67E52"/>
    <w:rsid w:val="00A702D5"/>
    <w:rsid w:val="00A743C7"/>
    <w:rsid w:val="00A744EE"/>
    <w:rsid w:val="00A856DD"/>
    <w:rsid w:val="00A94FD9"/>
    <w:rsid w:val="00AA2E93"/>
    <w:rsid w:val="00AB6F8E"/>
    <w:rsid w:val="00AC1666"/>
    <w:rsid w:val="00AC1CE0"/>
    <w:rsid w:val="00AC26A7"/>
    <w:rsid w:val="00AC4E59"/>
    <w:rsid w:val="00AD43D9"/>
    <w:rsid w:val="00AD6915"/>
    <w:rsid w:val="00AE45E1"/>
    <w:rsid w:val="00AF3F8A"/>
    <w:rsid w:val="00AF434A"/>
    <w:rsid w:val="00AF603B"/>
    <w:rsid w:val="00AF7980"/>
    <w:rsid w:val="00B02183"/>
    <w:rsid w:val="00B04105"/>
    <w:rsid w:val="00B05A1C"/>
    <w:rsid w:val="00B156C9"/>
    <w:rsid w:val="00B21D3C"/>
    <w:rsid w:val="00B234FD"/>
    <w:rsid w:val="00B31D81"/>
    <w:rsid w:val="00B33262"/>
    <w:rsid w:val="00B35D3C"/>
    <w:rsid w:val="00B55025"/>
    <w:rsid w:val="00B6528C"/>
    <w:rsid w:val="00B839FD"/>
    <w:rsid w:val="00B87C9D"/>
    <w:rsid w:val="00B918AD"/>
    <w:rsid w:val="00B92DB9"/>
    <w:rsid w:val="00B97B67"/>
    <w:rsid w:val="00BA2BF1"/>
    <w:rsid w:val="00BA44B3"/>
    <w:rsid w:val="00BA5461"/>
    <w:rsid w:val="00BA797E"/>
    <w:rsid w:val="00BC0566"/>
    <w:rsid w:val="00BD04D2"/>
    <w:rsid w:val="00BD76C1"/>
    <w:rsid w:val="00BD7D47"/>
    <w:rsid w:val="00BD7D4C"/>
    <w:rsid w:val="00BE02BE"/>
    <w:rsid w:val="00BE2ED4"/>
    <w:rsid w:val="00BF0053"/>
    <w:rsid w:val="00BF1CD8"/>
    <w:rsid w:val="00BF469D"/>
    <w:rsid w:val="00BF5750"/>
    <w:rsid w:val="00C017E0"/>
    <w:rsid w:val="00C030F5"/>
    <w:rsid w:val="00C03225"/>
    <w:rsid w:val="00C0637F"/>
    <w:rsid w:val="00C063DC"/>
    <w:rsid w:val="00C075EC"/>
    <w:rsid w:val="00C22EF8"/>
    <w:rsid w:val="00C2334A"/>
    <w:rsid w:val="00C37F4D"/>
    <w:rsid w:val="00C42C37"/>
    <w:rsid w:val="00C52505"/>
    <w:rsid w:val="00C526B4"/>
    <w:rsid w:val="00C52B71"/>
    <w:rsid w:val="00C56B76"/>
    <w:rsid w:val="00C60849"/>
    <w:rsid w:val="00C6203B"/>
    <w:rsid w:val="00C66444"/>
    <w:rsid w:val="00C71382"/>
    <w:rsid w:val="00C821B4"/>
    <w:rsid w:val="00C93F6C"/>
    <w:rsid w:val="00C94B49"/>
    <w:rsid w:val="00CA1DD1"/>
    <w:rsid w:val="00CA384D"/>
    <w:rsid w:val="00CB30FB"/>
    <w:rsid w:val="00CB64FA"/>
    <w:rsid w:val="00CC21F1"/>
    <w:rsid w:val="00CC3759"/>
    <w:rsid w:val="00CC4B4B"/>
    <w:rsid w:val="00CC664D"/>
    <w:rsid w:val="00CD3245"/>
    <w:rsid w:val="00CE1EA3"/>
    <w:rsid w:val="00CF25F6"/>
    <w:rsid w:val="00CF6CF8"/>
    <w:rsid w:val="00D116B8"/>
    <w:rsid w:val="00D11DA1"/>
    <w:rsid w:val="00D17B1B"/>
    <w:rsid w:val="00D261D8"/>
    <w:rsid w:val="00D26BF3"/>
    <w:rsid w:val="00D51612"/>
    <w:rsid w:val="00D64224"/>
    <w:rsid w:val="00D772BB"/>
    <w:rsid w:val="00D8017F"/>
    <w:rsid w:val="00D843DE"/>
    <w:rsid w:val="00D846FE"/>
    <w:rsid w:val="00D919C8"/>
    <w:rsid w:val="00DB1BEA"/>
    <w:rsid w:val="00DB3A07"/>
    <w:rsid w:val="00DB7F8F"/>
    <w:rsid w:val="00DD20E3"/>
    <w:rsid w:val="00DD44E9"/>
    <w:rsid w:val="00DD67EE"/>
    <w:rsid w:val="00DE18C6"/>
    <w:rsid w:val="00DE3104"/>
    <w:rsid w:val="00DE3831"/>
    <w:rsid w:val="00DE7F8A"/>
    <w:rsid w:val="00E0727E"/>
    <w:rsid w:val="00E07B66"/>
    <w:rsid w:val="00E111CB"/>
    <w:rsid w:val="00E13386"/>
    <w:rsid w:val="00E20FA0"/>
    <w:rsid w:val="00E225A8"/>
    <w:rsid w:val="00E25552"/>
    <w:rsid w:val="00E34794"/>
    <w:rsid w:val="00E35177"/>
    <w:rsid w:val="00E35284"/>
    <w:rsid w:val="00E36724"/>
    <w:rsid w:val="00E42055"/>
    <w:rsid w:val="00E44287"/>
    <w:rsid w:val="00E479EC"/>
    <w:rsid w:val="00E564A8"/>
    <w:rsid w:val="00E632D8"/>
    <w:rsid w:val="00E71203"/>
    <w:rsid w:val="00E72D95"/>
    <w:rsid w:val="00E7676F"/>
    <w:rsid w:val="00EA2832"/>
    <w:rsid w:val="00EA36EF"/>
    <w:rsid w:val="00EB21F0"/>
    <w:rsid w:val="00ED3057"/>
    <w:rsid w:val="00ED484C"/>
    <w:rsid w:val="00EE2279"/>
    <w:rsid w:val="00EE4060"/>
    <w:rsid w:val="00EE6B8C"/>
    <w:rsid w:val="00EF2C26"/>
    <w:rsid w:val="00EF7BBF"/>
    <w:rsid w:val="00F0143E"/>
    <w:rsid w:val="00F01BFD"/>
    <w:rsid w:val="00F05C04"/>
    <w:rsid w:val="00F068A0"/>
    <w:rsid w:val="00F143B6"/>
    <w:rsid w:val="00F14FF4"/>
    <w:rsid w:val="00F26196"/>
    <w:rsid w:val="00F30909"/>
    <w:rsid w:val="00F35EDA"/>
    <w:rsid w:val="00F37A4B"/>
    <w:rsid w:val="00F44AFD"/>
    <w:rsid w:val="00F52ADD"/>
    <w:rsid w:val="00F54558"/>
    <w:rsid w:val="00F64012"/>
    <w:rsid w:val="00F650B6"/>
    <w:rsid w:val="00F65F68"/>
    <w:rsid w:val="00F66CE1"/>
    <w:rsid w:val="00F764B3"/>
    <w:rsid w:val="00F7689F"/>
    <w:rsid w:val="00F811B5"/>
    <w:rsid w:val="00F8708A"/>
    <w:rsid w:val="00F9294C"/>
    <w:rsid w:val="00FA55C1"/>
    <w:rsid w:val="00FA7BE1"/>
    <w:rsid w:val="00FB153E"/>
    <w:rsid w:val="00FB32BD"/>
    <w:rsid w:val="00FB6E2B"/>
    <w:rsid w:val="00FD07E7"/>
    <w:rsid w:val="00FD14E0"/>
    <w:rsid w:val="00FE07F7"/>
    <w:rsid w:val="00FE1B5E"/>
    <w:rsid w:val="00FE7865"/>
    <w:rsid w:val="00FE7B13"/>
    <w:rsid w:val="00FF31A2"/>
    <w:rsid w:val="00FF4E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Body Text 2" w:uiPriority="0"/>
    <w:lsdException w:name="Strong" w:semiHidden="0" w:unhideWhenUsed="0" w:qFormat="1"/>
    <w:lsdException w:name="Emphasis" w:semiHidden="0" w:unhideWhenUsed="0" w:qFormat="1"/>
    <w:lsdException w:name="Table Grid" w:uiPriority="39"/>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103756"/>
    <w:pPr>
      <w:keepNext/>
      <w:outlineLvl w:val="0"/>
    </w:pPr>
    <w:rPr>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F2A"/>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84A6D"/>
    <w:rPr>
      <w:rFonts w:ascii="TimesNewRomanPSMT" w:hAnsi="TimesNewRomanPSMT" w:hint="default"/>
      <w:b w:val="0"/>
      <w:bCs w:val="0"/>
      <w:i w:val="0"/>
      <w:iCs w:val="0"/>
      <w:color w:val="151318"/>
      <w:sz w:val="26"/>
      <w:szCs w:val="26"/>
    </w:rPr>
  </w:style>
  <w:style w:type="character" w:customStyle="1" w:styleId="fontstyle21">
    <w:name w:val="fontstyle21"/>
    <w:rsid w:val="00584A6D"/>
    <w:rPr>
      <w:rFonts w:ascii="ArialMT" w:hAnsi="ArialMT" w:hint="default"/>
      <w:b w:val="0"/>
      <w:bCs w:val="0"/>
      <w:i w:val="0"/>
      <w:iCs w:val="0"/>
      <w:color w:val="151318"/>
      <w:sz w:val="26"/>
      <w:szCs w:val="26"/>
    </w:rPr>
  </w:style>
  <w:style w:type="paragraph" w:styleId="Header">
    <w:name w:val="header"/>
    <w:basedOn w:val="Normal"/>
    <w:link w:val="HeaderChar"/>
    <w:uiPriority w:val="99"/>
    <w:unhideWhenUsed/>
    <w:rsid w:val="000224F7"/>
    <w:pPr>
      <w:tabs>
        <w:tab w:val="center" w:pos="4680"/>
        <w:tab w:val="right" w:pos="9360"/>
      </w:tabs>
    </w:pPr>
  </w:style>
  <w:style w:type="character" w:customStyle="1" w:styleId="HeaderChar">
    <w:name w:val="Header Char"/>
    <w:link w:val="Header"/>
    <w:uiPriority w:val="99"/>
    <w:rsid w:val="000224F7"/>
    <w:rPr>
      <w:sz w:val="24"/>
      <w:szCs w:val="24"/>
    </w:rPr>
  </w:style>
  <w:style w:type="paragraph" w:styleId="Footer">
    <w:name w:val="footer"/>
    <w:basedOn w:val="Normal"/>
    <w:link w:val="FooterChar"/>
    <w:uiPriority w:val="99"/>
    <w:unhideWhenUsed/>
    <w:rsid w:val="000224F7"/>
    <w:pPr>
      <w:tabs>
        <w:tab w:val="center" w:pos="4680"/>
        <w:tab w:val="right" w:pos="9360"/>
      </w:tabs>
    </w:pPr>
  </w:style>
  <w:style w:type="character" w:customStyle="1" w:styleId="FooterChar">
    <w:name w:val="Footer Char"/>
    <w:link w:val="Footer"/>
    <w:uiPriority w:val="99"/>
    <w:rsid w:val="000224F7"/>
    <w:rPr>
      <w:sz w:val="24"/>
      <w:szCs w:val="24"/>
    </w:rPr>
  </w:style>
  <w:style w:type="paragraph" w:customStyle="1" w:styleId="Normal1">
    <w:name w:val="Normal1"/>
    <w:basedOn w:val="Normal"/>
    <w:next w:val="Normal"/>
    <w:autoRedefine/>
    <w:semiHidden/>
    <w:rsid w:val="00F7689F"/>
    <w:pPr>
      <w:spacing w:after="160" w:line="240" w:lineRule="exact"/>
    </w:pPr>
    <w:rPr>
      <w:sz w:val="28"/>
      <w:szCs w:val="28"/>
    </w:rPr>
  </w:style>
  <w:style w:type="paragraph" w:customStyle="1" w:styleId="CharCharCharCharCharCharCharChar">
    <w:name w:val=" Char Char Char Char Char Char Char Char"/>
    <w:basedOn w:val="Normal"/>
    <w:next w:val="Normal"/>
    <w:autoRedefine/>
    <w:semiHidden/>
    <w:rsid w:val="0077269A"/>
    <w:pPr>
      <w:spacing w:before="120" w:after="120" w:line="312" w:lineRule="auto"/>
    </w:pPr>
    <w:rPr>
      <w:sz w:val="28"/>
      <w:szCs w:val="28"/>
    </w:rPr>
  </w:style>
  <w:style w:type="paragraph" w:styleId="BodyText2">
    <w:name w:val="Body Text 2"/>
    <w:basedOn w:val="Normal"/>
    <w:link w:val="BodyText2Char"/>
    <w:rsid w:val="00B92DB9"/>
    <w:pPr>
      <w:jc w:val="both"/>
    </w:pPr>
    <w:rPr>
      <w:rFonts w:ascii="VNI-Times" w:hAnsi="VNI-Times"/>
      <w:b/>
      <w:bCs/>
      <w:sz w:val="26"/>
      <w:szCs w:val="26"/>
    </w:rPr>
  </w:style>
  <w:style w:type="character" w:customStyle="1" w:styleId="BodyText2Char">
    <w:name w:val="Body Text 2 Char"/>
    <w:link w:val="BodyText2"/>
    <w:rsid w:val="00B92DB9"/>
    <w:rPr>
      <w:rFonts w:ascii="VNI-Times" w:hAnsi="VNI-Times"/>
      <w:b/>
      <w:bCs/>
      <w:sz w:val="26"/>
      <w:szCs w:val="26"/>
    </w:rPr>
  </w:style>
  <w:style w:type="character" w:customStyle="1" w:styleId="Heading1Char">
    <w:name w:val="Heading 1 Char"/>
    <w:link w:val="Heading1"/>
    <w:rsid w:val="00103756"/>
    <w:rPr>
      <w:sz w:val="24"/>
    </w:rPr>
  </w:style>
  <w:style w:type="paragraph" w:styleId="BalloonText">
    <w:name w:val="Balloon Text"/>
    <w:basedOn w:val="Normal"/>
    <w:link w:val="BalloonTextChar"/>
    <w:uiPriority w:val="99"/>
    <w:semiHidden/>
    <w:unhideWhenUsed/>
    <w:rsid w:val="006C1C09"/>
    <w:rPr>
      <w:rFonts w:ascii="Segoe UI" w:hAnsi="Segoe UI" w:cs="Segoe UI"/>
      <w:sz w:val="18"/>
      <w:szCs w:val="18"/>
    </w:rPr>
  </w:style>
  <w:style w:type="character" w:customStyle="1" w:styleId="BalloonTextChar">
    <w:name w:val="Balloon Text Char"/>
    <w:link w:val="BalloonText"/>
    <w:uiPriority w:val="99"/>
    <w:semiHidden/>
    <w:rsid w:val="006C1C09"/>
    <w:rPr>
      <w:rFonts w:ascii="Segoe UI" w:hAnsi="Segoe UI" w:cs="Segoe UI"/>
      <w:sz w:val="18"/>
      <w:szCs w:val="18"/>
    </w:rPr>
  </w:style>
  <w:style w:type="paragraph" w:styleId="BodyText">
    <w:name w:val="Body Text"/>
    <w:basedOn w:val="Normal"/>
    <w:link w:val="BodyTextChar"/>
    <w:uiPriority w:val="99"/>
    <w:unhideWhenUsed/>
    <w:rsid w:val="002D3366"/>
    <w:pPr>
      <w:spacing w:after="120"/>
    </w:pPr>
  </w:style>
  <w:style w:type="character" w:customStyle="1" w:styleId="BodyTextChar">
    <w:name w:val="Body Text Char"/>
    <w:link w:val="BodyText"/>
    <w:uiPriority w:val="99"/>
    <w:rsid w:val="002D3366"/>
    <w:rPr>
      <w:sz w:val="24"/>
      <w:szCs w:val="24"/>
    </w:rPr>
  </w:style>
  <w:style w:type="paragraph" w:customStyle="1" w:styleId="Style1">
    <w:name w:val="Style1"/>
    <w:basedOn w:val="Normal"/>
    <w:link w:val="Style1Char"/>
    <w:qFormat/>
    <w:rsid w:val="004E7E45"/>
    <w:pPr>
      <w:autoSpaceDE w:val="0"/>
      <w:autoSpaceDN w:val="0"/>
      <w:adjustRightInd w:val="0"/>
      <w:spacing w:before="120"/>
      <w:ind w:firstLine="720"/>
      <w:jc w:val="both"/>
    </w:pPr>
    <w:rPr>
      <w:rFonts w:eastAsia="SimSun"/>
      <w:sz w:val="28"/>
      <w:szCs w:val="28"/>
    </w:rPr>
  </w:style>
  <w:style w:type="character" w:customStyle="1" w:styleId="Style1Char">
    <w:name w:val="Style1 Char"/>
    <w:link w:val="Style1"/>
    <w:rsid w:val="004E7E45"/>
    <w:rPr>
      <w:rFonts w:eastAsia="SimSu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Body Text 2" w:uiPriority="0"/>
    <w:lsdException w:name="Strong" w:semiHidden="0" w:unhideWhenUsed="0" w:qFormat="1"/>
    <w:lsdException w:name="Emphasis" w:semiHidden="0" w:unhideWhenUsed="0" w:qFormat="1"/>
    <w:lsdException w:name="Table Grid" w:uiPriority="39"/>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103756"/>
    <w:pPr>
      <w:keepNext/>
      <w:outlineLvl w:val="0"/>
    </w:pPr>
    <w:rPr>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F2A"/>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84A6D"/>
    <w:rPr>
      <w:rFonts w:ascii="TimesNewRomanPSMT" w:hAnsi="TimesNewRomanPSMT" w:hint="default"/>
      <w:b w:val="0"/>
      <w:bCs w:val="0"/>
      <w:i w:val="0"/>
      <w:iCs w:val="0"/>
      <w:color w:val="151318"/>
      <w:sz w:val="26"/>
      <w:szCs w:val="26"/>
    </w:rPr>
  </w:style>
  <w:style w:type="character" w:customStyle="1" w:styleId="fontstyle21">
    <w:name w:val="fontstyle21"/>
    <w:rsid w:val="00584A6D"/>
    <w:rPr>
      <w:rFonts w:ascii="ArialMT" w:hAnsi="ArialMT" w:hint="default"/>
      <w:b w:val="0"/>
      <w:bCs w:val="0"/>
      <w:i w:val="0"/>
      <w:iCs w:val="0"/>
      <w:color w:val="151318"/>
      <w:sz w:val="26"/>
      <w:szCs w:val="26"/>
    </w:rPr>
  </w:style>
  <w:style w:type="paragraph" w:styleId="Header">
    <w:name w:val="header"/>
    <w:basedOn w:val="Normal"/>
    <w:link w:val="HeaderChar"/>
    <w:uiPriority w:val="99"/>
    <w:unhideWhenUsed/>
    <w:rsid w:val="000224F7"/>
    <w:pPr>
      <w:tabs>
        <w:tab w:val="center" w:pos="4680"/>
        <w:tab w:val="right" w:pos="9360"/>
      </w:tabs>
    </w:pPr>
  </w:style>
  <w:style w:type="character" w:customStyle="1" w:styleId="HeaderChar">
    <w:name w:val="Header Char"/>
    <w:link w:val="Header"/>
    <w:uiPriority w:val="99"/>
    <w:rsid w:val="000224F7"/>
    <w:rPr>
      <w:sz w:val="24"/>
      <w:szCs w:val="24"/>
    </w:rPr>
  </w:style>
  <w:style w:type="paragraph" w:styleId="Footer">
    <w:name w:val="footer"/>
    <w:basedOn w:val="Normal"/>
    <w:link w:val="FooterChar"/>
    <w:uiPriority w:val="99"/>
    <w:unhideWhenUsed/>
    <w:rsid w:val="000224F7"/>
    <w:pPr>
      <w:tabs>
        <w:tab w:val="center" w:pos="4680"/>
        <w:tab w:val="right" w:pos="9360"/>
      </w:tabs>
    </w:pPr>
  </w:style>
  <w:style w:type="character" w:customStyle="1" w:styleId="FooterChar">
    <w:name w:val="Footer Char"/>
    <w:link w:val="Footer"/>
    <w:uiPriority w:val="99"/>
    <w:rsid w:val="000224F7"/>
    <w:rPr>
      <w:sz w:val="24"/>
      <w:szCs w:val="24"/>
    </w:rPr>
  </w:style>
  <w:style w:type="paragraph" w:customStyle="1" w:styleId="Normal1">
    <w:name w:val="Normal1"/>
    <w:basedOn w:val="Normal"/>
    <w:next w:val="Normal"/>
    <w:autoRedefine/>
    <w:semiHidden/>
    <w:rsid w:val="00F7689F"/>
    <w:pPr>
      <w:spacing w:after="160" w:line="240" w:lineRule="exact"/>
    </w:pPr>
    <w:rPr>
      <w:sz w:val="28"/>
      <w:szCs w:val="28"/>
    </w:rPr>
  </w:style>
  <w:style w:type="paragraph" w:customStyle="1" w:styleId="CharCharCharCharCharCharCharChar">
    <w:name w:val=" Char Char Char Char Char Char Char Char"/>
    <w:basedOn w:val="Normal"/>
    <w:next w:val="Normal"/>
    <w:autoRedefine/>
    <w:semiHidden/>
    <w:rsid w:val="0077269A"/>
    <w:pPr>
      <w:spacing w:before="120" w:after="120" w:line="312" w:lineRule="auto"/>
    </w:pPr>
    <w:rPr>
      <w:sz w:val="28"/>
      <w:szCs w:val="28"/>
    </w:rPr>
  </w:style>
  <w:style w:type="paragraph" w:styleId="BodyText2">
    <w:name w:val="Body Text 2"/>
    <w:basedOn w:val="Normal"/>
    <w:link w:val="BodyText2Char"/>
    <w:rsid w:val="00B92DB9"/>
    <w:pPr>
      <w:jc w:val="both"/>
    </w:pPr>
    <w:rPr>
      <w:rFonts w:ascii="VNI-Times" w:hAnsi="VNI-Times"/>
      <w:b/>
      <w:bCs/>
      <w:sz w:val="26"/>
      <w:szCs w:val="26"/>
    </w:rPr>
  </w:style>
  <w:style w:type="character" w:customStyle="1" w:styleId="BodyText2Char">
    <w:name w:val="Body Text 2 Char"/>
    <w:link w:val="BodyText2"/>
    <w:rsid w:val="00B92DB9"/>
    <w:rPr>
      <w:rFonts w:ascii="VNI-Times" w:hAnsi="VNI-Times"/>
      <w:b/>
      <w:bCs/>
      <w:sz w:val="26"/>
      <w:szCs w:val="26"/>
    </w:rPr>
  </w:style>
  <w:style w:type="character" w:customStyle="1" w:styleId="Heading1Char">
    <w:name w:val="Heading 1 Char"/>
    <w:link w:val="Heading1"/>
    <w:rsid w:val="00103756"/>
    <w:rPr>
      <w:sz w:val="24"/>
    </w:rPr>
  </w:style>
  <w:style w:type="paragraph" w:styleId="BalloonText">
    <w:name w:val="Balloon Text"/>
    <w:basedOn w:val="Normal"/>
    <w:link w:val="BalloonTextChar"/>
    <w:uiPriority w:val="99"/>
    <w:semiHidden/>
    <w:unhideWhenUsed/>
    <w:rsid w:val="006C1C09"/>
    <w:rPr>
      <w:rFonts w:ascii="Segoe UI" w:hAnsi="Segoe UI" w:cs="Segoe UI"/>
      <w:sz w:val="18"/>
      <w:szCs w:val="18"/>
    </w:rPr>
  </w:style>
  <w:style w:type="character" w:customStyle="1" w:styleId="BalloonTextChar">
    <w:name w:val="Balloon Text Char"/>
    <w:link w:val="BalloonText"/>
    <w:uiPriority w:val="99"/>
    <w:semiHidden/>
    <w:rsid w:val="006C1C09"/>
    <w:rPr>
      <w:rFonts w:ascii="Segoe UI" w:hAnsi="Segoe UI" w:cs="Segoe UI"/>
      <w:sz w:val="18"/>
      <w:szCs w:val="18"/>
    </w:rPr>
  </w:style>
  <w:style w:type="paragraph" w:styleId="BodyText">
    <w:name w:val="Body Text"/>
    <w:basedOn w:val="Normal"/>
    <w:link w:val="BodyTextChar"/>
    <w:uiPriority w:val="99"/>
    <w:unhideWhenUsed/>
    <w:rsid w:val="002D3366"/>
    <w:pPr>
      <w:spacing w:after="120"/>
    </w:pPr>
  </w:style>
  <w:style w:type="character" w:customStyle="1" w:styleId="BodyTextChar">
    <w:name w:val="Body Text Char"/>
    <w:link w:val="BodyText"/>
    <w:uiPriority w:val="99"/>
    <w:rsid w:val="002D3366"/>
    <w:rPr>
      <w:sz w:val="24"/>
      <w:szCs w:val="24"/>
    </w:rPr>
  </w:style>
  <w:style w:type="paragraph" w:customStyle="1" w:styleId="Style1">
    <w:name w:val="Style1"/>
    <w:basedOn w:val="Normal"/>
    <w:link w:val="Style1Char"/>
    <w:qFormat/>
    <w:rsid w:val="004E7E45"/>
    <w:pPr>
      <w:autoSpaceDE w:val="0"/>
      <w:autoSpaceDN w:val="0"/>
      <w:adjustRightInd w:val="0"/>
      <w:spacing w:before="120"/>
      <w:ind w:firstLine="720"/>
      <w:jc w:val="both"/>
    </w:pPr>
    <w:rPr>
      <w:rFonts w:eastAsia="SimSun"/>
      <w:sz w:val="28"/>
      <w:szCs w:val="28"/>
    </w:rPr>
  </w:style>
  <w:style w:type="character" w:customStyle="1" w:styleId="Style1Char">
    <w:name w:val="Style1 Char"/>
    <w:link w:val="Style1"/>
    <w:rsid w:val="004E7E45"/>
    <w:rPr>
      <w:rFonts w:eastAsia="SimSu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8DE05-3856-477A-9E69-2A93E559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TANTHIEN</dc:creator>
  <cp:lastModifiedBy>DELL</cp:lastModifiedBy>
  <cp:revision>2</cp:revision>
  <cp:lastPrinted>2024-08-15T07:19:00Z</cp:lastPrinted>
  <dcterms:created xsi:type="dcterms:W3CDTF">2026-06-16T00:55:00Z</dcterms:created>
  <dcterms:modified xsi:type="dcterms:W3CDTF">2026-06-16T00:55:00Z</dcterms:modified>
</cp:coreProperties>
</file>