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9" w:type="dxa"/>
        <w:jc w:val="center"/>
        <w:tblCellMar>
          <w:left w:w="0" w:type="dxa"/>
          <w:right w:w="0" w:type="dxa"/>
        </w:tblCellMar>
        <w:tblLook w:val="0000" w:firstRow="0" w:lastRow="0" w:firstColumn="0" w:lastColumn="0" w:noHBand="0" w:noVBand="0"/>
      </w:tblPr>
      <w:tblGrid>
        <w:gridCol w:w="3069"/>
        <w:gridCol w:w="6060"/>
      </w:tblGrid>
      <w:tr w:rsidR="003818A7" w:rsidRPr="003818A7" w14:paraId="3710EF24" w14:textId="77777777" w:rsidTr="00CB475F">
        <w:trPr>
          <w:trHeight w:val="709"/>
          <w:jc w:val="center"/>
        </w:trPr>
        <w:tc>
          <w:tcPr>
            <w:tcW w:w="3069" w:type="dxa"/>
            <w:tcMar>
              <w:top w:w="0" w:type="dxa"/>
              <w:left w:w="108" w:type="dxa"/>
              <w:bottom w:w="0" w:type="dxa"/>
              <w:right w:w="108" w:type="dxa"/>
            </w:tcMar>
          </w:tcPr>
          <w:p w14:paraId="0BDAD0E7" w14:textId="42FA5FAE" w:rsidR="001B132F" w:rsidRPr="003818A7" w:rsidRDefault="001B132F" w:rsidP="00B92019">
            <w:pPr>
              <w:jc w:val="center"/>
              <w:rPr>
                <w:b/>
                <w:bCs/>
                <w:sz w:val="26"/>
                <w:szCs w:val="26"/>
              </w:rPr>
            </w:pPr>
            <w:bookmarkStart w:id="0" w:name="_Hlk190873352"/>
            <w:r w:rsidRPr="003818A7">
              <w:rPr>
                <w:b/>
                <w:bCs/>
                <w:sz w:val="26"/>
                <w:szCs w:val="26"/>
              </w:rPr>
              <w:t>ỦY BAN NHÂN DÂN</w:t>
            </w:r>
          </w:p>
          <w:p w14:paraId="164FF1CA" w14:textId="3B561FFB" w:rsidR="001B132F" w:rsidRPr="003818A7" w:rsidRDefault="00CB475F" w:rsidP="00B92019">
            <w:pPr>
              <w:jc w:val="center"/>
              <w:rPr>
                <w:sz w:val="26"/>
                <w:szCs w:val="26"/>
              </w:rPr>
            </w:pPr>
            <w:r w:rsidRPr="003818A7">
              <w:rPr>
                <w:noProof/>
                <w:sz w:val="26"/>
                <w:szCs w:val="26"/>
              </w:rPr>
              <mc:AlternateContent>
                <mc:Choice Requires="wps">
                  <w:drawing>
                    <wp:anchor distT="0" distB="0" distL="114300" distR="114300" simplePos="0" relativeHeight="251666944" behindDoc="0" locked="0" layoutInCell="1" allowOverlap="1" wp14:anchorId="21872005" wp14:editId="5A43056E">
                      <wp:simplePos x="0" y="0"/>
                      <wp:positionH relativeFrom="column">
                        <wp:posOffset>507839</wp:posOffset>
                      </wp:positionH>
                      <wp:positionV relativeFrom="paragraph">
                        <wp:posOffset>201930</wp:posOffset>
                      </wp:positionV>
                      <wp:extent cx="648269"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82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pt,15.9pt" to="91.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" strokecolor="black [3213]" strokeweight=".5pt">
                      <v:stroke joinstyle="miter"/>
                    </v:line>
                  </w:pict>
                </mc:Fallback>
              </mc:AlternateContent>
            </w:r>
            <w:r w:rsidR="001B132F" w:rsidRPr="003818A7">
              <w:rPr>
                <w:b/>
                <w:bCs/>
                <w:sz w:val="26"/>
                <w:szCs w:val="26"/>
              </w:rPr>
              <w:t>TỈNH KHÁNH HÒA</w:t>
            </w:r>
          </w:p>
        </w:tc>
        <w:tc>
          <w:tcPr>
            <w:tcW w:w="6060" w:type="dxa"/>
            <w:tcMar>
              <w:top w:w="0" w:type="dxa"/>
              <w:left w:w="108" w:type="dxa"/>
              <w:bottom w:w="0" w:type="dxa"/>
              <w:right w:w="108" w:type="dxa"/>
            </w:tcMar>
          </w:tcPr>
          <w:p w14:paraId="2ADD4BA7" w14:textId="1D6ED6A8" w:rsidR="001B132F" w:rsidRPr="003818A7" w:rsidRDefault="001B132F" w:rsidP="00A0471A">
            <w:pPr>
              <w:jc w:val="center"/>
              <w:rPr>
                <w:b/>
                <w:bCs/>
                <w:sz w:val="28"/>
                <w:szCs w:val="28"/>
              </w:rPr>
            </w:pPr>
            <w:r w:rsidRPr="003818A7">
              <w:rPr>
                <w:b/>
                <w:bCs/>
                <w:sz w:val="26"/>
                <w:szCs w:val="28"/>
              </w:rPr>
              <w:t>CỘNG HÒA XÃ HỘI CHỦ NGHĨA VIỆT NAM</w:t>
            </w:r>
          </w:p>
          <w:p w14:paraId="13FB9F0A" w14:textId="6D5B5F46" w:rsidR="001B132F" w:rsidRPr="003818A7" w:rsidRDefault="00CB475F" w:rsidP="00A0471A">
            <w:pPr>
              <w:jc w:val="center"/>
              <w:rPr>
                <w:sz w:val="28"/>
                <w:szCs w:val="28"/>
              </w:rPr>
            </w:pPr>
            <w:r w:rsidRPr="003818A7">
              <w:rPr>
                <w:noProof/>
                <w:sz w:val="26"/>
                <w:szCs w:val="26"/>
              </w:rPr>
              <mc:AlternateContent>
                <mc:Choice Requires="wps">
                  <w:drawing>
                    <wp:anchor distT="0" distB="0" distL="114300" distR="114300" simplePos="0" relativeHeight="251667968" behindDoc="0" locked="0" layoutInCell="1" allowOverlap="1" wp14:anchorId="05F64288" wp14:editId="427B313E">
                      <wp:simplePos x="0" y="0"/>
                      <wp:positionH relativeFrom="column">
                        <wp:posOffset>756920</wp:posOffset>
                      </wp:positionH>
                      <wp:positionV relativeFrom="paragraph">
                        <wp:posOffset>218440</wp:posOffset>
                      </wp:positionV>
                      <wp:extent cx="22174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2217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4BD46D9" id="Straight Connector 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17.2pt" to="234.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" strokecolor="black [3213]" strokeweight=".5pt">
                      <v:stroke joinstyle="miter"/>
                    </v:line>
                  </w:pict>
                </mc:Fallback>
              </mc:AlternateContent>
            </w:r>
            <w:r w:rsidR="001B132F" w:rsidRPr="003818A7">
              <w:rPr>
                <w:b/>
                <w:bCs/>
                <w:sz w:val="28"/>
                <w:szCs w:val="28"/>
              </w:rPr>
              <w:t>Độc lập - Tự do - Hạnh phúc</w:t>
            </w:r>
          </w:p>
        </w:tc>
      </w:tr>
      <w:tr w:rsidR="003818A7" w:rsidRPr="003818A7" w14:paraId="2022C74B" w14:textId="77777777" w:rsidTr="00CB475F">
        <w:trPr>
          <w:trHeight w:val="733"/>
          <w:jc w:val="center"/>
        </w:trPr>
        <w:tc>
          <w:tcPr>
            <w:tcW w:w="3069" w:type="dxa"/>
            <w:tcMar>
              <w:top w:w="0" w:type="dxa"/>
              <w:left w:w="108" w:type="dxa"/>
              <w:bottom w:w="0" w:type="dxa"/>
              <w:right w:w="108" w:type="dxa"/>
            </w:tcMar>
          </w:tcPr>
          <w:p w14:paraId="1FB30DE0" w14:textId="1C2ABFE5" w:rsidR="001B132F" w:rsidRPr="003818A7" w:rsidRDefault="001B132F" w:rsidP="00B92019">
            <w:pPr>
              <w:spacing w:before="120"/>
              <w:jc w:val="center"/>
              <w:rPr>
                <w:sz w:val="26"/>
                <w:szCs w:val="26"/>
              </w:rPr>
            </w:pPr>
            <w:r w:rsidRPr="003818A7">
              <w:rPr>
                <w:sz w:val="26"/>
                <w:szCs w:val="26"/>
              </w:rPr>
              <w:t>Số</w:t>
            </w:r>
            <w:r w:rsidR="005660B0" w:rsidRPr="003818A7">
              <w:rPr>
                <w:sz w:val="26"/>
                <w:szCs w:val="26"/>
              </w:rPr>
              <w:t>:        /2026</w:t>
            </w:r>
            <w:r w:rsidRPr="003818A7">
              <w:rPr>
                <w:sz w:val="26"/>
                <w:szCs w:val="26"/>
              </w:rPr>
              <w:t>/QĐ-UBND</w:t>
            </w:r>
          </w:p>
        </w:tc>
        <w:tc>
          <w:tcPr>
            <w:tcW w:w="6060" w:type="dxa"/>
            <w:tcMar>
              <w:top w:w="0" w:type="dxa"/>
              <w:left w:w="108" w:type="dxa"/>
              <w:bottom w:w="0" w:type="dxa"/>
              <w:right w:w="108" w:type="dxa"/>
            </w:tcMar>
          </w:tcPr>
          <w:p w14:paraId="3327FD07" w14:textId="5254F1EC" w:rsidR="001B132F" w:rsidRPr="003818A7" w:rsidRDefault="001B132F" w:rsidP="001B132F">
            <w:pPr>
              <w:spacing w:before="120"/>
              <w:jc w:val="center"/>
              <w:rPr>
                <w:sz w:val="28"/>
                <w:szCs w:val="28"/>
              </w:rPr>
            </w:pPr>
            <w:r w:rsidRPr="003818A7">
              <w:rPr>
                <w:i/>
                <w:iCs/>
                <w:sz w:val="28"/>
                <w:szCs w:val="28"/>
              </w:rPr>
              <w:t xml:space="preserve">Khánh </w:t>
            </w:r>
            <w:r w:rsidR="003866FE" w:rsidRPr="003818A7">
              <w:rPr>
                <w:i/>
                <w:iCs/>
                <w:sz w:val="28"/>
                <w:szCs w:val="28"/>
              </w:rPr>
              <w:t xml:space="preserve">Hòa, ngày </w:t>
            </w:r>
            <w:r w:rsidR="00B27B9A" w:rsidRPr="003818A7">
              <w:rPr>
                <w:i/>
                <w:iCs/>
                <w:sz w:val="28"/>
                <w:szCs w:val="28"/>
              </w:rPr>
              <w:t xml:space="preserve"> </w:t>
            </w:r>
            <w:r w:rsidR="003866FE" w:rsidRPr="003818A7">
              <w:rPr>
                <w:i/>
                <w:iCs/>
                <w:sz w:val="28"/>
                <w:szCs w:val="28"/>
              </w:rPr>
              <w:t xml:space="preserve">    tháng</w:t>
            </w:r>
            <w:r w:rsidR="00B27B9A" w:rsidRPr="003818A7">
              <w:rPr>
                <w:i/>
                <w:iCs/>
                <w:sz w:val="28"/>
                <w:szCs w:val="28"/>
              </w:rPr>
              <w:t xml:space="preserve"> </w:t>
            </w:r>
            <w:r w:rsidR="003866FE" w:rsidRPr="003818A7">
              <w:rPr>
                <w:i/>
                <w:iCs/>
                <w:sz w:val="28"/>
                <w:szCs w:val="28"/>
              </w:rPr>
              <w:t xml:space="preserve">     năm 2026</w:t>
            </w:r>
          </w:p>
        </w:tc>
      </w:tr>
    </w:tbl>
    <w:bookmarkStart w:id="1" w:name="_Hlk181092365"/>
    <w:p w14:paraId="0AE708AB" w14:textId="268475C0" w:rsidR="00BD7E27" w:rsidRPr="003818A7" w:rsidRDefault="00BD7E27" w:rsidP="00BD7E27">
      <w:pPr>
        <w:shd w:val="clear" w:color="auto" w:fill="FFFFFF"/>
        <w:spacing w:line="234" w:lineRule="atLeast"/>
        <w:rPr>
          <w:rFonts w:eastAsia="Times New Roman"/>
          <w:b/>
          <w:bCs/>
          <w:sz w:val="16"/>
          <w:szCs w:val="16"/>
        </w:rPr>
      </w:pPr>
      <w:r w:rsidRPr="003818A7">
        <w:rPr>
          <w:rFonts w:eastAsia="Times New Roman"/>
          <w:b/>
          <w:bCs/>
          <w:noProof/>
          <w:sz w:val="16"/>
          <w:szCs w:val="16"/>
        </w:rPr>
        <mc:AlternateContent>
          <mc:Choice Requires="wps">
            <w:drawing>
              <wp:anchor distT="0" distB="0" distL="114300" distR="114300" simplePos="0" relativeHeight="251668992" behindDoc="0" locked="0" layoutInCell="1" allowOverlap="1" wp14:anchorId="42A60670" wp14:editId="0B64EC9F">
                <wp:simplePos x="0" y="0"/>
                <wp:positionH relativeFrom="column">
                  <wp:posOffset>161811</wp:posOffset>
                </wp:positionH>
                <wp:positionV relativeFrom="paragraph">
                  <wp:posOffset>22443</wp:posOffset>
                </wp:positionV>
                <wp:extent cx="812042" cy="334370"/>
                <wp:effectExtent l="0" t="0" r="26670" b="27940"/>
                <wp:wrapNone/>
                <wp:docPr id="7" name="Rectangle 7"/>
                <wp:cNvGraphicFramePr/>
                <a:graphic xmlns:a="http://schemas.openxmlformats.org/drawingml/2006/main">
                  <a:graphicData uri="http://schemas.microsoft.com/office/word/2010/wordprocessingShape">
                    <wps:wsp>
                      <wps:cNvSpPr/>
                      <wps:spPr>
                        <a:xfrm>
                          <a:off x="0" y="0"/>
                          <a:ext cx="812042" cy="3343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4FCE73" w14:textId="3BC0B4A1" w:rsidR="00BD7E27" w:rsidRPr="00BD7E27" w:rsidRDefault="00BD7E27" w:rsidP="00BD7E27">
                            <w:pPr>
                              <w:jc w:val="center"/>
                              <w:rPr>
                                <w:sz w:val="28"/>
                                <w:szCs w:val="28"/>
                              </w:rPr>
                            </w:pPr>
                            <w:r w:rsidRPr="00BD7E27">
                              <w:rPr>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2.75pt;margin-top:1.75pt;width:63.95pt;height:26.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" fillcolor="white [3201]" strokecolor="#70ad47 [3209]" strokeweight="1pt">
                <v:textbox>
                  <w:txbxContent>
                    <w:p w14:paraId="5B4FCE73" w14:textId="3BC0B4A1" w:rsidR="00BD7E27" w:rsidRPr="00BD7E27" w:rsidRDefault="00BD7E27" w:rsidP="00BD7E27">
                      <w:pPr>
                        <w:jc w:val="center"/>
                        <w:rPr>
                          <w:sz w:val="28"/>
                          <w:szCs w:val="28"/>
                        </w:rPr>
                      </w:pPr>
                      <w:r w:rsidRPr="00BD7E27">
                        <w:rPr>
                          <w:sz w:val="28"/>
                          <w:szCs w:val="28"/>
                        </w:rPr>
                        <w:t>Dự thảo</w:t>
                      </w:r>
                    </w:p>
                  </w:txbxContent>
                </v:textbox>
              </v:rect>
            </w:pict>
          </mc:Fallback>
        </mc:AlternateContent>
      </w:r>
    </w:p>
    <w:p w14:paraId="2A196AED" w14:textId="77777777" w:rsidR="00530CA1" w:rsidRPr="003818A7" w:rsidRDefault="00530CA1" w:rsidP="00530CA1">
      <w:pPr>
        <w:shd w:val="clear" w:color="auto" w:fill="FFFFFF"/>
        <w:spacing w:line="234" w:lineRule="atLeast"/>
        <w:jc w:val="center"/>
        <w:rPr>
          <w:rFonts w:eastAsia="Times New Roman"/>
          <w:b/>
          <w:bCs/>
          <w:sz w:val="28"/>
          <w:szCs w:val="28"/>
        </w:rPr>
      </w:pPr>
    </w:p>
    <w:p w14:paraId="3501E01D" w14:textId="1729E4B5" w:rsidR="00690B0C" w:rsidRPr="003818A7" w:rsidRDefault="00A07FCC" w:rsidP="00530CA1">
      <w:pPr>
        <w:shd w:val="clear" w:color="auto" w:fill="FFFFFF"/>
        <w:spacing w:line="234" w:lineRule="atLeast"/>
        <w:jc w:val="center"/>
        <w:rPr>
          <w:rFonts w:eastAsia="Times New Roman"/>
          <w:b/>
          <w:sz w:val="28"/>
          <w:szCs w:val="28"/>
        </w:rPr>
      </w:pPr>
      <w:r w:rsidRPr="003818A7">
        <w:rPr>
          <w:rFonts w:eastAsia="Times New Roman"/>
          <w:b/>
          <w:bCs/>
          <w:sz w:val="28"/>
          <w:szCs w:val="28"/>
        </w:rPr>
        <w:t>QUYẾT ĐỊNH</w:t>
      </w:r>
    </w:p>
    <w:p w14:paraId="1E362B2B" w14:textId="5A60FFC9" w:rsidR="00530CA1" w:rsidRPr="003818A7" w:rsidRDefault="004F72B7" w:rsidP="00530CA1">
      <w:pPr>
        <w:shd w:val="clear" w:color="auto" w:fill="FFFFFF"/>
        <w:spacing w:line="234" w:lineRule="atLeast"/>
        <w:jc w:val="center"/>
        <w:rPr>
          <w:b/>
          <w:sz w:val="28"/>
          <w:szCs w:val="28"/>
        </w:rPr>
      </w:pPr>
      <w:bookmarkStart w:id="2" w:name="_GoBack"/>
      <w:r w:rsidRPr="003818A7">
        <w:rPr>
          <w:b/>
          <w:sz w:val="28"/>
          <w:szCs w:val="28"/>
        </w:rPr>
        <w:t xml:space="preserve">Ban hành Quy định phân cấp trách nhiệm quản lý nhà nước về </w:t>
      </w:r>
      <w:proofErr w:type="gramStart"/>
      <w:r w:rsidRPr="003818A7">
        <w:rPr>
          <w:b/>
          <w:sz w:val="28"/>
          <w:szCs w:val="28"/>
        </w:rPr>
        <w:t>an</w:t>
      </w:r>
      <w:proofErr w:type="gramEnd"/>
      <w:r w:rsidRPr="003818A7">
        <w:rPr>
          <w:b/>
          <w:sz w:val="28"/>
          <w:szCs w:val="28"/>
        </w:rPr>
        <w:t xml:space="preserve"> toàn</w:t>
      </w:r>
      <w:bookmarkEnd w:id="2"/>
      <w:r w:rsidRPr="003818A7">
        <w:rPr>
          <w:b/>
          <w:sz w:val="28"/>
          <w:szCs w:val="28"/>
        </w:rPr>
        <w:t xml:space="preserve"> thực phẩm nông, lâm, thủy sản trong lĩnh vực nông nghiệp và môi trường</w:t>
      </w:r>
    </w:p>
    <w:p w14:paraId="267F1E1F" w14:textId="5FC85F20" w:rsidR="00A07FCC" w:rsidRPr="003818A7" w:rsidRDefault="004F72B7" w:rsidP="00530CA1">
      <w:pPr>
        <w:shd w:val="clear" w:color="auto" w:fill="FFFFFF"/>
        <w:spacing w:line="234" w:lineRule="atLeast"/>
        <w:jc w:val="center"/>
        <w:rPr>
          <w:rFonts w:eastAsia="Times New Roman"/>
          <w:b/>
          <w:sz w:val="28"/>
          <w:szCs w:val="28"/>
        </w:rPr>
      </w:pPr>
      <w:proofErr w:type="gramStart"/>
      <w:r w:rsidRPr="003818A7">
        <w:rPr>
          <w:b/>
          <w:sz w:val="28"/>
          <w:szCs w:val="28"/>
        </w:rPr>
        <w:t>trên</w:t>
      </w:r>
      <w:proofErr w:type="gramEnd"/>
      <w:r w:rsidRPr="003818A7">
        <w:rPr>
          <w:b/>
          <w:sz w:val="28"/>
          <w:szCs w:val="28"/>
        </w:rPr>
        <w:t xml:space="preserve"> địa bàn tỉnh Khánh Hòa</w:t>
      </w:r>
    </w:p>
    <w:bookmarkEnd w:id="1"/>
    <w:p w14:paraId="67A01AB9" w14:textId="24F6392D" w:rsidR="00301F4A" w:rsidRPr="003818A7" w:rsidRDefault="00530CA1" w:rsidP="00A0471A">
      <w:pPr>
        <w:spacing w:before="120" w:after="120"/>
        <w:jc w:val="center"/>
        <w:rPr>
          <w:rFonts w:eastAsia="Times New Roman"/>
          <w:b/>
          <w:bCs/>
          <w:sz w:val="28"/>
          <w:szCs w:val="28"/>
        </w:rPr>
      </w:pPr>
      <w:r w:rsidRPr="003818A7">
        <w:rPr>
          <w:rFonts w:eastAsia="Times New Roman"/>
          <w:noProof/>
          <w:sz w:val="28"/>
          <w:szCs w:val="28"/>
        </w:rPr>
        <mc:AlternateContent>
          <mc:Choice Requires="wps">
            <w:drawing>
              <wp:anchor distT="0" distB="0" distL="114300" distR="114300" simplePos="0" relativeHeight="251655680" behindDoc="0" locked="0" layoutInCell="1" allowOverlap="1" wp14:anchorId="6A3044A3" wp14:editId="14FC3211">
                <wp:simplePos x="0" y="0"/>
                <wp:positionH relativeFrom="column">
                  <wp:posOffset>2345055</wp:posOffset>
                </wp:positionH>
                <wp:positionV relativeFrom="paragraph">
                  <wp:posOffset>-1905</wp:posOffset>
                </wp:positionV>
                <wp:extent cx="1088390" cy="0"/>
                <wp:effectExtent l="0" t="0" r="1651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D43EF7F" id="_x0000_t32" coordsize="21600,21600" o:spt="32" o:oned="t" path="m,l21600,21600e" filled="f">
                <v:path arrowok="t" fillok="f" o:connecttype="none"/>
                <o:lock v:ext="edit" shapetype="t"/>
              </v:shapetype>
              <v:shape id="Straight Arrow Connector 1" o:spid="_x0000_s1026" type="#_x0000_t32" style="position:absolute;margin-left:184.65pt;margin-top:-.15pt;width:85.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"/>
            </w:pict>
          </mc:Fallback>
        </mc:AlternateContent>
      </w:r>
    </w:p>
    <w:p w14:paraId="042E2857" w14:textId="780DB995" w:rsidR="00301F4A" w:rsidRPr="003818A7" w:rsidRDefault="001206BE" w:rsidP="00A0471A">
      <w:pPr>
        <w:spacing w:before="120" w:after="120"/>
        <w:jc w:val="center"/>
        <w:rPr>
          <w:rFonts w:eastAsia="Times New Roman"/>
          <w:b/>
          <w:bCs/>
          <w:sz w:val="28"/>
          <w:szCs w:val="28"/>
        </w:rPr>
      </w:pPr>
      <w:r w:rsidRPr="003818A7">
        <w:rPr>
          <w:rFonts w:eastAsia="Times New Roman"/>
          <w:b/>
          <w:bCs/>
          <w:sz w:val="28"/>
          <w:szCs w:val="28"/>
        </w:rPr>
        <w:t>ỦY BAN NHÂN DÂN TỈNH KHÁNH HÒA</w:t>
      </w:r>
    </w:p>
    <w:p w14:paraId="2BD39BD1" w14:textId="77777777" w:rsidR="00146DC3" w:rsidRPr="003818A7" w:rsidRDefault="00146DC3" w:rsidP="00A0471A">
      <w:pPr>
        <w:spacing w:before="120" w:after="120"/>
        <w:jc w:val="center"/>
        <w:rPr>
          <w:rFonts w:eastAsia="Times New Roman"/>
          <w:sz w:val="28"/>
          <w:szCs w:val="28"/>
        </w:rPr>
      </w:pPr>
    </w:p>
    <w:p w14:paraId="3F45F287" w14:textId="77777777" w:rsidR="009F2CDA" w:rsidRPr="003818A7" w:rsidRDefault="009F2CDA" w:rsidP="007348AE">
      <w:pPr>
        <w:widowControl w:val="0"/>
        <w:shd w:val="clear" w:color="auto" w:fill="FFFFFF"/>
        <w:spacing w:before="120" w:after="120"/>
        <w:ind w:firstLine="720"/>
        <w:jc w:val="both"/>
        <w:rPr>
          <w:rFonts w:eastAsia="Times New Roman"/>
          <w:i/>
          <w:iCs/>
          <w:spacing w:val="-4"/>
          <w:sz w:val="28"/>
          <w:szCs w:val="28"/>
        </w:rPr>
      </w:pPr>
      <w:bookmarkStart w:id="3" w:name="_Hlk181808949"/>
      <w:r w:rsidRPr="003818A7">
        <w:rPr>
          <w:rFonts w:eastAsia="Times New Roman"/>
          <w:i/>
          <w:iCs/>
          <w:spacing w:val="-4"/>
          <w:sz w:val="28"/>
          <w:szCs w:val="28"/>
        </w:rPr>
        <w:t>Căn cứ Luật Tổ chức chính quyền địa phương</w:t>
      </w:r>
      <w:r w:rsidRPr="003818A7">
        <w:rPr>
          <w:rFonts w:eastAsia="Times New Roman"/>
          <w:i/>
          <w:iCs/>
          <w:sz w:val="28"/>
          <w:szCs w:val="28"/>
        </w:rPr>
        <w:t xml:space="preserve"> </w:t>
      </w:r>
      <w:r w:rsidRPr="003818A7">
        <w:rPr>
          <w:rFonts w:eastAsia="Times New Roman"/>
          <w:i/>
          <w:iCs/>
          <w:spacing w:val="-4"/>
          <w:sz w:val="28"/>
          <w:szCs w:val="28"/>
        </w:rPr>
        <w:t>ngày 16 tháng 6 năm 2025;</w:t>
      </w:r>
    </w:p>
    <w:p w14:paraId="7CD78533" w14:textId="731DE88A" w:rsidR="00A07FCC" w:rsidRPr="003818A7" w:rsidRDefault="00A07FCC" w:rsidP="007348AE">
      <w:pPr>
        <w:widowControl w:val="0"/>
        <w:shd w:val="clear" w:color="auto" w:fill="FFFFFF"/>
        <w:spacing w:before="120" w:after="120"/>
        <w:ind w:firstLine="720"/>
        <w:jc w:val="both"/>
        <w:rPr>
          <w:rFonts w:eastAsia="Times New Roman"/>
          <w:i/>
          <w:iCs/>
          <w:spacing w:val="-4"/>
          <w:sz w:val="28"/>
          <w:szCs w:val="28"/>
        </w:rPr>
      </w:pPr>
      <w:r w:rsidRPr="003818A7">
        <w:rPr>
          <w:rFonts w:eastAsia="Times New Roman"/>
          <w:i/>
          <w:iCs/>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3E9A9774" w14:textId="1D86E8FD" w:rsidR="009F2CDA" w:rsidRPr="003818A7" w:rsidRDefault="009F2CDA" w:rsidP="007348AE">
      <w:pPr>
        <w:widowControl w:val="0"/>
        <w:shd w:val="clear" w:color="auto" w:fill="FFFFFF"/>
        <w:spacing w:before="120" w:after="120"/>
        <w:ind w:firstLine="720"/>
        <w:jc w:val="both"/>
        <w:rPr>
          <w:rFonts w:eastAsia="Times New Roman"/>
          <w:i/>
          <w:iCs/>
          <w:spacing w:val="-12"/>
          <w:sz w:val="28"/>
          <w:szCs w:val="28"/>
        </w:rPr>
      </w:pPr>
      <w:r w:rsidRPr="003818A7">
        <w:rPr>
          <w:rFonts w:eastAsia="Times New Roman"/>
          <w:i/>
          <w:iCs/>
          <w:spacing w:val="-12"/>
          <w:sz w:val="28"/>
          <w:szCs w:val="28"/>
        </w:rPr>
        <w:t>Căn cứ Luật Ban hành văn bản quy phạm pháp luật</w:t>
      </w:r>
      <w:r w:rsidRPr="003818A7">
        <w:rPr>
          <w:rFonts w:eastAsia="Times New Roman"/>
          <w:i/>
          <w:iCs/>
          <w:sz w:val="28"/>
          <w:szCs w:val="28"/>
        </w:rPr>
        <w:t xml:space="preserve"> </w:t>
      </w:r>
      <w:r w:rsidRPr="003818A7">
        <w:rPr>
          <w:rFonts w:eastAsia="Times New Roman"/>
          <w:i/>
          <w:iCs/>
          <w:spacing w:val="-12"/>
          <w:sz w:val="28"/>
          <w:szCs w:val="28"/>
        </w:rPr>
        <w:t>ngày 19 tháng 02 năm 2025;</w:t>
      </w:r>
      <w:r w:rsidR="00F944DA" w:rsidRPr="003818A7">
        <w:rPr>
          <w:rFonts w:eastAsia="Times New Roman"/>
          <w:i/>
          <w:iCs/>
          <w:spacing w:val="-12"/>
          <w:sz w:val="28"/>
          <w:szCs w:val="28"/>
        </w:rPr>
        <w:t xml:space="preserve"> </w:t>
      </w:r>
      <w:r w:rsidRPr="003818A7">
        <w:rPr>
          <w:rFonts w:eastAsia="Times New Roman"/>
          <w:i/>
          <w:iCs/>
          <w:spacing w:val="-12"/>
          <w:sz w:val="28"/>
          <w:szCs w:val="28"/>
        </w:rPr>
        <w:t>Luật Sửa đổi, bổ sung một số điều của Luật Ban hành văn bản quy phạm pháp luật ngày 25 tháng 6 năm 2025;</w:t>
      </w:r>
    </w:p>
    <w:p w14:paraId="75179660" w14:textId="77777777" w:rsidR="00A82057" w:rsidRPr="003818A7" w:rsidRDefault="00A82057" w:rsidP="007348AE">
      <w:pPr>
        <w:widowControl w:val="0"/>
        <w:shd w:val="clear" w:color="auto" w:fill="FFFFFF"/>
        <w:spacing w:before="120" w:after="120"/>
        <w:ind w:firstLine="720"/>
        <w:jc w:val="both"/>
        <w:rPr>
          <w:rFonts w:eastAsia="Times New Roman"/>
          <w:i/>
          <w:iCs/>
          <w:spacing w:val="-6"/>
          <w:sz w:val="28"/>
          <w:szCs w:val="28"/>
        </w:rPr>
      </w:pPr>
      <w:r w:rsidRPr="003818A7">
        <w:rPr>
          <w:i/>
          <w:iCs/>
          <w:spacing w:val="-6"/>
          <w:sz w:val="28"/>
          <w:szCs w:val="28"/>
        </w:rPr>
        <w:t xml:space="preserve">Căn cứ Luật </w:t>
      </w:r>
      <w:proofErr w:type="gramStart"/>
      <w:r w:rsidRPr="003818A7">
        <w:rPr>
          <w:i/>
          <w:iCs/>
          <w:spacing w:val="-6"/>
          <w:sz w:val="28"/>
          <w:szCs w:val="28"/>
        </w:rPr>
        <w:t>An</w:t>
      </w:r>
      <w:proofErr w:type="gramEnd"/>
      <w:r w:rsidRPr="003818A7">
        <w:rPr>
          <w:i/>
          <w:iCs/>
          <w:spacing w:val="-6"/>
          <w:sz w:val="28"/>
          <w:szCs w:val="28"/>
        </w:rPr>
        <w:t xml:space="preserve"> toàn thực phẩm ngày 17 tháng 6 năm 2010</w:t>
      </w:r>
      <w:r w:rsidRPr="003818A7">
        <w:rPr>
          <w:rFonts w:eastAsia="Times New Roman"/>
          <w:i/>
          <w:iCs/>
          <w:spacing w:val="-12"/>
          <w:sz w:val="28"/>
          <w:szCs w:val="28"/>
        </w:rPr>
        <w:t>;</w:t>
      </w:r>
    </w:p>
    <w:p w14:paraId="4DBA09D2" w14:textId="0E96D86B" w:rsidR="00A82057" w:rsidRPr="003818A7" w:rsidRDefault="00A82057" w:rsidP="007348AE">
      <w:pPr>
        <w:widowControl w:val="0"/>
        <w:shd w:val="clear" w:color="auto" w:fill="FFFFFF"/>
        <w:spacing w:before="120" w:after="120"/>
        <w:ind w:firstLine="720"/>
        <w:jc w:val="both"/>
        <w:rPr>
          <w:rFonts w:eastAsia="Times New Roman"/>
          <w:i/>
          <w:iCs/>
          <w:spacing w:val="-12"/>
          <w:sz w:val="28"/>
          <w:szCs w:val="28"/>
        </w:rPr>
      </w:pPr>
      <w:r w:rsidRPr="003818A7">
        <w:rPr>
          <w:i/>
          <w:sz w:val="28"/>
          <w:szCs w:val="28"/>
        </w:rPr>
        <w:t xml:space="preserve">Căn cứ Nghị định số </w:t>
      </w:r>
      <w:r w:rsidR="00A07FCC" w:rsidRPr="003818A7">
        <w:rPr>
          <w:i/>
          <w:sz w:val="28"/>
          <w:szCs w:val="28"/>
        </w:rPr>
        <w:t>46/2026</w:t>
      </w:r>
      <w:r w:rsidRPr="003818A7">
        <w:rPr>
          <w:i/>
          <w:sz w:val="28"/>
          <w:szCs w:val="28"/>
        </w:rPr>
        <w:t xml:space="preserve">/NĐ-CP ngày </w:t>
      </w:r>
      <w:r w:rsidR="00A07FCC" w:rsidRPr="003818A7">
        <w:rPr>
          <w:i/>
          <w:sz w:val="28"/>
          <w:szCs w:val="28"/>
        </w:rPr>
        <w:t>26 tháng 01 năm 2026</w:t>
      </w:r>
      <w:r w:rsidRPr="003818A7">
        <w:rPr>
          <w:i/>
          <w:sz w:val="28"/>
          <w:szCs w:val="28"/>
        </w:rPr>
        <w:t xml:space="preserve"> của Chính phủ </w:t>
      </w:r>
      <w:r w:rsidR="001B132F" w:rsidRPr="003818A7">
        <w:rPr>
          <w:i/>
          <w:sz w:val="28"/>
          <w:szCs w:val="28"/>
          <w:lang w:val="nl-NL"/>
        </w:rPr>
        <w:t>Quy định chi tiết thi hành một số điều và biện pháp để tổ chức, hướng dẫn thi hành Luật an toàn thực phẩm</w:t>
      </w:r>
      <w:r w:rsidRPr="003818A7">
        <w:rPr>
          <w:i/>
          <w:sz w:val="28"/>
          <w:szCs w:val="28"/>
        </w:rPr>
        <w:t>;</w:t>
      </w:r>
    </w:p>
    <w:p w14:paraId="03880548" w14:textId="3E8C10B0" w:rsidR="00301F4A" w:rsidRPr="003818A7" w:rsidRDefault="00301F4A" w:rsidP="007348AE">
      <w:pPr>
        <w:spacing w:before="120" w:after="120"/>
        <w:ind w:firstLine="720"/>
        <w:jc w:val="both"/>
        <w:rPr>
          <w:i/>
          <w:iCs/>
          <w:sz w:val="28"/>
          <w:szCs w:val="28"/>
        </w:rPr>
      </w:pPr>
      <w:bookmarkStart w:id="4" w:name="_heading=h.30j0zll" w:colFirst="0" w:colLast="0"/>
      <w:bookmarkEnd w:id="3"/>
      <w:bookmarkEnd w:id="4"/>
      <w:proofErr w:type="gramStart"/>
      <w:r w:rsidRPr="003818A7">
        <w:rPr>
          <w:i/>
          <w:iCs/>
          <w:sz w:val="28"/>
          <w:szCs w:val="28"/>
        </w:rPr>
        <w:t xml:space="preserve">Theo đề nghị của Giám đốc Sở Nông nghiệp và </w:t>
      </w:r>
      <w:r w:rsidR="00E414EB" w:rsidRPr="003818A7">
        <w:rPr>
          <w:i/>
          <w:iCs/>
          <w:sz w:val="28"/>
          <w:szCs w:val="28"/>
        </w:rPr>
        <w:t>Môi trường</w:t>
      </w:r>
      <w:r w:rsidRPr="003818A7">
        <w:rPr>
          <w:i/>
          <w:iCs/>
          <w:sz w:val="28"/>
          <w:szCs w:val="28"/>
        </w:rPr>
        <w:t xml:space="preserve"> tại Tờ trình số</w:t>
      </w:r>
      <w:r w:rsidR="002351EA" w:rsidRPr="003818A7">
        <w:rPr>
          <w:i/>
          <w:iCs/>
          <w:sz w:val="28"/>
          <w:szCs w:val="28"/>
        </w:rPr>
        <w:t xml:space="preserve"> </w:t>
      </w:r>
      <w:r w:rsidRPr="003818A7">
        <w:rPr>
          <w:i/>
          <w:iCs/>
          <w:sz w:val="28"/>
          <w:szCs w:val="28"/>
        </w:rPr>
        <w:t>…</w:t>
      </w:r>
      <w:r w:rsidR="00FB723E" w:rsidRPr="003818A7">
        <w:rPr>
          <w:i/>
          <w:iCs/>
          <w:sz w:val="28"/>
          <w:szCs w:val="28"/>
        </w:rPr>
        <w:t>…</w:t>
      </w:r>
      <w:r w:rsidR="002B3D63" w:rsidRPr="003818A7">
        <w:rPr>
          <w:i/>
          <w:iCs/>
          <w:sz w:val="28"/>
          <w:szCs w:val="28"/>
        </w:rPr>
        <w:t>…</w:t>
      </w:r>
      <w:r w:rsidRPr="003818A7">
        <w:rPr>
          <w:i/>
          <w:iCs/>
          <w:sz w:val="28"/>
          <w:szCs w:val="28"/>
        </w:rPr>
        <w:t>/TTr-SNN</w:t>
      </w:r>
      <w:r w:rsidR="001063D6" w:rsidRPr="003818A7">
        <w:rPr>
          <w:i/>
          <w:iCs/>
          <w:sz w:val="28"/>
          <w:szCs w:val="28"/>
        </w:rPr>
        <w:t xml:space="preserve">MT </w:t>
      </w:r>
      <w:r w:rsidRPr="003818A7">
        <w:rPr>
          <w:i/>
          <w:iCs/>
          <w:sz w:val="28"/>
          <w:szCs w:val="28"/>
        </w:rPr>
        <w:t>ngày</w:t>
      </w:r>
      <w:r w:rsidR="0093556A" w:rsidRPr="003818A7">
        <w:rPr>
          <w:i/>
          <w:iCs/>
          <w:sz w:val="28"/>
          <w:szCs w:val="28"/>
        </w:rPr>
        <w:t xml:space="preserve"> </w:t>
      </w:r>
      <w:r w:rsidR="007F7F1E" w:rsidRPr="003818A7">
        <w:rPr>
          <w:i/>
          <w:iCs/>
          <w:sz w:val="28"/>
          <w:szCs w:val="28"/>
        </w:rPr>
        <w:t>…</w:t>
      </w:r>
      <w:r w:rsidRPr="003818A7">
        <w:rPr>
          <w:i/>
          <w:iCs/>
          <w:sz w:val="28"/>
          <w:szCs w:val="28"/>
        </w:rPr>
        <w:t>...</w:t>
      </w:r>
      <w:r w:rsidR="0093556A" w:rsidRPr="003818A7">
        <w:rPr>
          <w:i/>
          <w:iCs/>
          <w:sz w:val="28"/>
          <w:szCs w:val="28"/>
        </w:rPr>
        <w:t xml:space="preserve"> </w:t>
      </w:r>
      <w:r w:rsidRPr="003818A7">
        <w:rPr>
          <w:i/>
          <w:iCs/>
          <w:sz w:val="28"/>
          <w:szCs w:val="28"/>
        </w:rPr>
        <w:t>tháng</w:t>
      </w:r>
      <w:r w:rsidR="00E51268" w:rsidRPr="003818A7">
        <w:rPr>
          <w:i/>
          <w:iCs/>
          <w:sz w:val="28"/>
          <w:szCs w:val="28"/>
        </w:rPr>
        <w:t xml:space="preserve"> </w:t>
      </w:r>
      <w:r w:rsidR="00A07FCC" w:rsidRPr="003818A7">
        <w:rPr>
          <w:i/>
          <w:iCs/>
          <w:sz w:val="28"/>
          <w:szCs w:val="28"/>
        </w:rPr>
        <w:t xml:space="preserve">    </w:t>
      </w:r>
      <w:r w:rsidRPr="003818A7">
        <w:rPr>
          <w:i/>
          <w:iCs/>
          <w:sz w:val="28"/>
          <w:szCs w:val="28"/>
        </w:rPr>
        <w:t>năm 202</w:t>
      </w:r>
      <w:r w:rsidR="00A07FCC" w:rsidRPr="003818A7">
        <w:rPr>
          <w:i/>
          <w:iCs/>
          <w:sz w:val="28"/>
          <w:szCs w:val="28"/>
        </w:rPr>
        <w:t>6</w:t>
      </w:r>
      <w:r w:rsidR="00FB723E" w:rsidRPr="003818A7">
        <w:rPr>
          <w:i/>
          <w:iCs/>
          <w:sz w:val="28"/>
          <w:szCs w:val="28"/>
        </w:rPr>
        <w:t>.</w:t>
      </w:r>
      <w:proofErr w:type="gramEnd"/>
    </w:p>
    <w:p w14:paraId="27E80962" w14:textId="4CF44BFB" w:rsidR="00A07FCC" w:rsidRPr="003818A7" w:rsidRDefault="00A07FCC" w:rsidP="007348AE">
      <w:pPr>
        <w:shd w:val="clear" w:color="auto" w:fill="FFFFFF"/>
        <w:spacing w:before="120" w:after="120" w:line="234" w:lineRule="atLeast"/>
        <w:jc w:val="center"/>
        <w:rPr>
          <w:rFonts w:eastAsia="Times New Roman"/>
          <w:b/>
          <w:sz w:val="28"/>
          <w:szCs w:val="28"/>
        </w:rPr>
      </w:pPr>
      <w:r w:rsidRPr="003818A7">
        <w:rPr>
          <w:rFonts w:eastAsia="Times New Roman"/>
          <w:b/>
          <w:sz w:val="28"/>
          <w:szCs w:val="28"/>
        </w:rPr>
        <w:t>QUYẾT ĐỊNH</w:t>
      </w:r>
      <w:r w:rsidR="007950ED" w:rsidRPr="003818A7">
        <w:rPr>
          <w:rFonts w:eastAsia="Times New Roman"/>
          <w:b/>
          <w:sz w:val="28"/>
          <w:szCs w:val="28"/>
        </w:rPr>
        <w:t>:</w:t>
      </w:r>
    </w:p>
    <w:p w14:paraId="5FFF66E2" w14:textId="66B2C542" w:rsidR="001063D6" w:rsidRPr="003818A7" w:rsidRDefault="00A07FCC" w:rsidP="001063D6">
      <w:pPr>
        <w:shd w:val="clear" w:color="auto" w:fill="FFFFFF"/>
        <w:spacing w:line="234" w:lineRule="atLeast"/>
        <w:ind w:firstLine="720"/>
        <w:jc w:val="both"/>
        <w:rPr>
          <w:b/>
          <w:sz w:val="28"/>
          <w:szCs w:val="28"/>
        </w:rPr>
      </w:pPr>
      <w:bookmarkStart w:id="5" w:name="dieu_1"/>
      <w:proofErr w:type="gramStart"/>
      <w:r w:rsidRPr="003818A7">
        <w:rPr>
          <w:rFonts w:eastAsia="Times New Roman"/>
          <w:b/>
          <w:bCs/>
          <w:sz w:val="28"/>
          <w:szCs w:val="28"/>
        </w:rPr>
        <w:t>Điều 1.</w:t>
      </w:r>
      <w:proofErr w:type="gramEnd"/>
      <w:r w:rsidRPr="003818A7">
        <w:rPr>
          <w:rFonts w:eastAsia="Times New Roman"/>
          <w:b/>
          <w:bCs/>
          <w:sz w:val="28"/>
          <w:szCs w:val="28"/>
        </w:rPr>
        <w:t> </w:t>
      </w:r>
      <w:r w:rsidRPr="003818A7">
        <w:rPr>
          <w:rFonts w:eastAsia="Times New Roman"/>
          <w:sz w:val="28"/>
          <w:szCs w:val="28"/>
        </w:rPr>
        <w:t xml:space="preserve">Ban hành kèm </w:t>
      </w:r>
      <w:proofErr w:type="gramStart"/>
      <w:r w:rsidRPr="003818A7">
        <w:rPr>
          <w:rFonts w:eastAsia="Times New Roman"/>
          <w:sz w:val="28"/>
          <w:szCs w:val="28"/>
        </w:rPr>
        <w:t>theo</w:t>
      </w:r>
      <w:proofErr w:type="gramEnd"/>
      <w:r w:rsidRPr="003818A7">
        <w:rPr>
          <w:rFonts w:eastAsia="Times New Roman"/>
          <w:sz w:val="28"/>
          <w:szCs w:val="28"/>
        </w:rPr>
        <w:t xml:space="preserve"> Quyết định này </w:t>
      </w:r>
      <w:r w:rsidR="001063D6" w:rsidRPr="003818A7">
        <w:rPr>
          <w:sz w:val="28"/>
          <w:szCs w:val="28"/>
        </w:rPr>
        <w:t>Quy định phân cấp trách nhiệm quản lý nhà nước về an toàn thực phẩm nông, lâm, thủy sản trong lĩnh vực nông nghiệp và môi trường trên địa bàn tỉnh Khánh Hòa</w:t>
      </w:r>
      <w:r w:rsidR="009F3CF6" w:rsidRPr="003818A7">
        <w:rPr>
          <w:sz w:val="28"/>
          <w:szCs w:val="28"/>
        </w:rPr>
        <w:t>.</w:t>
      </w:r>
    </w:p>
    <w:p w14:paraId="15AE3D06" w14:textId="77777777" w:rsidR="007348AE" w:rsidRPr="003818A7" w:rsidRDefault="00A07FCC" w:rsidP="007348AE">
      <w:pPr>
        <w:shd w:val="clear" w:color="auto" w:fill="FFFFFF"/>
        <w:spacing w:before="120" w:after="120"/>
        <w:ind w:firstLine="720"/>
        <w:jc w:val="both"/>
        <w:rPr>
          <w:rFonts w:eastAsia="Times New Roman"/>
          <w:b/>
          <w:bCs/>
          <w:sz w:val="28"/>
          <w:szCs w:val="28"/>
        </w:rPr>
      </w:pPr>
      <w:bookmarkStart w:id="6" w:name="dieu_2"/>
      <w:bookmarkEnd w:id="5"/>
      <w:proofErr w:type="gramStart"/>
      <w:r w:rsidRPr="003818A7">
        <w:rPr>
          <w:rFonts w:eastAsia="Times New Roman"/>
          <w:b/>
          <w:bCs/>
          <w:sz w:val="28"/>
          <w:szCs w:val="28"/>
        </w:rPr>
        <w:t>Điều 2.</w:t>
      </w:r>
      <w:proofErr w:type="gramEnd"/>
      <w:r w:rsidRPr="003818A7">
        <w:rPr>
          <w:rFonts w:eastAsia="Times New Roman"/>
          <w:b/>
          <w:bCs/>
          <w:sz w:val="28"/>
          <w:szCs w:val="28"/>
        </w:rPr>
        <w:t> </w:t>
      </w:r>
      <w:r w:rsidR="007348AE" w:rsidRPr="003818A7">
        <w:rPr>
          <w:rFonts w:eastAsia="Times New Roman"/>
          <w:bCs/>
          <w:sz w:val="28"/>
          <w:szCs w:val="28"/>
        </w:rPr>
        <w:t>Hiệu lực thi hành</w:t>
      </w:r>
    </w:p>
    <w:p w14:paraId="3222D36A" w14:textId="1BEB8D13" w:rsidR="007348AE" w:rsidRPr="003818A7" w:rsidRDefault="007348AE" w:rsidP="007348AE">
      <w:pPr>
        <w:shd w:val="clear" w:color="auto" w:fill="FFFFFF"/>
        <w:spacing w:before="120" w:after="120"/>
        <w:ind w:firstLine="720"/>
        <w:jc w:val="both"/>
        <w:rPr>
          <w:rFonts w:eastAsia="Times New Roman"/>
          <w:sz w:val="28"/>
          <w:szCs w:val="28"/>
        </w:rPr>
      </w:pPr>
      <w:r w:rsidRPr="003818A7">
        <w:rPr>
          <w:rFonts w:eastAsia="Times New Roman"/>
          <w:bCs/>
          <w:sz w:val="28"/>
          <w:szCs w:val="28"/>
        </w:rPr>
        <w:t xml:space="preserve">1. </w:t>
      </w:r>
      <w:r w:rsidR="00A11897" w:rsidRPr="003818A7">
        <w:rPr>
          <w:sz w:val="28"/>
          <w:szCs w:val="28"/>
        </w:rPr>
        <w:t>Quyết định này có hiệu lực thi hành kể từ ngày…tháng … năm 2026</w:t>
      </w:r>
      <w:r w:rsidR="00F61A1A" w:rsidRPr="003818A7">
        <w:rPr>
          <w:rFonts w:eastAsia="Times New Roman"/>
          <w:sz w:val="28"/>
          <w:szCs w:val="28"/>
        </w:rPr>
        <w:t>.</w:t>
      </w:r>
    </w:p>
    <w:p w14:paraId="43075500" w14:textId="30E709F5" w:rsidR="007348AE" w:rsidRPr="003818A7" w:rsidRDefault="00FF0578" w:rsidP="007348AE">
      <w:pPr>
        <w:shd w:val="clear" w:color="auto" w:fill="FFFFFF"/>
        <w:spacing w:before="120" w:after="120"/>
        <w:ind w:firstLine="720"/>
        <w:jc w:val="both"/>
        <w:rPr>
          <w:bCs/>
          <w:sz w:val="28"/>
          <w:szCs w:val="28"/>
        </w:rPr>
      </w:pPr>
      <w:r w:rsidRPr="003818A7">
        <w:rPr>
          <w:rFonts w:eastAsia="Times New Roman"/>
          <w:sz w:val="28"/>
          <w:szCs w:val="28"/>
        </w:rPr>
        <w:t xml:space="preserve">2. </w:t>
      </w:r>
      <w:r w:rsidR="007348AE" w:rsidRPr="003818A7">
        <w:rPr>
          <w:rFonts w:eastAsia="Times New Roman"/>
          <w:sz w:val="28"/>
          <w:szCs w:val="28"/>
        </w:rPr>
        <w:t xml:space="preserve">Bãi bỏ </w:t>
      </w:r>
      <w:r w:rsidR="00F61A1A" w:rsidRPr="003818A7">
        <w:rPr>
          <w:iCs/>
          <w:sz w:val="28"/>
          <w:szCs w:val="28"/>
          <w:lang w:val="nl-NL"/>
        </w:rPr>
        <w:t>Quyết định số</w:t>
      </w:r>
      <w:r w:rsidR="00475AD1" w:rsidRPr="003818A7">
        <w:rPr>
          <w:iCs/>
          <w:sz w:val="28"/>
          <w:szCs w:val="28"/>
          <w:lang w:val="nl-NL"/>
        </w:rPr>
        <w:t xml:space="preserve"> 1328/QĐ-UBND ngày 26 tháng 9 năm </w:t>
      </w:r>
      <w:r w:rsidR="00F61A1A" w:rsidRPr="003818A7">
        <w:rPr>
          <w:iCs/>
          <w:sz w:val="28"/>
          <w:szCs w:val="28"/>
          <w:lang w:val="nl-NL"/>
        </w:rPr>
        <w:t>2025 về việc ủy quyền giải quyết một số thủ tục hành chính trong lĩnh vực quản lý chất lượng nông lâm sản và thủy sản thuộc thẩm quyền của Chủ tịch Ủy ban nhân dân tỉnh và Quyết định số</w:t>
      </w:r>
      <w:r w:rsidR="00475AD1" w:rsidRPr="003818A7">
        <w:rPr>
          <w:iCs/>
          <w:sz w:val="28"/>
          <w:szCs w:val="28"/>
          <w:lang w:val="nl-NL"/>
        </w:rPr>
        <w:t xml:space="preserve"> 1265/QĐ-UBND ngày 22 tháng 09 năm </w:t>
      </w:r>
      <w:r w:rsidR="00F61A1A" w:rsidRPr="003818A7">
        <w:rPr>
          <w:iCs/>
          <w:sz w:val="28"/>
          <w:szCs w:val="28"/>
          <w:lang w:val="nl-NL"/>
        </w:rPr>
        <w:t>2025 của Ủy ban nhân dân tỉnh Khánh Hòa v</w:t>
      </w:r>
      <w:r w:rsidR="00F61A1A" w:rsidRPr="003818A7">
        <w:rPr>
          <w:bCs/>
          <w:sz w:val="28"/>
          <w:szCs w:val="28"/>
        </w:rPr>
        <w:t xml:space="preserve">ề việc áp dụng và bãi bỏ quy định phân công, phân cấp trách nhiệm quản lý điều kiện bảo đảm an toàn thực phẩm đối với cơ </w:t>
      </w:r>
      <w:r w:rsidR="00F61A1A" w:rsidRPr="003818A7">
        <w:rPr>
          <w:bCs/>
          <w:sz w:val="28"/>
          <w:szCs w:val="28"/>
        </w:rPr>
        <w:lastRenderedPageBreak/>
        <w:t>sở sản xuất, kinh doanh nông lâm thủy sản không thuộc diện cấp Giấy chứng nhận cơ sở đủ điều kiện an toàn thực phẩm thuộc phạm vi quản lý của ngành nông nghiệp và môi trường trên địa bàn tỉnh Khánh Hòa (mới)</w:t>
      </w:r>
      <w:r w:rsidR="00F470F2" w:rsidRPr="003818A7">
        <w:rPr>
          <w:bCs/>
          <w:sz w:val="28"/>
          <w:szCs w:val="28"/>
        </w:rPr>
        <w:t>.</w:t>
      </w:r>
    </w:p>
    <w:p w14:paraId="5339AE12" w14:textId="46549FE6" w:rsidR="001B132F" w:rsidRPr="003818A7" w:rsidRDefault="001B132F" w:rsidP="007348AE">
      <w:pPr>
        <w:shd w:val="clear" w:color="auto" w:fill="FFFFFF"/>
        <w:spacing w:before="120" w:after="120"/>
        <w:ind w:firstLine="720"/>
        <w:jc w:val="both"/>
        <w:rPr>
          <w:rFonts w:eastAsia="Times New Roman"/>
          <w:sz w:val="28"/>
          <w:szCs w:val="28"/>
        </w:rPr>
      </w:pPr>
      <w:r w:rsidRPr="003818A7">
        <w:rPr>
          <w:bCs/>
          <w:sz w:val="28"/>
          <w:szCs w:val="28"/>
        </w:rPr>
        <w:t xml:space="preserve">3. </w:t>
      </w:r>
      <w:r w:rsidRPr="003818A7">
        <w:rPr>
          <w:sz w:val="28"/>
          <w:szCs w:val="28"/>
        </w:rPr>
        <w:t xml:space="preserve">Trong trường hợp các văn bản quy phạm pháp luật viện dẫn trong Quyết định này được </w:t>
      </w:r>
      <w:r w:rsidR="00946784" w:rsidRPr="003818A7">
        <w:rPr>
          <w:sz w:val="28"/>
          <w:szCs w:val="28"/>
        </w:rPr>
        <w:t>sửa</w:t>
      </w:r>
      <w:r w:rsidRPr="003818A7">
        <w:rPr>
          <w:sz w:val="28"/>
          <w:szCs w:val="28"/>
        </w:rPr>
        <w:t xml:space="preserve"> đổi, bổ sung hoặc thay thế thì áp dụng </w:t>
      </w:r>
      <w:proofErr w:type="gramStart"/>
      <w:r w:rsidRPr="003818A7">
        <w:rPr>
          <w:sz w:val="28"/>
          <w:szCs w:val="28"/>
        </w:rPr>
        <w:t>theo</w:t>
      </w:r>
      <w:proofErr w:type="gramEnd"/>
      <w:r w:rsidRPr="003818A7">
        <w:rPr>
          <w:sz w:val="28"/>
          <w:szCs w:val="28"/>
        </w:rPr>
        <w:t xml:space="preserve"> </w:t>
      </w:r>
      <w:r w:rsidR="00946784" w:rsidRPr="003818A7">
        <w:rPr>
          <w:sz w:val="28"/>
          <w:szCs w:val="28"/>
        </w:rPr>
        <w:t xml:space="preserve">các </w:t>
      </w:r>
      <w:r w:rsidRPr="003818A7">
        <w:rPr>
          <w:sz w:val="28"/>
          <w:szCs w:val="28"/>
        </w:rPr>
        <w:t xml:space="preserve">văn bản </w:t>
      </w:r>
      <w:r w:rsidR="00946784" w:rsidRPr="003818A7">
        <w:rPr>
          <w:sz w:val="28"/>
          <w:szCs w:val="28"/>
        </w:rPr>
        <w:t>được sửa đổi, bổ sung hoặc thay thế đó</w:t>
      </w:r>
      <w:r w:rsidRPr="003818A7">
        <w:t>.</w:t>
      </w:r>
    </w:p>
    <w:p w14:paraId="6A1E4933" w14:textId="29368478" w:rsidR="00274454" w:rsidRPr="003818A7" w:rsidRDefault="007348AE" w:rsidP="007348AE">
      <w:pPr>
        <w:shd w:val="clear" w:color="auto" w:fill="FFFFFF"/>
        <w:spacing w:before="120" w:after="120"/>
        <w:ind w:firstLine="720"/>
        <w:jc w:val="both"/>
        <w:rPr>
          <w:rFonts w:eastAsia="Times New Roman"/>
          <w:sz w:val="28"/>
          <w:szCs w:val="28"/>
        </w:rPr>
      </w:pPr>
      <w:proofErr w:type="gramStart"/>
      <w:r w:rsidRPr="003818A7">
        <w:rPr>
          <w:rFonts w:eastAsia="Times New Roman"/>
          <w:b/>
          <w:sz w:val="28"/>
          <w:szCs w:val="28"/>
        </w:rPr>
        <w:t>Điều 3.</w:t>
      </w:r>
      <w:proofErr w:type="gramEnd"/>
      <w:r w:rsidRPr="003818A7">
        <w:rPr>
          <w:rFonts w:eastAsia="Times New Roman"/>
          <w:sz w:val="28"/>
          <w:szCs w:val="28"/>
        </w:rPr>
        <w:t xml:space="preserve"> </w:t>
      </w:r>
      <w:r w:rsidR="00A07FCC" w:rsidRPr="003818A7">
        <w:rPr>
          <w:rFonts w:eastAsia="Times New Roman"/>
          <w:sz w:val="28"/>
          <w:szCs w:val="28"/>
        </w:rPr>
        <w:t xml:space="preserve">Chánh Văn phòng Ủy ban nhân dân tỉnh, Giám đốc các Sở: Nông nghiệp và Môi trường, Tài chính, Nội vụ; Chủ tịch Ủy ban nhân dân các xã, phường, đặc khu và </w:t>
      </w:r>
      <w:r w:rsidR="00274454" w:rsidRPr="003818A7">
        <w:rPr>
          <w:rStyle w:val="fontstyle01"/>
          <w:color w:val="auto"/>
        </w:rPr>
        <w:t>Thủ trưởng các cơ quan, đơn vị, tổ chức và cá nhân có liên quan chịu trách nhiệm thi hành Quyết định này./.</w:t>
      </w:r>
    </w:p>
    <w:bookmarkEnd w:id="6"/>
    <w:p w14:paraId="1C03291C" w14:textId="77777777" w:rsidR="00274454" w:rsidRPr="003818A7" w:rsidRDefault="00274454" w:rsidP="007348AE">
      <w:pPr>
        <w:shd w:val="clear" w:color="auto" w:fill="FFFFFF"/>
        <w:spacing w:before="120" w:after="120"/>
        <w:ind w:firstLine="720"/>
        <w:jc w:val="both"/>
        <w:rPr>
          <w:rFonts w:eastAsia="Times New Roman"/>
          <w:sz w:val="28"/>
          <w:szCs w:val="28"/>
        </w:rPr>
      </w:pPr>
    </w:p>
    <w:tbl>
      <w:tblPr>
        <w:tblW w:w="9193" w:type="dxa"/>
        <w:jc w:val="center"/>
        <w:tblCellMar>
          <w:left w:w="0" w:type="dxa"/>
          <w:right w:w="0" w:type="dxa"/>
        </w:tblCellMar>
        <w:tblLook w:val="04A0" w:firstRow="1" w:lastRow="0" w:firstColumn="1" w:lastColumn="0" w:noHBand="0" w:noVBand="1"/>
      </w:tblPr>
      <w:tblGrid>
        <w:gridCol w:w="4656"/>
        <w:gridCol w:w="4537"/>
      </w:tblGrid>
      <w:tr w:rsidR="003818A7" w:rsidRPr="003818A7" w14:paraId="498666FD" w14:textId="77777777" w:rsidTr="00BE13DF">
        <w:trPr>
          <w:jc w:val="center"/>
        </w:trPr>
        <w:tc>
          <w:tcPr>
            <w:tcW w:w="4656" w:type="dxa"/>
            <w:shd w:val="clear" w:color="auto" w:fill="auto"/>
            <w:tcMar>
              <w:top w:w="0" w:type="dxa"/>
              <w:left w:w="108" w:type="dxa"/>
              <w:bottom w:w="0" w:type="dxa"/>
              <w:right w:w="108" w:type="dxa"/>
            </w:tcMar>
          </w:tcPr>
          <w:p w14:paraId="70F771A7" w14:textId="77777777" w:rsidR="00A07FCC" w:rsidRPr="003818A7" w:rsidRDefault="00A07FCC" w:rsidP="00BE13DF">
            <w:pPr>
              <w:widowControl w:val="0"/>
              <w:rPr>
                <w:b/>
                <w:bCs/>
                <w:i/>
                <w:iCs/>
                <w:sz w:val="28"/>
                <w:szCs w:val="28"/>
              </w:rPr>
            </w:pPr>
            <w:r w:rsidRPr="003818A7">
              <w:rPr>
                <w:b/>
                <w:bCs/>
                <w:i/>
                <w:iCs/>
                <w:sz w:val="28"/>
                <w:szCs w:val="28"/>
              </w:rPr>
              <w:t>Nơi nhận:</w:t>
            </w:r>
          </w:p>
        </w:tc>
        <w:tc>
          <w:tcPr>
            <w:tcW w:w="4537" w:type="dxa"/>
            <w:shd w:val="clear" w:color="auto" w:fill="auto"/>
            <w:tcMar>
              <w:top w:w="0" w:type="dxa"/>
              <w:left w:w="108" w:type="dxa"/>
              <w:bottom w:w="0" w:type="dxa"/>
              <w:right w:w="108" w:type="dxa"/>
            </w:tcMar>
          </w:tcPr>
          <w:p w14:paraId="5FCFFF6A" w14:textId="77777777" w:rsidR="00A07FCC" w:rsidRPr="003818A7" w:rsidRDefault="00A07FCC" w:rsidP="00BE13DF">
            <w:pPr>
              <w:widowControl w:val="0"/>
              <w:jc w:val="center"/>
              <w:rPr>
                <w:b/>
                <w:bCs/>
                <w:sz w:val="28"/>
                <w:szCs w:val="28"/>
              </w:rPr>
            </w:pPr>
            <w:r w:rsidRPr="003818A7">
              <w:rPr>
                <w:b/>
                <w:bCs/>
                <w:sz w:val="28"/>
                <w:szCs w:val="28"/>
              </w:rPr>
              <w:t>TM. ỦY BAN NHÂN DÂN</w:t>
            </w:r>
          </w:p>
        </w:tc>
      </w:tr>
      <w:tr w:rsidR="003818A7" w:rsidRPr="003818A7" w14:paraId="4072AF1D" w14:textId="77777777" w:rsidTr="00BE13DF">
        <w:trPr>
          <w:jc w:val="center"/>
        </w:trPr>
        <w:tc>
          <w:tcPr>
            <w:tcW w:w="4656" w:type="dxa"/>
            <w:shd w:val="clear" w:color="auto" w:fill="auto"/>
            <w:tcMar>
              <w:top w:w="0" w:type="dxa"/>
              <w:left w:w="108" w:type="dxa"/>
              <w:bottom w:w="0" w:type="dxa"/>
              <w:right w:w="108" w:type="dxa"/>
            </w:tcMar>
          </w:tcPr>
          <w:p w14:paraId="4429DDD0" w14:textId="77777777" w:rsidR="00A07FCC" w:rsidRPr="003818A7" w:rsidRDefault="00A07FCC" w:rsidP="007348AE">
            <w:pPr>
              <w:rPr>
                <w:rFonts w:eastAsia="Times New Roman"/>
                <w:sz w:val="22"/>
                <w:szCs w:val="22"/>
              </w:rPr>
            </w:pPr>
            <w:r w:rsidRPr="003818A7">
              <w:rPr>
                <w:sz w:val="22"/>
                <w:szCs w:val="22"/>
              </w:rPr>
              <w:t xml:space="preserve">- </w:t>
            </w:r>
            <w:r w:rsidRPr="003818A7">
              <w:rPr>
                <w:rFonts w:eastAsia="Times New Roman"/>
                <w:sz w:val="22"/>
                <w:szCs w:val="22"/>
              </w:rPr>
              <w:t>Như Điều 3;</w:t>
            </w:r>
          </w:p>
          <w:p w14:paraId="152F4F9A" w14:textId="77777777" w:rsidR="00A07FCC" w:rsidRPr="003818A7" w:rsidRDefault="00A07FCC" w:rsidP="007348AE">
            <w:pPr>
              <w:rPr>
                <w:rFonts w:eastAsia="Times New Roman"/>
                <w:sz w:val="22"/>
                <w:szCs w:val="22"/>
              </w:rPr>
            </w:pPr>
            <w:r w:rsidRPr="003818A7">
              <w:rPr>
                <w:rFonts w:eastAsia="Times New Roman"/>
                <w:sz w:val="22"/>
                <w:szCs w:val="22"/>
              </w:rPr>
              <w:t>- Bộ Nông nghiệp và Môi trường (báo cáo);</w:t>
            </w:r>
          </w:p>
          <w:p w14:paraId="530D9505" w14:textId="77777777" w:rsidR="00A07FCC" w:rsidRPr="003818A7" w:rsidRDefault="00A07FCC" w:rsidP="007348AE">
            <w:pPr>
              <w:rPr>
                <w:rFonts w:eastAsia="Times New Roman"/>
                <w:sz w:val="22"/>
                <w:szCs w:val="22"/>
              </w:rPr>
            </w:pPr>
            <w:r w:rsidRPr="003818A7">
              <w:rPr>
                <w:rFonts w:eastAsia="Times New Roman"/>
                <w:sz w:val="22"/>
                <w:szCs w:val="22"/>
              </w:rPr>
              <w:t>- TT. Tỉnh ủy (báo cáo);</w:t>
            </w:r>
          </w:p>
          <w:p w14:paraId="4B1AC4FF" w14:textId="77777777" w:rsidR="00A07FCC" w:rsidRPr="003818A7" w:rsidRDefault="00A07FCC" w:rsidP="007348AE">
            <w:pPr>
              <w:rPr>
                <w:rFonts w:eastAsia="Batang"/>
                <w:noProof/>
                <w:sz w:val="22"/>
                <w:szCs w:val="22"/>
              </w:rPr>
            </w:pPr>
            <w:r w:rsidRPr="003818A7">
              <w:rPr>
                <w:rFonts w:eastAsia="Batang"/>
                <w:noProof/>
                <w:sz w:val="22"/>
                <w:szCs w:val="22"/>
              </w:rPr>
              <w:t>- Các PCT UBND tỉnh;</w:t>
            </w:r>
          </w:p>
          <w:p w14:paraId="5D043EDB" w14:textId="77777777" w:rsidR="00A07FCC" w:rsidRPr="003818A7" w:rsidRDefault="00A07FCC" w:rsidP="007348AE">
            <w:pPr>
              <w:rPr>
                <w:rFonts w:eastAsia="Batang"/>
                <w:noProof/>
                <w:sz w:val="22"/>
                <w:szCs w:val="22"/>
              </w:rPr>
            </w:pPr>
            <w:r w:rsidRPr="003818A7">
              <w:rPr>
                <w:rFonts w:eastAsia="Batang"/>
                <w:noProof/>
                <w:sz w:val="22"/>
                <w:szCs w:val="22"/>
              </w:rPr>
              <w:t>- Lãnh đạo Văn phòng UBND tỉnh;</w:t>
            </w:r>
          </w:p>
          <w:p w14:paraId="06EC37B2" w14:textId="77777777" w:rsidR="00A07FCC" w:rsidRPr="003818A7" w:rsidRDefault="00A07FCC" w:rsidP="007348AE">
            <w:pPr>
              <w:rPr>
                <w:rFonts w:eastAsia="Batang"/>
                <w:noProof/>
                <w:sz w:val="22"/>
                <w:szCs w:val="22"/>
              </w:rPr>
            </w:pPr>
            <w:r w:rsidRPr="003818A7">
              <w:rPr>
                <w:rFonts w:eastAsia="Batang"/>
                <w:noProof/>
                <w:sz w:val="22"/>
                <w:szCs w:val="22"/>
              </w:rPr>
              <w:t xml:space="preserve">- </w:t>
            </w:r>
            <w:r w:rsidRPr="003818A7">
              <w:rPr>
                <w:sz w:val="22"/>
                <w:szCs w:val="22"/>
              </w:rPr>
              <w:t>Các sở, ban, ngành và UBND cấp xã</w:t>
            </w:r>
            <w:r w:rsidRPr="003818A7">
              <w:rPr>
                <w:rFonts w:eastAsia="Batang"/>
                <w:noProof/>
                <w:sz w:val="22"/>
                <w:szCs w:val="22"/>
              </w:rPr>
              <w:t>;</w:t>
            </w:r>
          </w:p>
          <w:p w14:paraId="2F215CDD" w14:textId="77777777" w:rsidR="00A07FCC" w:rsidRPr="003818A7" w:rsidRDefault="00A07FCC" w:rsidP="007348AE">
            <w:pPr>
              <w:rPr>
                <w:rFonts w:eastAsia="Batang"/>
                <w:noProof/>
                <w:sz w:val="22"/>
                <w:szCs w:val="22"/>
              </w:rPr>
            </w:pPr>
            <w:r w:rsidRPr="003818A7">
              <w:rPr>
                <w:rFonts w:eastAsia="Batang"/>
                <w:noProof/>
                <w:sz w:val="22"/>
                <w:szCs w:val="22"/>
              </w:rPr>
              <w:t xml:space="preserve">- Ban pháp chế HĐND tỉnh; </w:t>
            </w:r>
          </w:p>
          <w:p w14:paraId="2DF462C7" w14:textId="77777777" w:rsidR="00A07FCC" w:rsidRPr="003818A7" w:rsidRDefault="00A07FCC" w:rsidP="007348AE">
            <w:pPr>
              <w:rPr>
                <w:rFonts w:eastAsia="Batang"/>
                <w:noProof/>
                <w:sz w:val="22"/>
                <w:szCs w:val="22"/>
              </w:rPr>
            </w:pPr>
            <w:r w:rsidRPr="003818A7">
              <w:rPr>
                <w:rFonts w:eastAsia="Batang"/>
                <w:noProof/>
                <w:sz w:val="22"/>
                <w:szCs w:val="22"/>
              </w:rPr>
              <w:t>- Trung tâm Công báo và Cổng TTĐT tỉnh;</w:t>
            </w:r>
          </w:p>
          <w:p w14:paraId="137E33A1" w14:textId="77777777" w:rsidR="00A07FCC" w:rsidRPr="003818A7" w:rsidRDefault="00A07FCC" w:rsidP="007348AE">
            <w:pPr>
              <w:widowControl w:val="0"/>
              <w:rPr>
                <w:sz w:val="22"/>
                <w:szCs w:val="22"/>
              </w:rPr>
            </w:pPr>
            <w:r w:rsidRPr="003818A7">
              <w:rPr>
                <w:rFonts w:eastAsia="Batang"/>
                <w:noProof/>
                <w:spacing w:val="-4"/>
                <w:sz w:val="22"/>
                <w:szCs w:val="22"/>
              </w:rPr>
              <w:t>- Lưu: VT, PVHCC.HTHG.</w:t>
            </w:r>
          </w:p>
        </w:tc>
        <w:tc>
          <w:tcPr>
            <w:tcW w:w="4537" w:type="dxa"/>
            <w:shd w:val="clear" w:color="auto" w:fill="auto"/>
            <w:tcMar>
              <w:top w:w="0" w:type="dxa"/>
              <w:left w:w="108" w:type="dxa"/>
              <w:bottom w:w="0" w:type="dxa"/>
              <w:right w:w="108" w:type="dxa"/>
            </w:tcMar>
          </w:tcPr>
          <w:p w14:paraId="6B8F57F7" w14:textId="77777777" w:rsidR="00A07FCC" w:rsidRPr="003818A7" w:rsidRDefault="00A07FCC" w:rsidP="00BE13DF">
            <w:pPr>
              <w:widowControl w:val="0"/>
              <w:jc w:val="center"/>
              <w:rPr>
                <w:b/>
                <w:bCs/>
                <w:sz w:val="28"/>
                <w:szCs w:val="28"/>
              </w:rPr>
            </w:pPr>
            <w:r w:rsidRPr="003818A7">
              <w:rPr>
                <w:b/>
                <w:bCs/>
                <w:sz w:val="28"/>
                <w:szCs w:val="28"/>
              </w:rPr>
              <w:t>CHỦ TỊCH</w:t>
            </w:r>
          </w:p>
          <w:p w14:paraId="752E8C93" w14:textId="77777777" w:rsidR="00A07FCC" w:rsidRPr="003818A7" w:rsidRDefault="00A07FCC" w:rsidP="00BE13DF">
            <w:pPr>
              <w:widowControl w:val="0"/>
              <w:jc w:val="center"/>
              <w:rPr>
                <w:sz w:val="28"/>
                <w:szCs w:val="28"/>
              </w:rPr>
            </w:pPr>
            <w:r w:rsidRPr="003818A7">
              <w:rPr>
                <w:b/>
                <w:bCs/>
                <w:sz w:val="28"/>
                <w:szCs w:val="28"/>
              </w:rPr>
              <w:br/>
            </w:r>
          </w:p>
          <w:p w14:paraId="15D3C82F" w14:textId="77777777" w:rsidR="00A07FCC" w:rsidRPr="003818A7" w:rsidRDefault="00A07FCC" w:rsidP="00BE13DF">
            <w:pPr>
              <w:widowControl w:val="0"/>
              <w:jc w:val="center"/>
              <w:rPr>
                <w:sz w:val="28"/>
                <w:szCs w:val="28"/>
              </w:rPr>
            </w:pPr>
          </w:p>
          <w:p w14:paraId="78B37263" w14:textId="77777777" w:rsidR="00A07FCC" w:rsidRPr="003818A7" w:rsidRDefault="00A07FCC" w:rsidP="00BE13DF">
            <w:pPr>
              <w:widowControl w:val="0"/>
              <w:jc w:val="center"/>
              <w:rPr>
                <w:sz w:val="28"/>
                <w:szCs w:val="28"/>
              </w:rPr>
            </w:pPr>
          </w:p>
          <w:p w14:paraId="051CE465" w14:textId="77777777" w:rsidR="00A07FCC" w:rsidRPr="003818A7" w:rsidRDefault="00A07FCC" w:rsidP="00BE13DF">
            <w:pPr>
              <w:spacing w:before="120"/>
              <w:jc w:val="center"/>
              <w:rPr>
                <w:b/>
                <w:sz w:val="28"/>
                <w:szCs w:val="28"/>
              </w:rPr>
            </w:pPr>
          </w:p>
        </w:tc>
      </w:tr>
    </w:tbl>
    <w:p w14:paraId="0C817DF4" w14:textId="78D73B2F" w:rsidR="001B132F" w:rsidRPr="003818A7" w:rsidRDefault="001B132F" w:rsidP="00A07FCC">
      <w:pPr>
        <w:shd w:val="clear" w:color="auto" w:fill="FFFFFF"/>
        <w:spacing w:line="234" w:lineRule="atLeast"/>
        <w:jc w:val="center"/>
        <w:rPr>
          <w:rFonts w:eastAsia="Times New Roman"/>
          <w:b/>
          <w:bCs/>
          <w:sz w:val="28"/>
          <w:szCs w:val="28"/>
        </w:rPr>
      </w:pPr>
      <w:bookmarkStart w:id="7" w:name="loai_2"/>
    </w:p>
    <w:p w14:paraId="74067B8C" w14:textId="77777777" w:rsidR="001B132F" w:rsidRPr="003818A7" w:rsidRDefault="001B132F">
      <w:pPr>
        <w:spacing w:after="160" w:line="259" w:lineRule="auto"/>
        <w:rPr>
          <w:rFonts w:eastAsia="Times New Roman"/>
          <w:b/>
          <w:bCs/>
          <w:sz w:val="28"/>
          <w:szCs w:val="28"/>
        </w:rPr>
      </w:pPr>
      <w:r w:rsidRPr="003818A7">
        <w:rPr>
          <w:rFonts w:eastAsia="Times New Roman"/>
          <w:b/>
          <w:bCs/>
          <w:sz w:val="28"/>
          <w:szCs w:val="28"/>
        </w:rPr>
        <w:br w:type="page"/>
      </w:r>
    </w:p>
    <w:tbl>
      <w:tblPr>
        <w:tblW w:w="9276" w:type="dxa"/>
        <w:jc w:val="center"/>
        <w:tblCellMar>
          <w:left w:w="0" w:type="dxa"/>
          <w:right w:w="0" w:type="dxa"/>
        </w:tblCellMar>
        <w:tblLook w:val="0000" w:firstRow="0" w:lastRow="0" w:firstColumn="0" w:lastColumn="0" w:noHBand="0" w:noVBand="0"/>
      </w:tblPr>
      <w:tblGrid>
        <w:gridCol w:w="2875"/>
        <w:gridCol w:w="366"/>
        <w:gridCol w:w="6035"/>
      </w:tblGrid>
      <w:tr w:rsidR="003818A7" w:rsidRPr="003818A7" w14:paraId="6B6DE8EB" w14:textId="77777777" w:rsidTr="00880CEF">
        <w:trPr>
          <w:trHeight w:val="708"/>
          <w:jc w:val="center"/>
        </w:trPr>
        <w:tc>
          <w:tcPr>
            <w:tcW w:w="2875" w:type="dxa"/>
            <w:tcMar>
              <w:top w:w="0" w:type="dxa"/>
              <w:left w:w="108" w:type="dxa"/>
              <w:bottom w:w="0" w:type="dxa"/>
              <w:right w:w="108" w:type="dxa"/>
            </w:tcMar>
          </w:tcPr>
          <w:p w14:paraId="6515BB9A" w14:textId="77777777" w:rsidR="001B132F" w:rsidRPr="003818A7" w:rsidRDefault="001B132F" w:rsidP="00862A0E">
            <w:pPr>
              <w:jc w:val="center"/>
              <w:rPr>
                <w:b/>
                <w:bCs/>
                <w:sz w:val="26"/>
                <w:szCs w:val="26"/>
              </w:rPr>
            </w:pPr>
            <w:r w:rsidRPr="003818A7">
              <w:rPr>
                <w:b/>
                <w:bCs/>
                <w:sz w:val="26"/>
                <w:szCs w:val="26"/>
              </w:rPr>
              <w:lastRenderedPageBreak/>
              <w:t>ỦY BAN NHÂN DÂN</w:t>
            </w:r>
          </w:p>
          <w:p w14:paraId="0DCAF42A" w14:textId="1818665A" w:rsidR="001B132F" w:rsidRPr="003818A7" w:rsidRDefault="00880CEF" w:rsidP="00862A0E">
            <w:pPr>
              <w:jc w:val="center"/>
              <w:rPr>
                <w:sz w:val="26"/>
                <w:szCs w:val="26"/>
              </w:rPr>
            </w:pPr>
            <w:r w:rsidRPr="003818A7">
              <w:rPr>
                <w:noProof/>
                <w:sz w:val="26"/>
                <w:szCs w:val="26"/>
              </w:rPr>
              <mc:AlternateContent>
                <mc:Choice Requires="wps">
                  <w:drawing>
                    <wp:anchor distT="0" distB="0" distL="114300" distR="114300" simplePos="0" relativeHeight="251663872" behindDoc="0" locked="0" layoutInCell="1" allowOverlap="1" wp14:anchorId="4505F716" wp14:editId="2BD50B64">
                      <wp:simplePos x="0" y="0"/>
                      <wp:positionH relativeFrom="column">
                        <wp:posOffset>465455</wp:posOffset>
                      </wp:positionH>
                      <wp:positionV relativeFrom="paragraph">
                        <wp:posOffset>201769</wp:posOffset>
                      </wp:positionV>
                      <wp:extent cx="62779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2F08B73"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5pt,15.9pt" to="86.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" strokecolor="black [3213]" strokeweight=".5pt">
                      <v:stroke joinstyle="miter"/>
                    </v:line>
                  </w:pict>
                </mc:Fallback>
              </mc:AlternateContent>
            </w:r>
            <w:r w:rsidR="001B132F" w:rsidRPr="003818A7">
              <w:rPr>
                <w:b/>
                <w:bCs/>
                <w:sz w:val="26"/>
                <w:szCs w:val="26"/>
              </w:rPr>
              <w:t>TỈNH KHÁNH HÒA</w:t>
            </w:r>
          </w:p>
        </w:tc>
        <w:tc>
          <w:tcPr>
            <w:tcW w:w="366" w:type="dxa"/>
          </w:tcPr>
          <w:p w14:paraId="3E05B458" w14:textId="77777777" w:rsidR="001B132F" w:rsidRPr="003818A7" w:rsidRDefault="001B132F" w:rsidP="00862A0E">
            <w:pPr>
              <w:jc w:val="center"/>
              <w:rPr>
                <w:b/>
                <w:bCs/>
                <w:sz w:val="26"/>
                <w:szCs w:val="28"/>
              </w:rPr>
            </w:pPr>
          </w:p>
        </w:tc>
        <w:tc>
          <w:tcPr>
            <w:tcW w:w="6035" w:type="dxa"/>
            <w:tcMar>
              <w:top w:w="0" w:type="dxa"/>
              <w:left w:w="108" w:type="dxa"/>
              <w:bottom w:w="0" w:type="dxa"/>
              <w:right w:w="108" w:type="dxa"/>
            </w:tcMar>
          </w:tcPr>
          <w:p w14:paraId="7BE45993" w14:textId="77777777" w:rsidR="001B132F" w:rsidRPr="003818A7" w:rsidRDefault="001B132F" w:rsidP="00862A0E">
            <w:pPr>
              <w:jc w:val="center"/>
              <w:rPr>
                <w:b/>
                <w:bCs/>
                <w:sz w:val="28"/>
                <w:szCs w:val="28"/>
              </w:rPr>
            </w:pPr>
            <w:r w:rsidRPr="003818A7">
              <w:rPr>
                <w:b/>
                <w:bCs/>
                <w:sz w:val="26"/>
                <w:szCs w:val="28"/>
              </w:rPr>
              <w:t>CỘNG HÒA XÃ HỘI CHỦ NGHĨA VIỆT NAM</w:t>
            </w:r>
          </w:p>
          <w:p w14:paraId="024D52CB" w14:textId="2AB18DA2" w:rsidR="001B132F" w:rsidRPr="003818A7" w:rsidRDefault="00B85DC3" w:rsidP="00862A0E">
            <w:pPr>
              <w:jc w:val="center"/>
              <w:rPr>
                <w:sz w:val="28"/>
                <w:szCs w:val="28"/>
              </w:rPr>
            </w:pPr>
            <w:r w:rsidRPr="003818A7">
              <w:rPr>
                <w:noProof/>
                <w:sz w:val="26"/>
                <w:szCs w:val="26"/>
              </w:rPr>
              <mc:AlternateContent>
                <mc:Choice Requires="wps">
                  <w:drawing>
                    <wp:anchor distT="0" distB="0" distL="114300" distR="114300" simplePos="0" relativeHeight="251664896" behindDoc="0" locked="0" layoutInCell="1" allowOverlap="1" wp14:anchorId="370B0321" wp14:editId="39FA9183">
                      <wp:simplePos x="0" y="0"/>
                      <wp:positionH relativeFrom="column">
                        <wp:posOffset>761204</wp:posOffset>
                      </wp:positionH>
                      <wp:positionV relativeFrom="paragraph">
                        <wp:posOffset>223520</wp:posOffset>
                      </wp:positionV>
                      <wp:extent cx="2129051" cy="0"/>
                      <wp:effectExtent l="0" t="0" r="24130" b="19050"/>
                      <wp:wrapNone/>
                      <wp:docPr id="5" name="Straight Connector 5"/>
                      <wp:cNvGraphicFramePr/>
                      <a:graphic xmlns:a="http://schemas.openxmlformats.org/drawingml/2006/main">
                        <a:graphicData uri="http://schemas.microsoft.com/office/word/2010/wordprocessingShape">
                          <wps:wsp>
                            <wps:cNvCnPr/>
                            <wps:spPr>
                              <a:xfrm>
                                <a:off x="0" y="0"/>
                                <a:ext cx="21290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3B3F69D" id="Straight Connector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5pt,17.6pt" to="227.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" strokecolor="black [3213]" strokeweight=".5pt">
                      <v:stroke joinstyle="miter"/>
                    </v:line>
                  </w:pict>
                </mc:Fallback>
              </mc:AlternateContent>
            </w:r>
            <w:r w:rsidR="001B132F" w:rsidRPr="003818A7">
              <w:rPr>
                <w:b/>
                <w:bCs/>
                <w:sz w:val="28"/>
                <w:szCs w:val="28"/>
              </w:rPr>
              <w:t>Độc lập - Tự do - Hạnh phúc</w:t>
            </w:r>
          </w:p>
        </w:tc>
      </w:tr>
      <w:tr w:rsidR="003818A7" w:rsidRPr="003818A7" w14:paraId="5F2FBA2B" w14:textId="77777777" w:rsidTr="00862A0E">
        <w:trPr>
          <w:jc w:val="center"/>
        </w:trPr>
        <w:tc>
          <w:tcPr>
            <w:tcW w:w="2875" w:type="dxa"/>
            <w:tcMar>
              <w:top w:w="0" w:type="dxa"/>
              <w:left w:w="108" w:type="dxa"/>
              <w:bottom w:w="0" w:type="dxa"/>
              <w:right w:w="108" w:type="dxa"/>
            </w:tcMar>
          </w:tcPr>
          <w:p w14:paraId="728D81E5" w14:textId="673FDD44" w:rsidR="001B132F" w:rsidRPr="003818A7" w:rsidRDefault="001B132F" w:rsidP="00862A0E">
            <w:pPr>
              <w:spacing w:before="120"/>
              <w:jc w:val="center"/>
              <w:rPr>
                <w:sz w:val="26"/>
                <w:szCs w:val="26"/>
              </w:rPr>
            </w:pPr>
          </w:p>
        </w:tc>
        <w:tc>
          <w:tcPr>
            <w:tcW w:w="366" w:type="dxa"/>
          </w:tcPr>
          <w:p w14:paraId="39BD2EFE" w14:textId="77777777" w:rsidR="001B132F" w:rsidRPr="003818A7" w:rsidRDefault="001B132F" w:rsidP="00862A0E">
            <w:pPr>
              <w:spacing w:before="120"/>
              <w:jc w:val="center"/>
              <w:rPr>
                <w:i/>
                <w:iCs/>
                <w:sz w:val="26"/>
                <w:szCs w:val="26"/>
              </w:rPr>
            </w:pPr>
          </w:p>
        </w:tc>
        <w:tc>
          <w:tcPr>
            <w:tcW w:w="6035" w:type="dxa"/>
            <w:tcMar>
              <w:top w:w="0" w:type="dxa"/>
              <w:left w:w="108" w:type="dxa"/>
              <w:bottom w:w="0" w:type="dxa"/>
              <w:right w:w="108" w:type="dxa"/>
            </w:tcMar>
          </w:tcPr>
          <w:p w14:paraId="29C0A968" w14:textId="45F909C0" w:rsidR="001B132F" w:rsidRPr="003818A7" w:rsidRDefault="001B132F" w:rsidP="00862A0E">
            <w:pPr>
              <w:spacing w:before="120"/>
              <w:jc w:val="center"/>
              <w:rPr>
                <w:sz w:val="28"/>
                <w:szCs w:val="28"/>
              </w:rPr>
            </w:pPr>
            <w:r w:rsidRPr="003818A7">
              <w:rPr>
                <w:i/>
                <w:iCs/>
                <w:sz w:val="28"/>
                <w:szCs w:val="28"/>
              </w:rPr>
              <w:t xml:space="preserve">Khánh Hòa, ngày     tháng     </w:t>
            </w:r>
            <w:r w:rsidR="008976E3" w:rsidRPr="003818A7">
              <w:rPr>
                <w:i/>
                <w:iCs/>
                <w:sz w:val="28"/>
                <w:szCs w:val="28"/>
              </w:rPr>
              <w:t>năm 2026</w:t>
            </w:r>
          </w:p>
        </w:tc>
      </w:tr>
    </w:tbl>
    <w:p w14:paraId="6746BA2F" w14:textId="77777777" w:rsidR="001B132F" w:rsidRPr="003818A7" w:rsidRDefault="001B132F" w:rsidP="00A07FCC">
      <w:pPr>
        <w:shd w:val="clear" w:color="auto" w:fill="FFFFFF"/>
        <w:spacing w:line="234" w:lineRule="atLeast"/>
        <w:jc w:val="center"/>
        <w:rPr>
          <w:rFonts w:eastAsia="Times New Roman"/>
          <w:b/>
          <w:bCs/>
          <w:sz w:val="28"/>
          <w:szCs w:val="28"/>
        </w:rPr>
      </w:pPr>
    </w:p>
    <w:p w14:paraId="74C2571A" w14:textId="751E1090" w:rsidR="0042726F" w:rsidRPr="003818A7" w:rsidRDefault="00A07FCC" w:rsidP="0042726F">
      <w:pPr>
        <w:shd w:val="clear" w:color="auto" w:fill="FFFFFF"/>
        <w:spacing w:line="234" w:lineRule="atLeast"/>
        <w:jc w:val="center"/>
        <w:rPr>
          <w:rFonts w:eastAsia="Times New Roman"/>
          <w:b/>
          <w:sz w:val="28"/>
          <w:szCs w:val="28"/>
        </w:rPr>
      </w:pPr>
      <w:r w:rsidRPr="003818A7">
        <w:rPr>
          <w:rFonts w:eastAsia="Times New Roman"/>
          <w:b/>
          <w:bCs/>
          <w:sz w:val="28"/>
          <w:szCs w:val="28"/>
        </w:rPr>
        <w:t>QUY ĐỊNH</w:t>
      </w:r>
      <w:bookmarkStart w:id="8" w:name="loai_2_name"/>
      <w:bookmarkEnd w:id="7"/>
    </w:p>
    <w:bookmarkEnd w:id="8"/>
    <w:p w14:paraId="4A4A7B73" w14:textId="1D40EB50" w:rsidR="005660B0" w:rsidRPr="003818A7" w:rsidRDefault="005660B0" w:rsidP="005660B0">
      <w:pPr>
        <w:shd w:val="clear" w:color="auto" w:fill="FFFFFF"/>
        <w:spacing w:line="234" w:lineRule="atLeast"/>
        <w:jc w:val="center"/>
        <w:rPr>
          <w:b/>
          <w:sz w:val="28"/>
          <w:szCs w:val="28"/>
        </w:rPr>
      </w:pPr>
      <w:r w:rsidRPr="003818A7">
        <w:rPr>
          <w:b/>
          <w:sz w:val="28"/>
          <w:szCs w:val="28"/>
        </w:rPr>
        <w:t xml:space="preserve">Phân cấp trách nhiệm quản lý nhà nước về </w:t>
      </w:r>
      <w:proofErr w:type="gramStart"/>
      <w:r w:rsidRPr="003818A7">
        <w:rPr>
          <w:b/>
          <w:sz w:val="28"/>
          <w:szCs w:val="28"/>
        </w:rPr>
        <w:t>an</w:t>
      </w:r>
      <w:proofErr w:type="gramEnd"/>
      <w:r w:rsidRPr="003818A7">
        <w:rPr>
          <w:b/>
          <w:sz w:val="28"/>
          <w:szCs w:val="28"/>
        </w:rPr>
        <w:t xml:space="preserve"> toàn thực phẩm nông, lâm, thủy sản trong lĩnh vực nông nghiệp và môi trường</w:t>
      </w:r>
    </w:p>
    <w:p w14:paraId="64F17E1A" w14:textId="266ED4CE" w:rsidR="00A07FCC" w:rsidRPr="003818A7" w:rsidRDefault="005660B0" w:rsidP="005660B0">
      <w:pPr>
        <w:shd w:val="clear" w:color="auto" w:fill="FFFFFF"/>
        <w:spacing w:line="234" w:lineRule="atLeast"/>
        <w:jc w:val="center"/>
        <w:rPr>
          <w:rFonts w:eastAsia="Times New Roman"/>
          <w:sz w:val="28"/>
          <w:szCs w:val="28"/>
        </w:rPr>
      </w:pPr>
      <w:proofErr w:type="gramStart"/>
      <w:r w:rsidRPr="003818A7">
        <w:rPr>
          <w:b/>
          <w:sz w:val="28"/>
          <w:szCs w:val="28"/>
        </w:rPr>
        <w:t>trên</w:t>
      </w:r>
      <w:proofErr w:type="gramEnd"/>
      <w:r w:rsidRPr="003818A7">
        <w:rPr>
          <w:b/>
          <w:sz w:val="28"/>
          <w:szCs w:val="28"/>
        </w:rPr>
        <w:t xml:space="preserve"> địa bàn tỉnh Khánh Hòa</w:t>
      </w:r>
      <w:r w:rsidR="00A07FCC" w:rsidRPr="003818A7">
        <w:rPr>
          <w:rFonts w:eastAsia="Times New Roman"/>
          <w:sz w:val="28"/>
          <w:szCs w:val="28"/>
        </w:rPr>
        <w:br/>
      </w:r>
      <w:r w:rsidR="00A07FCC" w:rsidRPr="003818A7">
        <w:rPr>
          <w:rFonts w:eastAsia="Times New Roman"/>
          <w:i/>
          <w:iCs/>
          <w:sz w:val="28"/>
          <w:szCs w:val="28"/>
        </w:rPr>
        <w:t xml:space="preserve">(Ban hành kèm theo Quyết định số </w:t>
      </w:r>
      <w:r w:rsidR="001B132F" w:rsidRPr="003818A7">
        <w:rPr>
          <w:rFonts w:eastAsia="Times New Roman"/>
          <w:i/>
          <w:iCs/>
          <w:sz w:val="28"/>
          <w:szCs w:val="28"/>
        </w:rPr>
        <w:t xml:space="preserve">     /2026/QĐ-UBND ngày     tháng    năm 2026 của UBND tỉnh Khánh Hòa</w:t>
      </w:r>
      <w:r w:rsidR="00A07FCC" w:rsidRPr="003818A7">
        <w:rPr>
          <w:rFonts w:eastAsia="Times New Roman"/>
          <w:i/>
          <w:iCs/>
          <w:sz w:val="28"/>
          <w:szCs w:val="28"/>
        </w:rPr>
        <w:t>)</w:t>
      </w:r>
    </w:p>
    <w:p w14:paraId="36EC6524" w14:textId="77777777" w:rsidR="007348AE" w:rsidRPr="003818A7" w:rsidRDefault="007348AE" w:rsidP="007348AE">
      <w:pPr>
        <w:shd w:val="clear" w:color="auto" w:fill="FFFFFF"/>
        <w:spacing w:before="120" w:after="120"/>
        <w:jc w:val="both"/>
        <w:rPr>
          <w:rFonts w:eastAsia="Times New Roman"/>
          <w:b/>
          <w:bCs/>
          <w:sz w:val="28"/>
          <w:szCs w:val="28"/>
        </w:rPr>
      </w:pPr>
      <w:bookmarkStart w:id="9" w:name="chuong_1"/>
    </w:p>
    <w:p w14:paraId="1F7FAB0D" w14:textId="77777777" w:rsidR="00A07FCC" w:rsidRPr="003818A7" w:rsidRDefault="00A07FCC" w:rsidP="005660E6">
      <w:pPr>
        <w:shd w:val="clear" w:color="auto" w:fill="FFFFFF"/>
        <w:spacing w:before="120" w:after="120"/>
        <w:ind w:firstLine="720"/>
        <w:jc w:val="center"/>
        <w:rPr>
          <w:rFonts w:eastAsia="Times New Roman"/>
          <w:sz w:val="28"/>
          <w:szCs w:val="28"/>
        </w:rPr>
      </w:pPr>
      <w:r w:rsidRPr="003818A7">
        <w:rPr>
          <w:rFonts w:eastAsia="Times New Roman"/>
          <w:b/>
          <w:bCs/>
          <w:sz w:val="28"/>
          <w:szCs w:val="28"/>
        </w:rPr>
        <w:t>Chương I</w:t>
      </w:r>
      <w:bookmarkEnd w:id="9"/>
    </w:p>
    <w:p w14:paraId="7FD1D202" w14:textId="77777777" w:rsidR="00A07FCC" w:rsidRPr="003818A7" w:rsidRDefault="00A07FCC" w:rsidP="005660E6">
      <w:pPr>
        <w:shd w:val="clear" w:color="auto" w:fill="FFFFFF"/>
        <w:spacing w:before="120" w:after="120"/>
        <w:ind w:firstLine="720"/>
        <w:jc w:val="center"/>
        <w:rPr>
          <w:rFonts w:eastAsia="Times New Roman"/>
          <w:sz w:val="28"/>
          <w:szCs w:val="28"/>
        </w:rPr>
      </w:pPr>
      <w:bookmarkStart w:id="10" w:name="chuong_1_name"/>
      <w:r w:rsidRPr="003818A7">
        <w:rPr>
          <w:rFonts w:eastAsia="Times New Roman"/>
          <w:b/>
          <w:bCs/>
          <w:sz w:val="28"/>
          <w:szCs w:val="28"/>
        </w:rPr>
        <w:t>QUY ĐỊNH CHUNG</w:t>
      </w:r>
      <w:bookmarkEnd w:id="10"/>
    </w:p>
    <w:p w14:paraId="2F729116" w14:textId="77777777" w:rsidR="00A07FCC" w:rsidRPr="003818A7" w:rsidRDefault="00A07FCC" w:rsidP="005660E6">
      <w:pPr>
        <w:shd w:val="clear" w:color="auto" w:fill="FFFFFF"/>
        <w:spacing w:before="120" w:after="120"/>
        <w:ind w:firstLine="720"/>
        <w:jc w:val="both"/>
        <w:rPr>
          <w:rFonts w:eastAsia="Times New Roman"/>
          <w:sz w:val="28"/>
          <w:szCs w:val="28"/>
        </w:rPr>
      </w:pPr>
      <w:bookmarkStart w:id="11" w:name="dieu_1_1"/>
      <w:proofErr w:type="gramStart"/>
      <w:r w:rsidRPr="003818A7">
        <w:rPr>
          <w:rFonts w:eastAsia="Times New Roman"/>
          <w:b/>
          <w:bCs/>
          <w:sz w:val="28"/>
          <w:szCs w:val="28"/>
        </w:rPr>
        <w:t>Điều 1.</w:t>
      </w:r>
      <w:proofErr w:type="gramEnd"/>
      <w:r w:rsidRPr="003818A7">
        <w:rPr>
          <w:rFonts w:eastAsia="Times New Roman"/>
          <w:b/>
          <w:bCs/>
          <w:sz w:val="28"/>
          <w:szCs w:val="28"/>
        </w:rPr>
        <w:t xml:space="preserve"> Phạm </w:t>
      </w:r>
      <w:proofErr w:type="gramStart"/>
      <w:r w:rsidRPr="003818A7">
        <w:rPr>
          <w:rFonts w:eastAsia="Times New Roman"/>
          <w:b/>
          <w:bCs/>
          <w:sz w:val="28"/>
          <w:szCs w:val="28"/>
        </w:rPr>
        <w:t>vi</w:t>
      </w:r>
      <w:proofErr w:type="gramEnd"/>
      <w:r w:rsidRPr="003818A7">
        <w:rPr>
          <w:rFonts w:eastAsia="Times New Roman"/>
          <w:b/>
          <w:bCs/>
          <w:sz w:val="28"/>
          <w:szCs w:val="28"/>
        </w:rPr>
        <w:t xml:space="preserve"> điều chỉnh</w:t>
      </w:r>
      <w:bookmarkEnd w:id="11"/>
    </w:p>
    <w:p w14:paraId="5934C44B" w14:textId="0551BD62" w:rsidR="00A07FCC" w:rsidRPr="003818A7" w:rsidRDefault="00B7268D" w:rsidP="005660E6">
      <w:pPr>
        <w:shd w:val="clear" w:color="auto" w:fill="FFFFFF"/>
        <w:spacing w:before="120" w:after="120"/>
        <w:ind w:firstLine="720"/>
        <w:jc w:val="both"/>
        <w:rPr>
          <w:rFonts w:eastAsia="Times New Roman"/>
          <w:sz w:val="28"/>
          <w:szCs w:val="28"/>
        </w:rPr>
      </w:pPr>
      <w:r w:rsidRPr="003818A7">
        <w:rPr>
          <w:sz w:val="28"/>
          <w:szCs w:val="28"/>
        </w:rPr>
        <w:t xml:space="preserve">Quy định phân cấp trách nhiệm quản lý nhà nước về </w:t>
      </w:r>
      <w:proofErr w:type="gramStart"/>
      <w:r w:rsidRPr="003818A7">
        <w:rPr>
          <w:sz w:val="28"/>
          <w:szCs w:val="28"/>
        </w:rPr>
        <w:t>an</w:t>
      </w:r>
      <w:proofErr w:type="gramEnd"/>
      <w:r w:rsidRPr="003818A7">
        <w:rPr>
          <w:sz w:val="28"/>
          <w:szCs w:val="28"/>
        </w:rPr>
        <w:t xml:space="preserve"> toàn thực phẩm nông, lâm, thủy sản trong lĩnh vực nông nghiệp và môi trường trên địa bàn tỉnh Khánh Hòa</w:t>
      </w:r>
      <w:r w:rsidR="00A07FCC" w:rsidRPr="003818A7">
        <w:rPr>
          <w:rFonts w:eastAsia="Times New Roman"/>
          <w:sz w:val="28"/>
          <w:szCs w:val="28"/>
        </w:rPr>
        <w:t>.</w:t>
      </w:r>
    </w:p>
    <w:p w14:paraId="585B6024" w14:textId="77777777" w:rsidR="00A07FCC" w:rsidRPr="003818A7" w:rsidRDefault="00A07FCC" w:rsidP="005660E6">
      <w:pPr>
        <w:shd w:val="clear" w:color="auto" w:fill="FFFFFF"/>
        <w:spacing w:before="120" w:after="120"/>
        <w:ind w:firstLine="720"/>
        <w:jc w:val="both"/>
        <w:rPr>
          <w:rFonts w:eastAsia="Times New Roman"/>
          <w:sz w:val="28"/>
          <w:szCs w:val="28"/>
        </w:rPr>
      </w:pPr>
      <w:bookmarkStart w:id="12" w:name="dieu_2_1"/>
      <w:proofErr w:type="gramStart"/>
      <w:r w:rsidRPr="003818A7">
        <w:rPr>
          <w:rFonts w:eastAsia="Times New Roman"/>
          <w:b/>
          <w:bCs/>
          <w:sz w:val="28"/>
          <w:szCs w:val="28"/>
        </w:rPr>
        <w:t>Điều 2.</w:t>
      </w:r>
      <w:proofErr w:type="gramEnd"/>
      <w:r w:rsidRPr="003818A7">
        <w:rPr>
          <w:rFonts w:eastAsia="Times New Roman"/>
          <w:b/>
          <w:bCs/>
          <w:sz w:val="28"/>
          <w:szCs w:val="28"/>
        </w:rPr>
        <w:t xml:space="preserve"> Đối tượng áp dụng</w:t>
      </w:r>
      <w:bookmarkEnd w:id="12"/>
    </w:p>
    <w:p w14:paraId="200CCDF9" w14:textId="1554F90D" w:rsidR="00BE13DF" w:rsidRPr="003818A7" w:rsidRDefault="00690B0C" w:rsidP="005660E6">
      <w:pPr>
        <w:spacing w:before="120" w:after="120"/>
        <w:ind w:firstLine="720"/>
        <w:jc w:val="both"/>
        <w:rPr>
          <w:sz w:val="28"/>
          <w:szCs w:val="28"/>
        </w:rPr>
      </w:pPr>
      <w:proofErr w:type="gramStart"/>
      <w:r w:rsidRPr="003818A7">
        <w:rPr>
          <w:sz w:val="28"/>
          <w:szCs w:val="28"/>
        </w:rPr>
        <w:t xml:space="preserve">1. </w:t>
      </w:r>
      <w:r w:rsidR="00BE13DF" w:rsidRPr="003818A7">
        <w:rPr>
          <w:sz w:val="28"/>
          <w:szCs w:val="28"/>
        </w:rPr>
        <w:t>Sở Nông nghiệp và Môi trường, Ủy ban nhân dân xã, phường, đặc khu (gọi tắt là Ủy ban nhân dân cấp xã).</w:t>
      </w:r>
      <w:proofErr w:type="gramEnd"/>
    </w:p>
    <w:p w14:paraId="26469882" w14:textId="5B65C6C4" w:rsidR="00BE13DF" w:rsidRPr="003818A7" w:rsidRDefault="00690B0C" w:rsidP="005660E6">
      <w:pPr>
        <w:spacing w:before="120" w:after="120"/>
        <w:ind w:firstLine="720"/>
        <w:jc w:val="both"/>
        <w:rPr>
          <w:sz w:val="28"/>
          <w:szCs w:val="28"/>
        </w:rPr>
      </w:pPr>
      <w:r w:rsidRPr="003818A7">
        <w:rPr>
          <w:sz w:val="28"/>
          <w:szCs w:val="28"/>
        </w:rPr>
        <w:t xml:space="preserve">2. </w:t>
      </w:r>
      <w:r w:rsidR="00BE13DF" w:rsidRPr="003818A7">
        <w:rPr>
          <w:sz w:val="28"/>
          <w:szCs w:val="28"/>
        </w:rPr>
        <w:t xml:space="preserve">Các cơ quan được giao nhiệm vụ quản lý nhà nước về </w:t>
      </w:r>
      <w:proofErr w:type="gramStart"/>
      <w:r w:rsidR="00BE13DF" w:rsidRPr="003818A7">
        <w:rPr>
          <w:sz w:val="28"/>
          <w:szCs w:val="28"/>
        </w:rPr>
        <w:t>an</w:t>
      </w:r>
      <w:proofErr w:type="gramEnd"/>
      <w:r w:rsidR="00BE13DF" w:rsidRPr="003818A7">
        <w:rPr>
          <w:sz w:val="28"/>
          <w:szCs w:val="28"/>
        </w:rPr>
        <w:t xml:space="preserve"> toàn thực phẩm. </w:t>
      </w:r>
    </w:p>
    <w:p w14:paraId="7D557EE7" w14:textId="4DC1A762" w:rsidR="00BE13DF" w:rsidRPr="003818A7" w:rsidRDefault="00690B0C" w:rsidP="005660E6">
      <w:pPr>
        <w:spacing w:before="120" w:after="120"/>
        <w:ind w:firstLine="720"/>
        <w:jc w:val="both"/>
        <w:rPr>
          <w:sz w:val="28"/>
          <w:szCs w:val="28"/>
        </w:rPr>
      </w:pPr>
      <w:r w:rsidRPr="003818A7">
        <w:rPr>
          <w:sz w:val="28"/>
          <w:szCs w:val="28"/>
        </w:rPr>
        <w:t xml:space="preserve">3. </w:t>
      </w:r>
      <w:r w:rsidR="00BE13DF" w:rsidRPr="003818A7">
        <w:rPr>
          <w:sz w:val="28"/>
          <w:szCs w:val="28"/>
        </w:rPr>
        <w:t>Các tổ chức</w:t>
      </w:r>
      <w:r w:rsidR="00B7268D" w:rsidRPr="003818A7">
        <w:rPr>
          <w:sz w:val="28"/>
          <w:szCs w:val="28"/>
        </w:rPr>
        <w:t>,</w:t>
      </w:r>
      <w:r w:rsidR="00BE13DF" w:rsidRPr="003818A7">
        <w:rPr>
          <w:sz w:val="28"/>
          <w:szCs w:val="28"/>
        </w:rPr>
        <w:t xml:space="preserve"> cá nhân tham gia hoạt động sản xuất, kinh doanh thực phẩm nông, lâm, thủy sản trên địa bàn tỉnh Khánh Hòa.</w:t>
      </w:r>
    </w:p>
    <w:p w14:paraId="6C84EC01" w14:textId="3CD561D7" w:rsidR="00A07FCC" w:rsidRPr="003818A7" w:rsidRDefault="00690B0C" w:rsidP="005660E6">
      <w:pPr>
        <w:shd w:val="clear" w:color="auto" w:fill="FFFFFF"/>
        <w:spacing w:before="120" w:after="120"/>
        <w:ind w:firstLine="720"/>
        <w:jc w:val="both"/>
        <w:rPr>
          <w:rFonts w:eastAsia="Times New Roman"/>
          <w:sz w:val="28"/>
          <w:szCs w:val="28"/>
        </w:rPr>
      </w:pPr>
      <w:r w:rsidRPr="003818A7">
        <w:rPr>
          <w:sz w:val="28"/>
          <w:szCs w:val="28"/>
        </w:rPr>
        <w:t xml:space="preserve">4. </w:t>
      </w:r>
      <w:r w:rsidR="00BE13DF" w:rsidRPr="003818A7">
        <w:rPr>
          <w:sz w:val="28"/>
          <w:szCs w:val="28"/>
        </w:rPr>
        <w:t>Các tổ chức, cá nhân khác có liên quan.</w:t>
      </w:r>
    </w:p>
    <w:p w14:paraId="425EDC59" w14:textId="77777777" w:rsidR="00A07FCC" w:rsidRPr="003818A7" w:rsidRDefault="00A07FCC" w:rsidP="005660E6">
      <w:pPr>
        <w:shd w:val="clear" w:color="auto" w:fill="FFFFFF"/>
        <w:spacing w:before="120" w:after="120"/>
        <w:ind w:firstLine="720"/>
        <w:jc w:val="center"/>
        <w:rPr>
          <w:rFonts w:eastAsia="Times New Roman"/>
          <w:sz w:val="28"/>
          <w:szCs w:val="28"/>
        </w:rPr>
      </w:pPr>
      <w:bookmarkStart w:id="13" w:name="chuong_2"/>
      <w:r w:rsidRPr="003818A7">
        <w:rPr>
          <w:rFonts w:eastAsia="Times New Roman"/>
          <w:b/>
          <w:bCs/>
          <w:sz w:val="28"/>
          <w:szCs w:val="28"/>
        </w:rPr>
        <w:t>Chương II</w:t>
      </w:r>
      <w:bookmarkEnd w:id="13"/>
    </w:p>
    <w:p w14:paraId="4C381115" w14:textId="60B4A7FF" w:rsidR="00A07FCC" w:rsidRPr="003818A7" w:rsidRDefault="00A07FCC" w:rsidP="005660E6">
      <w:pPr>
        <w:shd w:val="clear" w:color="auto" w:fill="FFFFFF"/>
        <w:spacing w:before="120" w:after="120"/>
        <w:ind w:firstLine="720"/>
        <w:jc w:val="center"/>
        <w:rPr>
          <w:rFonts w:eastAsia="Times New Roman"/>
          <w:sz w:val="28"/>
          <w:szCs w:val="28"/>
        </w:rPr>
      </w:pPr>
      <w:bookmarkStart w:id="14" w:name="chuong_2_name"/>
      <w:r w:rsidRPr="003818A7">
        <w:rPr>
          <w:rFonts w:eastAsia="Times New Roman"/>
          <w:b/>
          <w:bCs/>
          <w:sz w:val="28"/>
          <w:szCs w:val="28"/>
        </w:rPr>
        <w:t>PHÂN CẤP TRÁCH NHIỆM QUẢN LÝ</w:t>
      </w:r>
      <w:r w:rsidR="00577EB5" w:rsidRPr="003818A7">
        <w:rPr>
          <w:rFonts w:eastAsia="Times New Roman"/>
          <w:b/>
          <w:sz w:val="28"/>
          <w:szCs w:val="28"/>
        </w:rPr>
        <w:t xml:space="preserve"> NHÀ NƯỚC VỀ</w:t>
      </w:r>
      <w:r w:rsidRPr="003818A7">
        <w:rPr>
          <w:rFonts w:eastAsia="Times New Roman"/>
          <w:b/>
          <w:bCs/>
          <w:sz w:val="28"/>
          <w:szCs w:val="28"/>
        </w:rPr>
        <w:t xml:space="preserve"> </w:t>
      </w:r>
      <w:proofErr w:type="gramStart"/>
      <w:r w:rsidRPr="003818A7">
        <w:rPr>
          <w:rFonts w:eastAsia="Times New Roman"/>
          <w:b/>
          <w:bCs/>
          <w:sz w:val="28"/>
          <w:szCs w:val="28"/>
        </w:rPr>
        <w:t>AN</w:t>
      </w:r>
      <w:proofErr w:type="gramEnd"/>
      <w:r w:rsidRPr="003818A7">
        <w:rPr>
          <w:rFonts w:eastAsia="Times New Roman"/>
          <w:b/>
          <w:bCs/>
          <w:sz w:val="28"/>
          <w:szCs w:val="28"/>
        </w:rPr>
        <w:t xml:space="preserve"> TOÀN THỰC PHẨM </w:t>
      </w:r>
      <w:r w:rsidR="00577EB5" w:rsidRPr="003818A7">
        <w:rPr>
          <w:rFonts w:eastAsia="Times New Roman"/>
          <w:b/>
          <w:bCs/>
          <w:sz w:val="28"/>
          <w:szCs w:val="28"/>
        </w:rPr>
        <w:t>TRONG</w:t>
      </w:r>
      <w:r w:rsidRPr="003818A7">
        <w:rPr>
          <w:rFonts w:eastAsia="Times New Roman"/>
          <w:b/>
          <w:bCs/>
          <w:sz w:val="28"/>
          <w:szCs w:val="28"/>
        </w:rPr>
        <w:t xml:space="preserve"> LĨNH VỰC NÔNG NGHIỆP VÀ MÔI TRƯỜNG</w:t>
      </w:r>
      <w:bookmarkEnd w:id="14"/>
    </w:p>
    <w:p w14:paraId="1DF428CD" w14:textId="77777777" w:rsidR="00A07FCC" w:rsidRPr="003818A7" w:rsidRDefault="00A07FCC" w:rsidP="005660E6">
      <w:pPr>
        <w:shd w:val="clear" w:color="auto" w:fill="FFFFFF"/>
        <w:spacing w:before="120" w:after="120"/>
        <w:ind w:firstLine="720"/>
        <w:jc w:val="both"/>
        <w:rPr>
          <w:rFonts w:eastAsia="Times New Roman"/>
          <w:sz w:val="28"/>
          <w:szCs w:val="28"/>
        </w:rPr>
      </w:pPr>
      <w:proofErr w:type="gramStart"/>
      <w:r w:rsidRPr="003818A7">
        <w:rPr>
          <w:rFonts w:eastAsia="Times New Roman"/>
          <w:b/>
          <w:bCs/>
          <w:sz w:val="28"/>
          <w:szCs w:val="28"/>
        </w:rPr>
        <w:t>Điều 3.</w:t>
      </w:r>
      <w:proofErr w:type="gramEnd"/>
      <w:r w:rsidRPr="003818A7">
        <w:rPr>
          <w:rFonts w:eastAsia="Times New Roman"/>
          <w:b/>
          <w:bCs/>
          <w:sz w:val="28"/>
          <w:szCs w:val="28"/>
        </w:rPr>
        <w:t xml:space="preserve"> Nguyên tắc phân cấp</w:t>
      </w:r>
    </w:p>
    <w:p w14:paraId="3ACDEF9A" w14:textId="1A68A36B" w:rsidR="00A07FCC" w:rsidRPr="003818A7" w:rsidRDefault="00A07FCC"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 xml:space="preserve">1. Việc phân cấp quản lý nhà nước về an toàn thực phẩm </w:t>
      </w:r>
      <w:r w:rsidR="00577EB5" w:rsidRPr="003818A7">
        <w:rPr>
          <w:rFonts w:eastAsia="Times New Roman"/>
          <w:sz w:val="28"/>
          <w:szCs w:val="28"/>
        </w:rPr>
        <w:t>trong lĩnh vực nông nghiệp và m</w:t>
      </w:r>
      <w:r w:rsidRPr="003818A7">
        <w:rPr>
          <w:rFonts w:eastAsia="Times New Roman"/>
          <w:sz w:val="28"/>
          <w:szCs w:val="28"/>
        </w:rPr>
        <w:t>ôi trường bảo đảm tuân thủ các quy định của pháp luật chuyên ngành, đồng thời đảm bảo sự thống nhất trong chỉ đạo, hướng dẫn, kiểm tra về an toàn thực phẩm trong toàn tỉnh.</w:t>
      </w:r>
    </w:p>
    <w:p w14:paraId="096DCA74" w14:textId="1F1BF346" w:rsidR="00A07FCC" w:rsidRPr="003818A7" w:rsidRDefault="00A07FCC"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 xml:space="preserve">2. Bảo đảm sự thống nhất, khoa học, khả thi và nâng cao hiệu lực, hiệu quả quản lý nhà nước về </w:t>
      </w:r>
      <w:proofErr w:type="gramStart"/>
      <w:r w:rsidRPr="003818A7">
        <w:rPr>
          <w:rFonts w:eastAsia="Times New Roman"/>
          <w:sz w:val="28"/>
          <w:szCs w:val="28"/>
        </w:rPr>
        <w:t>an</w:t>
      </w:r>
      <w:proofErr w:type="gramEnd"/>
      <w:r w:rsidRPr="003818A7">
        <w:rPr>
          <w:rFonts w:eastAsia="Times New Roman"/>
          <w:sz w:val="28"/>
          <w:szCs w:val="28"/>
        </w:rPr>
        <w:t xml:space="preserve"> toàn thực phẩm trên địa bàn tỉnh Khánh Hòa.</w:t>
      </w:r>
    </w:p>
    <w:p w14:paraId="53FC8002" w14:textId="4ABBAADF" w:rsidR="00A07FCC" w:rsidRPr="003818A7" w:rsidRDefault="00A07FCC"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 xml:space="preserve">3. Phân cấp quản lý cơ sở sản xuất, kinh doanh thực phẩm </w:t>
      </w:r>
      <w:r w:rsidR="002F388A" w:rsidRPr="003818A7">
        <w:rPr>
          <w:rFonts w:eastAsia="Times New Roman"/>
          <w:sz w:val="28"/>
          <w:szCs w:val="28"/>
        </w:rPr>
        <w:t>trong</w:t>
      </w:r>
      <w:r w:rsidRPr="003818A7">
        <w:rPr>
          <w:rFonts w:eastAsia="Times New Roman"/>
          <w:sz w:val="28"/>
          <w:szCs w:val="28"/>
        </w:rPr>
        <w:t xml:space="preserve"> </w:t>
      </w:r>
      <w:r w:rsidR="002F388A" w:rsidRPr="003818A7">
        <w:rPr>
          <w:rFonts w:eastAsia="Times New Roman"/>
          <w:sz w:val="28"/>
          <w:szCs w:val="28"/>
        </w:rPr>
        <w:t>lĩnh vực nông nghiệp và m</w:t>
      </w:r>
      <w:r w:rsidRPr="003818A7">
        <w:rPr>
          <w:rFonts w:eastAsia="Times New Roman"/>
          <w:sz w:val="28"/>
          <w:szCs w:val="28"/>
        </w:rPr>
        <w:t xml:space="preserve">ôi trường giữa cấp tỉnh và cấp xã </w:t>
      </w:r>
      <w:proofErr w:type="gramStart"/>
      <w:r w:rsidRPr="003818A7">
        <w:rPr>
          <w:rFonts w:eastAsia="Times New Roman"/>
          <w:sz w:val="28"/>
          <w:szCs w:val="28"/>
        </w:rPr>
        <w:t>theo</w:t>
      </w:r>
      <w:proofErr w:type="gramEnd"/>
      <w:r w:rsidRPr="003818A7">
        <w:rPr>
          <w:rFonts w:eastAsia="Times New Roman"/>
          <w:sz w:val="28"/>
          <w:szCs w:val="28"/>
        </w:rPr>
        <w:t xml:space="preserve"> nguyên tắc cấp nào cấp </w:t>
      </w:r>
      <w:r w:rsidRPr="003818A7">
        <w:rPr>
          <w:rFonts w:eastAsia="Times New Roman"/>
          <w:sz w:val="28"/>
          <w:szCs w:val="28"/>
        </w:rPr>
        <w:lastRenderedPageBreak/>
        <w:t>giấy chứng nhận đăng ký kinh doanh/giấy chứng nhận đăng ký đầu tư thì cấp đó quản lý cơ sở đó.</w:t>
      </w:r>
    </w:p>
    <w:p w14:paraId="18C7AB97" w14:textId="6FB7D2E0" w:rsidR="00A07FCC" w:rsidRPr="003818A7" w:rsidRDefault="00A07FCC"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4. Bảo đảm nguyên tắc một cơ sở sản xuất, kinh doanh, một loại</w:t>
      </w:r>
      <w:r w:rsidR="00E60103" w:rsidRPr="003818A7">
        <w:rPr>
          <w:rFonts w:eastAsia="Times New Roman"/>
          <w:sz w:val="28"/>
          <w:szCs w:val="28"/>
        </w:rPr>
        <w:t xml:space="preserve"> </w:t>
      </w:r>
      <w:r w:rsidRPr="003818A7">
        <w:rPr>
          <w:rFonts w:eastAsia="Times New Roman"/>
          <w:sz w:val="28"/>
          <w:szCs w:val="28"/>
        </w:rPr>
        <w:t>sản phẩm chỉ chịu sự quản lý của một cơ quan quản lý nhà nước.</w:t>
      </w:r>
    </w:p>
    <w:p w14:paraId="75D1590A" w14:textId="53A2C14F" w:rsidR="00690B0C" w:rsidRPr="003818A7" w:rsidRDefault="00A07FCC" w:rsidP="005660E6">
      <w:pPr>
        <w:shd w:val="clear" w:color="auto" w:fill="FFFFFF"/>
        <w:spacing w:before="120" w:after="120"/>
        <w:ind w:firstLine="720"/>
        <w:jc w:val="both"/>
        <w:rPr>
          <w:rFonts w:eastAsia="Times New Roman"/>
          <w:b/>
          <w:bCs/>
          <w:sz w:val="28"/>
          <w:szCs w:val="28"/>
        </w:rPr>
      </w:pPr>
      <w:bookmarkStart w:id="15" w:name="dieu_4"/>
      <w:proofErr w:type="gramStart"/>
      <w:r w:rsidRPr="003818A7">
        <w:rPr>
          <w:rFonts w:eastAsia="Times New Roman"/>
          <w:b/>
          <w:bCs/>
          <w:sz w:val="28"/>
          <w:szCs w:val="28"/>
        </w:rPr>
        <w:t>Điều 4.</w:t>
      </w:r>
      <w:proofErr w:type="gramEnd"/>
      <w:r w:rsidRPr="003818A7">
        <w:rPr>
          <w:rFonts w:eastAsia="Times New Roman"/>
          <w:b/>
          <w:bCs/>
          <w:sz w:val="28"/>
          <w:szCs w:val="28"/>
        </w:rPr>
        <w:t xml:space="preserve"> </w:t>
      </w:r>
      <w:r w:rsidR="00690B0C" w:rsidRPr="003818A7">
        <w:rPr>
          <w:rFonts w:eastAsia="Times New Roman"/>
          <w:b/>
          <w:bCs/>
          <w:sz w:val="28"/>
          <w:szCs w:val="28"/>
        </w:rPr>
        <w:t xml:space="preserve">Nội dung </w:t>
      </w:r>
      <w:r w:rsidR="007348AE" w:rsidRPr="003818A7">
        <w:rPr>
          <w:rFonts w:eastAsia="Times New Roman"/>
          <w:b/>
          <w:bCs/>
          <w:sz w:val="28"/>
          <w:szCs w:val="28"/>
        </w:rPr>
        <w:t>p</w:t>
      </w:r>
      <w:r w:rsidRPr="003818A7">
        <w:rPr>
          <w:rFonts w:eastAsia="Times New Roman"/>
          <w:b/>
          <w:bCs/>
          <w:sz w:val="28"/>
          <w:szCs w:val="28"/>
        </w:rPr>
        <w:t>hân cấp</w:t>
      </w:r>
      <w:r w:rsidR="0055408B" w:rsidRPr="003818A7">
        <w:rPr>
          <w:b/>
          <w:sz w:val="28"/>
          <w:szCs w:val="28"/>
        </w:rPr>
        <w:t xml:space="preserve"> trách nhiệm quản lý nhà nước về an toàn thực phẩm trong lĩnh vực nông nghiệp và môi trường</w:t>
      </w:r>
    </w:p>
    <w:p w14:paraId="3F0E71AF" w14:textId="0DBFF6CF" w:rsidR="00A07FCC" w:rsidRPr="003818A7" w:rsidRDefault="00690B0C" w:rsidP="005660E6">
      <w:pPr>
        <w:shd w:val="clear" w:color="auto" w:fill="FFFFFF"/>
        <w:spacing w:before="120" w:after="120"/>
        <w:ind w:firstLine="720"/>
        <w:jc w:val="both"/>
        <w:rPr>
          <w:rFonts w:eastAsia="Times New Roman"/>
          <w:sz w:val="28"/>
          <w:szCs w:val="28"/>
        </w:rPr>
      </w:pPr>
      <w:r w:rsidRPr="003818A7">
        <w:rPr>
          <w:rFonts w:eastAsia="Times New Roman"/>
          <w:b/>
          <w:bCs/>
          <w:sz w:val="28"/>
          <w:szCs w:val="28"/>
        </w:rPr>
        <w:t>1. Phân cấp</w:t>
      </w:r>
      <w:r w:rsidR="00A07FCC" w:rsidRPr="003818A7">
        <w:rPr>
          <w:rFonts w:eastAsia="Times New Roman"/>
          <w:b/>
          <w:bCs/>
          <w:sz w:val="28"/>
          <w:szCs w:val="28"/>
        </w:rPr>
        <w:t xml:space="preserve"> cho Sở Nông nghiệp và Môi trường</w:t>
      </w:r>
      <w:bookmarkEnd w:id="15"/>
    </w:p>
    <w:p w14:paraId="282C1866" w14:textId="753A82C9" w:rsidR="00A07FCC" w:rsidRPr="003818A7" w:rsidRDefault="007348AE"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a.</w:t>
      </w:r>
      <w:r w:rsidR="00A07FCC" w:rsidRPr="003818A7">
        <w:rPr>
          <w:rFonts w:eastAsia="Times New Roman"/>
          <w:sz w:val="28"/>
          <w:szCs w:val="28"/>
        </w:rPr>
        <w:t xml:space="preserve"> </w:t>
      </w:r>
      <w:r w:rsidR="00290D38" w:rsidRPr="003818A7">
        <w:rPr>
          <w:rFonts w:eastAsia="Times New Roman"/>
          <w:sz w:val="28"/>
          <w:szCs w:val="28"/>
        </w:rPr>
        <w:t xml:space="preserve">Quản lý </w:t>
      </w:r>
      <w:r w:rsidR="00F41543" w:rsidRPr="003818A7">
        <w:rPr>
          <w:rFonts w:eastAsia="Times New Roman"/>
          <w:sz w:val="28"/>
          <w:szCs w:val="28"/>
        </w:rPr>
        <w:t xml:space="preserve">nhà nước về </w:t>
      </w:r>
      <w:r w:rsidR="00583A14" w:rsidRPr="003818A7">
        <w:rPr>
          <w:rFonts w:eastAsia="Times New Roman"/>
          <w:sz w:val="28"/>
          <w:szCs w:val="28"/>
        </w:rPr>
        <w:t xml:space="preserve">an toàn thực phẩm </w:t>
      </w:r>
      <w:r w:rsidR="00290D38" w:rsidRPr="003818A7">
        <w:rPr>
          <w:rFonts w:eastAsia="Times New Roman"/>
          <w:sz w:val="28"/>
          <w:szCs w:val="28"/>
        </w:rPr>
        <w:t>đối với các</w:t>
      </w:r>
      <w:r w:rsidR="008E3F1F" w:rsidRPr="003818A7">
        <w:rPr>
          <w:rFonts w:eastAsia="Times New Roman"/>
          <w:sz w:val="28"/>
          <w:szCs w:val="28"/>
        </w:rPr>
        <w:t xml:space="preserve"> cơ sở</w:t>
      </w:r>
      <w:r w:rsidR="00583A14" w:rsidRPr="003818A7">
        <w:rPr>
          <w:rFonts w:eastAsia="Times New Roman"/>
          <w:sz w:val="28"/>
          <w:szCs w:val="28"/>
        </w:rPr>
        <w:t xml:space="preserve"> sản xuất</w:t>
      </w:r>
      <w:r w:rsidR="009A0EC3" w:rsidRPr="003818A7">
        <w:rPr>
          <w:rFonts w:eastAsia="Times New Roman"/>
          <w:sz w:val="28"/>
          <w:szCs w:val="28"/>
        </w:rPr>
        <w:t>,</w:t>
      </w:r>
      <w:r w:rsidR="00583A14" w:rsidRPr="003818A7">
        <w:rPr>
          <w:rFonts w:eastAsia="Times New Roman"/>
          <w:sz w:val="28"/>
          <w:szCs w:val="28"/>
        </w:rPr>
        <w:t xml:space="preserve"> kinh doanh thực phẩm nông, lâm, thủy sản thuộc phạm vi quản lý của Bộ Nông nghiệp và</w:t>
      </w:r>
      <w:r w:rsidR="00DC2422" w:rsidRPr="003818A7">
        <w:rPr>
          <w:rFonts w:eastAsia="Times New Roman"/>
          <w:sz w:val="28"/>
          <w:szCs w:val="28"/>
        </w:rPr>
        <w:t xml:space="preserve"> Môi trường </w:t>
      </w:r>
      <w:r w:rsidR="00583A14" w:rsidRPr="003818A7">
        <w:rPr>
          <w:sz w:val="28"/>
          <w:szCs w:val="28"/>
          <w:lang w:val="vi-VN"/>
        </w:rPr>
        <w:t xml:space="preserve">do </w:t>
      </w:r>
      <w:r w:rsidR="00583A14" w:rsidRPr="003818A7">
        <w:rPr>
          <w:bCs/>
          <w:iCs/>
          <w:sz w:val="28"/>
          <w:szCs w:val="28"/>
        </w:rPr>
        <w:t>cơ quan có thẩm quyền</w:t>
      </w:r>
      <w:r w:rsidR="00583A14" w:rsidRPr="003818A7">
        <w:rPr>
          <w:iCs/>
          <w:sz w:val="28"/>
          <w:szCs w:val="28"/>
          <w:lang w:val="vi-VN"/>
        </w:rPr>
        <w:t xml:space="preserve"> cấp tỉnh cấp Giấy chứng nhận đăng ký kinh doanh, Giấy chứng nhận đăng ký đầu tư (Sở </w:t>
      </w:r>
      <w:r w:rsidR="00583A14" w:rsidRPr="003818A7">
        <w:rPr>
          <w:iCs/>
          <w:sz w:val="28"/>
          <w:szCs w:val="28"/>
        </w:rPr>
        <w:t>Tài chính</w:t>
      </w:r>
      <w:r w:rsidR="00583A14" w:rsidRPr="003818A7">
        <w:rPr>
          <w:iCs/>
          <w:sz w:val="28"/>
          <w:szCs w:val="28"/>
          <w:lang w:val="vi-VN"/>
        </w:rPr>
        <w:t>, Ban Quản lý khu kinh tế</w:t>
      </w:r>
      <w:r w:rsidR="00583A14" w:rsidRPr="003818A7">
        <w:rPr>
          <w:iCs/>
          <w:sz w:val="28"/>
          <w:szCs w:val="28"/>
        </w:rPr>
        <w:t xml:space="preserve"> Vân Phong</w:t>
      </w:r>
      <w:r w:rsidR="00583A14" w:rsidRPr="003818A7">
        <w:rPr>
          <w:iCs/>
          <w:sz w:val="28"/>
          <w:szCs w:val="28"/>
          <w:lang w:val="vi-VN"/>
        </w:rPr>
        <w:t>, …)</w:t>
      </w:r>
      <w:r w:rsidR="00290D38" w:rsidRPr="003818A7">
        <w:rPr>
          <w:iCs/>
          <w:sz w:val="28"/>
          <w:szCs w:val="28"/>
        </w:rPr>
        <w:t>;</w:t>
      </w:r>
    </w:p>
    <w:p w14:paraId="2462ACD3" w14:textId="12091638" w:rsidR="00A07FCC" w:rsidRPr="003818A7" w:rsidRDefault="00290D38" w:rsidP="005660E6">
      <w:pPr>
        <w:spacing w:before="120" w:after="120"/>
        <w:ind w:firstLine="720"/>
        <w:jc w:val="both"/>
        <w:outlineLvl w:val="0"/>
        <w:rPr>
          <w:sz w:val="28"/>
          <w:szCs w:val="28"/>
        </w:rPr>
      </w:pPr>
      <w:r w:rsidRPr="003818A7">
        <w:rPr>
          <w:rFonts w:eastAsia="Times New Roman"/>
          <w:sz w:val="28"/>
          <w:szCs w:val="28"/>
        </w:rPr>
        <w:t>b</w:t>
      </w:r>
      <w:r w:rsidR="00A07FCC" w:rsidRPr="003818A7">
        <w:rPr>
          <w:rFonts w:eastAsia="Times New Roman"/>
          <w:sz w:val="28"/>
          <w:szCs w:val="28"/>
        </w:rPr>
        <w:t xml:space="preserve">. </w:t>
      </w:r>
      <w:r w:rsidR="00A07FCC" w:rsidRPr="003818A7">
        <w:rPr>
          <w:sz w:val="28"/>
          <w:szCs w:val="28"/>
        </w:rPr>
        <w:t>Cấp, bổ sung, sửa đổi, cấp lại, thu hồi Giấy chứng nhận lưu hành tự do (CFS) đối với sản phẩm thực phẩm theo phân cấp của Bộ Nông nghiệp và Môi trường</w:t>
      </w:r>
      <w:r w:rsidRPr="003818A7">
        <w:rPr>
          <w:sz w:val="28"/>
          <w:szCs w:val="28"/>
        </w:rPr>
        <w:t>;</w:t>
      </w:r>
    </w:p>
    <w:p w14:paraId="788CD5EB" w14:textId="5F4BE0AB" w:rsidR="00A07FCC" w:rsidRPr="003818A7" w:rsidRDefault="00290D38" w:rsidP="005660E6">
      <w:pPr>
        <w:spacing w:before="120" w:after="120"/>
        <w:ind w:firstLine="720"/>
        <w:jc w:val="both"/>
        <w:outlineLvl w:val="0"/>
        <w:rPr>
          <w:sz w:val="28"/>
          <w:szCs w:val="28"/>
        </w:rPr>
      </w:pPr>
      <w:r w:rsidRPr="003818A7">
        <w:rPr>
          <w:sz w:val="28"/>
          <w:szCs w:val="28"/>
        </w:rPr>
        <w:t>c</w:t>
      </w:r>
      <w:r w:rsidR="00A07FCC" w:rsidRPr="003818A7">
        <w:rPr>
          <w:sz w:val="28"/>
          <w:szCs w:val="28"/>
        </w:rPr>
        <w:t>. Cấp, đình chỉ, phục hồi, thu hồi, dừng hiệu lực một phần hoặc toàn bộ Quyết định chỉ định cơ sở kiểm nghiệm thực phẩm phục vụ quản lý nhà nước về chất lượng, an toàn thực phẩm thuộc phạm vi quản lý của Bộ Nông nghiệp và Môi trường.</w:t>
      </w:r>
    </w:p>
    <w:p w14:paraId="0E508625" w14:textId="2A083679" w:rsidR="00A07FCC" w:rsidRPr="003818A7" w:rsidRDefault="00290D38" w:rsidP="005660E6">
      <w:pPr>
        <w:shd w:val="clear" w:color="auto" w:fill="FFFFFF"/>
        <w:spacing w:before="120" w:after="120"/>
        <w:ind w:firstLine="720"/>
        <w:jc w:val="both"/>
        <w:rPr>
          <w:rFonts w:eastAsia="Times New Roman"/>
          <w:sz w:val="28"/>
          <w:szCs w:val="28"/>
        </w:rPr>
      </w:pPr>
      <w:r w:rsidRPr="003818A7">
        <w:rPr>
          <w:sz w:val="28"/>
          <w:szCs w:val="28"/>
        </w:rPr>
        <w:t>d</w:t>
      </w:r>
      <w:r w:rsidR="00A07FCC" w:rsidRPr="003818A7">
        <w:rPr>
          <w:sz w:val="28"/>
          <w:szCs w:val="28"/>
        </w:rPr>
        <w:t xml:space="preserve">. Giao nhiệm vụ, đình chỉ, </w:t>
      </w:r>
      <w:proofErr w:type="gramStart"/>
      <w:r w:rsidR="00A07FCC" w:rsidRPr="003818A7">
        <w:rPr>
          <w:sz w:val="28"/>
          <w:szCs w:val="28"/>
        </w:rPr>
        <w:t>thu</w:t>
      </w:r>
      <w:proofErr w:type="gramEnd"/>
      <w:r w:rsidR="00A07FCC" w:rsidRPr="003818A7">
        <w:rPr>
          <w:sz w:val="28"/>
          <w:szCs w:val="28"/>
        </w:rPr>
        <w:t xml:space="preserve"> hồi quyết định giao nhiệm vụ cơ quan kiểm tra nhà nước về an toàn thực phẩm nhập khẩu theo phân cấp của Bộ trưởng Bộ Nông nghiệp và Môi trường và tổ chức kiểm tra việc thực hiện đối với cơ quan được giao nhiệm vụ.</w:t>
      </w:r>
    </w:p>
    <w:p w14:paraId="1E0FFFCD" w14:textId="5E50267E" w:rsidR="00A07FCC" w:rsidRPr="003818A7" w:rsidRDefault="00690B0C" w:rsidP="005660E6">
      <w:pPr>
        <w:shd w:val="clear" w:color="auto" w:fill="FFFFFF"/>
        <w:spacing w:before="120" w:after="120"/>
        <w:ind w:firstLine="720"/>
        <w:jc w:val="both"/>
        <w:rPr>
          <w:rFonts w:eastAsia="Times New Roman"/>
          <w:sz w:val="28"/>
          <w:szCs w:val="28"/>
        </w:rPr>
      </w:pPr>
      <w:bookmarkStart w:id="16" w:name="dieu_5"/>
      <w:r w:rsidRPr="003818A7">
        <w:rPr>
          <w:rFonts w:eastAsia="Times New Roman"/>
          <w:b/>
          <w:bCs/>
          <w:sz w:val="28"/>
          <w:szCs w:val="28"/>
        </w:rPr>
        <w:t xml:space="preserve">2. </w:t>
      </w:r>
      <w:r w:rsidR="00A07FCC" w:rsidRPr="003818A7">
        <w:rPr>
          <w:rFonts w:eastAsia="Times New Roman"/>
          <w:b/>
          <w:bCs/>
          <w:sz w:val="28"/>
          <w:szCs w:val="28"/>
        </w:rPr>
        <w:t>Phân cấp cho Ủy ban nhân dân xã, phường</w:t>
      </w:r>
      <w:bookmarkEnd w:id="16"/>
      <w:r w:rsidR="001B132F" w:rsidRPr="003818A7">
        <w:rPr>
          <w:rFonts w:eastAsia="Times New Roman"/>
          <w:b/>
          <w:bCs/>
          <w:sz w:val="28"/>
          <w:szCs w:val="28"/>
        </w:rPr>
        <w:t xml:space="preserve">, </w:t>
      </w:r>
      <w:r w:rsidR="00583A14" w:rsidRPr="003818A7">
        <w:rPr>
          <w:rFonts w:eastAsia="Times New Roman"/>
          <w:b/>
          <w:bCs/>
          <w:sz w:val="28"/>
          <w:szCs w:val="28"/>
        </w:rPr>
        <w:t>đặc khu</w:t>
      </w:r>
    </w:p>
    <w:p w14:paraId="0E6CA72B" w14:textId="78C9AAF8" w:rsidR="00BE13DF" w:rsidRPr="003818A7" w:rsidRDefault="007348AE" w:rsidP="005660E6">
      <w:pPr>
        <w:shd w:val="clear" w:color="auto" w:fill="FFFFFF"/>
        <w:spacing w:before="120" w:after="120"/>
        <w:ind w:firstLine="720"/>
        <w:jc w:val="both"/>
        <w:rPr>
          <w:iCs/>
          <w:sz w:val="28"/>
          <w:szCs w:val="28"/>
        </w:rPr>
      </w:pPr>
      <w:r w:rsidRPr="003818A7">
        <w:rPr>
          <w:rFonts w:eastAsia="Times New Roman"/>
          <w:sz w:val="28"/>
          <w:szCs w:val="28"/>
        </w:rPr>
        <w:t>a</w:t>
      </w:r>
      <w:r w:rsidR="00A07FCC" w:rsidRPr="003818A7">
        <w:rPr>
          <w:rFonts w:eastAsia="Times New Roman"/>
          <w:sz w:val="28"/>
          <w:szCs w:val="28"/>
        </w:rPr>
        <w:t xml:space="preserve">. </w:t>
      </w:r>
      <w:r w:rsidR="00290D38" w:rsidRPr="003818A7">
        <w:rPr>
          <w:rFonts w:eastAsia="Times New Roman"/>
          <w:sz w:val="28"/>
          <w:szCs w:val="28"/>
        </w:rPr>
        <w:t xml:space="preserve">Quản lý </w:t>
      </w:r>
      <w:r w:rsidR="00F41543" w:rsidRPr="003818A7">
        <w:rPr>
          <w:rFonts w:eastAsia="Times New Roman"/>
          <w:sz w:val="28"/>
          <w:szCs w:val="28"/>
        </w:rPr>
        <w:t xml:space="preserve">nhà nước về </w:t>
      </w:r>
      <w:r w:rsidR="00290D38" w:rsidRPr="003818A7">
        <w:rPr>
          <w:rFonts w:eastAsia="Times New Roman"/>
          <w:sz w:val="28"/>
          <w:szCs w:val="28"/>
        </w:rPr>
        <w:t>an toàn thực phẩm đối với các cơ sở</w:t>
      </w:r>
      <w:r w:rsidR="00BE13DF" w:rsidRPr="003818A7">
        <w:rPr>
          <w:rFonts w:eastAsia="Times New Roman"/>
          <w:sz w:val="28"/>
          <w:szCs w:val="28"/>
        </w:rPr>
        <w:t xml:space="preserve"> sản xuất</w:t>
      </w:r>
      <w:r w:rsidR="00580645" w:rsidRPr="003818A7">
        <w:rPr>
          <w:rFonts w:eastAsia="Times New Roman"/>
          <w:sz w:val="28"/>
          <w:szCs w:val="28"/>
        </w:rPr>
        <w:t>,</w:t>
      </w:r>
      <w:r w:rsidR="00BE13DF" w:rsidRPr="003818A7">
        <w:rPr>
          <w:rFonts w:eastAsia="Times New Roman"/>
          <w:sz w:val="28"/>
          <w:szCs w:val="28"/>
        </w:rPr>
        <w:t xml:space="preserve"> kinh doanh thực phẩm nông, lâm, thủy sản thuộc phạm vi quản lý của Bộ Nông nghiệp và Môi trường </w:t>
      </w:r>
      <w:r w:rsidR="00BE13DF" w:rsidRPr="003818A7">
        <w:rPr>
          <w:sz w:val="28"/>
          <w:szCs w:val="28"/>
          <w:lang w:val="vi-VN"/>
        </w:rPr>
        <w:t xml:space="preserve">do </w:t>
      </w:r>
      <w:r w:rsidR="00580645" w:rsidRPr="003818A7">
        <w:rPr>
          <w:rFonts w:eastAsia="Times New Roman"/>
          <w:bCs/>
          <w:sz w:val="28"/>
          <w:szCs w:val="28"/>
        </w:rPr>
        <w:t>Ủy ban nhân dân</w:t>
      </w:r>
      <w:r w:rsidR="00BE13DF" w:rsidRPr="003818A7">
        <w:rPr>
          <w:sz w:val="28"/>
          <w:szCs w:val="28"/>
        </w:rPr>
        <w:t xml:space="preserve"> xã, phường, đặc khu</w:t>
      </w:r>
      <w:r w:rsidR="00BE13DF" w:rsidRPr="003818A7">
        <w:rPr>
          <w:iCs/>
          <w:sz w:val="28"/>
          <w:szCs w:val="28"/>
        </w:rPr>
        <w:t xml:space="preserve"> </w:t>
      </w:r>
      <w:r w:rsidR="00BE13DF" w:rsidRPr="003818A7">
        <w:rPr>
          <w:iCs/>
          <w:sz w:val="28"/>
          <w:szCs w:val="28"/>
          <w:lang w:val="vi-VN"/>
        </w:rPr>
        <w:t>cấp Giấy chứng nhận đăng ký kinh doanh</w:t>
      </w:r>
      <w:r w:rsidR="00E376D6" w:rsidRPr="003818A7">
        <w:rPr>
          <w:iCs/>
          <w:sz w:val="28"/>
          <w:szCs w:val="28"/>
        </w:rPr>
        <w:t xml:space="preserve"> (</w:t>
      </w:r>
      <w:r w:rsidR="00290D38" w:rsidRPr="003818A7">
        <w:rPr>
          <w:iCs/>
          <w:sz w:val="28"/>
          <w:szCs w:val="28"/>
        </w:rPr>
        <w:t xml:space="preserve">bao gồm </w:t>
      </w:r>
      <w:r w:rsidR="007754FC" w:rsidRPr="003818A7">
        <w:rPr>
          <w:bCs/>
          <w:iCs/>
          <w:sz w:val="28"/>
          <w:szCs w:val="28"/>
          <w:lang w:val="vi-VN"/>
        </w:rPr>
        <w:t>Giấy chứng nhận đăng ký kinh doanh</w:t>
      </w:r>
      <w:r w:rsidR="007754FC" w:rsidRPr="003818A7">
        <w:rPr>
          <w:bCs/>
          <w:iCs/>
          <w:sz w:val="28"/>
          <w:szCs w:val="28"/>
        </w:rPr>
        <w:t xml:space="preserve"> do cơ quan có thẩm quyền cấp huyện cấp trước ngày 01</w:t>
      </w:r>
      <w:r w:rsidR="00E376D6" w:rsidRPr="003818A7">
        <w:rPr>
          <w:bCs/>
          <w:iCs/>
          <w:sz w:val="28"/>
          <w:szCs w:val="28"/>
        </w:rPr>
        <w:t xml:space="preserve"> tháng </w:t>
      </w:r>
      <w:r w:rsidR="007754FC" w:rsidRPr="003818A7">
        <w:rPr>
          <w:bCs/>
          <w:iCs/>
          <w:sz w:val="28"/>
          <w:szCs w:val="28"/>
        </w:rPr>
        <w:t>7</w:t>
      </w:r>
      <w:r w:rsidR="00E376D6" w:rsidRPr="003818A7">
        <w:rPr>
          <w:bCs/>
          <w:iCs/>
          <w:sz w:val="28"/>
          <w:szCs w:val="28"/>
        </w:rPr>
        <w:t xml:space="preserve"> năm </w:t>
      </w:r>
      <w:r w:rsidR="007754FC" w:rsidRPr="003818A7">
        <w:rPr>
          <w:bCs/>
          <w:iCs/>
          <w:sz w:val="28"/>
          <w:szCs w:val="28"/>
        </w:rPr>
        <w:t>2025 mà chưa hết hiệu lực hoặc chưa hết thời hạn sử dụng)</w:t>
      </w:r>
      <w:r w:rsidR="00235DEC" w:rsidRPr="003818A7">
        <w:rPr>
          <w:bCs/>
          <w:iCs/>
          <w:sz w:val="28"/>
          <w:szCs w:val="28"/>
        </w:rPr>
        <w:t>.</w:t>
      </w:r>
    </w:p>
    <w:p w14:paraId="1A6B66C2" w14:textId="4D38832B" w:rsidR="00A07FCC" w:rsidRPr="003818A7" w:rsidRDefault="00290D38" w:rsidP="005660E6">
      <w:pPr>
        <w:shd w:val="clear" w:color="auto" w:fill="FFFFFF"/>
        <w:spacing w:before="120" w:after="120"/>
        <w:ind w:firstLine="720"/>
        <w:jc w:val="both"/>
        <w:rPr>
          <w:sz w:val="28"/>
          <w:szCs w:val="28"/>
        </w:rPr>
      </w:pPr>
      <w:r w:rsidRPr="003818A7">
        <w:rPr>
          <w:rFonts w:eastAsia="Times New Roman"/>
          <w:sz w:val="28"/>
          <w:szCs w:val="28"/>
        </w:rPr>
        <w:t>b</w:t>
      </w:r>
      <w:r w:rsidR="00BE13DF" w:rsidRPr="003818A7">
        <w:rPr>
          <w:rFonts w:eastAsia="Times New Roman"/>
          <w:sz w:val="28"/>
          <w:szCs w:val="28"/>
        </w:rPr>
        <w:t xml:space="preserve">. </w:t>
      </w:r>
      <w:r w:rsidR="00583A14" w:rsidRPr="003818A7">
        <w:rPr>
          <w:sz w:val="28"/>
          <w:szCs w:val="28"/>
        </w:rPr>
        <w:t>Quản lý nhà nước</w:t>
      </w:r>
      <w:r w:rsidR="00690B0C" w:rsidRPr="003818A7">
        <w:rPr>
          <w:sz w:val="28"/>
          <w:szCs w:val="28"/>
        </w:rPr>
        <w:t xml:space="preserve"> về an toàn thực phẩm</w:t>
      </w:r>
      <w:r w:rsidR="00583A14" w:rsidRPr="003818A7">
        <w:rPr>
          <w:sz w:val="28"/>
          <w:szCs w:val="28"/>
          <w:lang w:val="vi-VN"/>
        </w:rPr>
        <w:t xml:space="preserve"> các cơ sở sản xuất</w:t>
      </w:r>
      <w:r w:rsidR="00CD51E4" w:rsidRPr="003818A7">
        <w:rPr>
          <w:sz w:val="28"/>
          <w:szCs w:val="28"/>
        </w:rPr>
        <w:t>,</w:t>
      </w:r>
      <w:r w:rsidR="00583A14" w:rsidRPr="003818A7">
        <w:rPr>
          <w:sz w:val="28"/>
          <w:szCs w:val="28"/>
          <w:lang w:val="vi-VN"/>
        </w:rPr>
        <w:t xml:space="preserve"> kinh doanh nông, lâm, th</w:t>
      </w:r>
      <w:r w:rsidR="00583A14" w:rsidRPr="003818A7">
        <w:rPr>
          <w:sz w:val="28"/>
          <w:szCs w:val="28"/>
        </w:rPr>
        <w:t>ủy</w:t>
      </w:r>
      <w:r w:rsidR="00583A14" w:rsidRPr="003818A7">
        <w:rPr>
          <w:sz w:val="28"/>
          <w:szCs w:val="28"/>
          <w:lang w:val="vi-VN"/>
        </w:rPr>
        <w:t xml:space="preserve"> sản không thuộc diện cấp Giấy chứng nhận cơ sở đủ điều kiện an toàn thực phẩm quy định tại </w:t>
      </w:r>
      <w:r w:rsidR="00583A14" w:rsidRPr="003818A7">
        <w:rPr>
          <w:sz w:val="28"/>
          <w:szCs w:val="28"/>
        </w:rPr>
        <w:t>khoả</w:t>
      </w:r>
      <w:r w:rsidR="00172BC3" w:rsidRPr="003818A7">
        <w:rPr>
          <w:sz w:val="28"/>
          <w:szCs w:val="28"/>
        </w:rPr>
        <w:t>n 1 Đ</w:t>
      </w:r>
      <w:r w:rsidR="00583A14" w:rsidRPr="003818A7">
        <w:rPr>
          <w:sz w:val="28"/>
          <w:szCs w:val="28"/>
        </w:rPr>
        <w:t>iều 17 Nghị định số 46/2026/NĐ-CP của Chính phủ</w:t>
      </w:r>
      <w:r w:rsidR="00772871" w:rsidRPr="003818A7">
        <w:rPr>
          <w:sz w:val="28"/>
          <w:szCs w:val="28"/>
        </w:rPr>
        <w:t>.</w:t>
      </w:r>
    </w:p>
    <w:p w14:paraId="2E68AF3D" w14:textId="10003E3D" w:rsidR="006B1BEB" w:rsidRPr="003818A7" w:rsidRDefault="006B1BEB" w:rsidP="005660E6">
      <w:pPr>
        <w:shd w:val="clear" w:color="auto" w:fill="FFFFFF"/>
        <w:spacing w:before="120" w:after="120"/>
        <w:ind w:firstLine="720"/>
        <w:jc w:val="both"/>
        <w:rPr>
          <w:b/>
          <w:sz w:val="28"/>
          <w:szCs w:val="28"/>
        </w:rPr>
      </w:pPr>
      <w:proofErr w:type="gramStart"/>
      <w:r w:rsidRPr="003818A7">
        <w:rPr>
          <w:b/>
          <w:sz w:val="28"/>
          <w:szCs w:val="28"/>
        </w:rPr>
        <w:t>Điề</w:t>
      </w:r>
      <w:r w:rsidR="00772871" w:rsidRPr="003818A7">
        <w:rPr>
          <w:b/>
          <w:sz w:val="28"/>
          <w:szCs w:val="28"/>
        </w:rPr>
        <w:t xml:space="preserve">u </w:t>
      </w:r>
      <w:r w:rsidR="00511107" w:rsidRPr="003818A7">
        <w:rPr>
          <w:b/>
          <w:sz w:val="28"/>
          <w:szCs w:val="28"/>
        </w:rPr>
        <w:t>5</w:t>
      </w:r>
      <w:r w:rsidRPr="003818A7">
        <w:rPr>
          <w:b/>
          <w:sz w:val="28"/>
          <w:szCs w:val="28"/>
        </w:rPr>
        <w:t>.</w:t>
      </w:r>
      <w:proofErr w:type="gramEnd"/>
      <w:r w:rsidRPr="003818A7">
        <w:rPr>
          <w:b/>
          <w:sz w:val="28"/>
          <w:szCs w:val="28"/>
        </w:rPr>
        <w:t xml:space="preserve"> Kinh phí thực hiện hàng năm</w:t>
      </w:r>
    </w:p>
    <w:p w14:paraId="6B0EA9E4" w14:textId="711F20E8" w:rsidR="006B1BEB" w:rsidRPr="003818A7" w:rsidRDefault="006B1BEB" w:rsidP="005660E6">
      <w:pPr>
        <w:shd w:val="clear" w:color="auto" w:fill="FFFFFF"/>
        <w:spacing w:before="120" w:after="120"/>
        <w:ind w:firstLine="720"/>
        <w:jc w:val="both"/>
        <w:rPr>
          <w:sz w:val="28"/>
          <w:szCs w:val="28"/>
        </w:rPr>
      </w:pPr>
      <w:r w:rsidRPr="003818A7">
        <w:rPr>
          <w:sz w:val="28"/>
          <w:szCs w:val="28"/>
        </w:rPr>
        <w:t xml:space="preserve">Các cơ quan, đơn vị, địa phương được giao nhiệm vụ quản lý nhà nước về an toàn thực phẩm </w:t>
      </w:r>
      <w:r w:rsidR="00BE2878" w:rsidRPr="003818A7">
        <w:rPr>
          <w:sz w:val="28"/>
          <w:szCs w:val="28"/>
        </w:rPr>
        <w:t>trong</w:t>
      </w:r>
      <w:r w:rsidRPr="003818A7">
        <w:rPr>
          <w:sz w:val="28"/>
          <w:szCs w:val="28"/>
        </w:rPr>
        <w:t xml:space="preserve"> lĩnh vự</w:t>
      </w:r>
      <w:r w:rsidR="00BE2878" w:rsidRPr="003818A7">
        <w:rPr>
          <w:sz w:val="28"/>
          <w:szCs w:val="28"/>
        </w:rPr>
        <w:t xml:space="preserve">c </w:t>
      </w:r>
      <w:r w:rsidR="00AF5EE4" w:rsidRPr="003818A7">
        <w:rPr>
          <w:sz w:val="28"/>
          <w:szCs w:val="28"/>
        </w:rPr>
        <w:t>n</w:t>
      </w:r>
      <w:r w:rsidRPr="003818A7">
        <w:rPr>
          <w:sz w:val="28"/>
          <w:szCs w:val="28"/>
        </w:rPr>
        <w:t>ông nghiệ</w:t>
      </w:r>
      <w:r w:rsidR="00AF5EE4" w:rsidRPr="003818A7">
        <w:rPr>
          <w:sz w:val="28"/>
          <w:szCs w:val="28"/>
        </w:rPr>
        <w:t>p và m</w:t>
      </w:r>
      <w:r w:rsidRPr="003818A7">
        <w:rPr>
          <w:sz w:val="28"/>
          <w:szCs w:val="28"/>
        </w:rPr>
        <w:t xml:space="preserve">ôi trường có trách nhiệm lập dự toán kinh phí thực hiện trình cơ quan có thẩm quyền bố trí kinh phí thực hiện nhiệm vụ theo quy định của Luật Ngân sách nhà nước. </w:t>
      </w:r>
    </w:p>
    <w:p w14:paraId="35255424" w14:textId="77777777" w:rsidR="00561264" w:rsidRPr="003818A7" w:rsidRDefault="00561264" w:rsidP="005660E6">
      <w:pPr>
        <w:shd w:val="clear" w:color="auto" w:fill="FFFFFF"/>
        <w:spacing w:before="120" w:after="120"/>
        <w:ind w:firstLine="720"/>
        <w:jc w:val="center"/>
        <w:rPr>
          <w:rFonts w:eastAsia="Times New Roman"/>
          <w:b/>
          <w:bCs/>
          <w:sz w:val="28"/>
          <w:szCs w:val="28"/>
        </w:rPr>
      </w:pPr>
      <w:bookmarkStart w:id="17" w:name="chuong_3"/>
    </w:p>
    <w:p w14:paraId="2551D826" w14:textId="77777777" w:rsidR="00A07FCC" w:rsidRPr="003818A7" w:rsidRDefault="00A07FCC" w:rsidP="005660E6">
      <w:pPr>
        <w:shd w:val="clear" w:color="auto" w:fill="FFFFFF"/>
        <w:spacing w:before="120" w:after="120"/>
        <w:ind w:firstLine="720"/>
        <w:jc w:val="center"/>
        <w:rPr>
          <w:rFonts w:eastAsia="Times New Roman"/>
          <w:sz w:val="28"/>
          <w:szCs w:val="28"/>
        </w:rPr>
      </w:pPr>
      <w:r w:rsidRPr="003818A7">
        <w:rPr>
          <w:rFonts w:eastAsia="Times New Roman"/>
          <w:b/>
          <w:bCs/>
          <w:sz w:val="28"/>
          <w:szCs w:val="28"/>
        </w:rPr>
        <w:lastRenderedPageBreak/>
        <w:t>Chương III</w:t>
      </w:r>
      <w:bookmarkEnd w:id="17"/>
    </w:p>
    <w:p w14:paraId="4FDE0212" w14:textId="77777777" w:rsidR="00A07FCC" w:rsidRPr="003818A7" w:rsidRDefault="00A07FCC" w:rsidP="005660E6">
      <w:pPr>
        <w:shd w:val="clear" w:color="auto" w:fill="FFFFFF"/>
        <w:spacing w:before="120" w:after="120"/>
        <w:ind w:firstLine="720"/>
        <w:jc w:val="center"/>
        <w:rPr>
          <w:rFonts w:eastAsia="Times New Roman"/>
          <w:b/>
          <w:bCs/>
          <w:sz w:val="28"/>
          <w:szCs w:val="28"/>
        </w:rPr>
      </w:pPr>
      <w:bookmarkStart w:id="18" w:name="chuong_3_name"/>
      <w:r w:rsidRPr="003818A7">
        <w:rPr>
          <w:rFonts w:eastAsia="Times New Roman"/>
          <w:b/>
          <w:bCs/>
          <w:sz w:val="28"/>
          <w:szCs w:val="28"/>
        </w:rPr>
        <w:t>TỔ CHỨC THỰC HIỆN</w:t>
      </w:r>
      <w:bookmarkEnd w:id="18"/>
    </w:p>
    <w:p w14:paraId="13024555" w14:textId="63282F4C" w:rsidR="00A07FCC" w:rsidRPr="003818A7" w:rsidRDefault="00475859" w:rsidP="005660E6">
      <w:pPr>
        <w:shd w:val="clear" w:color="auto" w:fill="FFFFFF"/>
        <w:spacing w:before="120" w:after="120"/>
        <w:ind w:firstLine="720"/>
        <w:jc w:val="both"/>
        <w:rPr>
          <w:rFonts w:eastAsia="Times New Roman"/>
          <w:sz w:val="28"/>
          <w:szCs w:val="28"/>
        </w:rPr>
      </w:pPr>
      <w:bookmarkStart w:id="19" w:name="dieu_6"/>
      <w:proofErr w:type="gramStart"/>
      <w:r w:rsidRPr="003818A7">
        <w:rPr>
          <w:rFonts w:eastAsia="Times New Roman"/>
          <w:b/>
          <w:bCs/>
          <w:sz w:val="28"/>
          <w:szCs w:val="28"/>
        </w:rPr>
        <w:t>Điều 6</w:t>
      </w:r>
      <w:r w:rsidR="00A07FCC" w:rsidRPr="003818A7">
        <w:rPr>
          <w:rFonts w:eastAsia="Times New Roman"/>
          <w:b/>
          <w:bCs/>
          <w:sz w:val="28"/>
          <w:szCs w:val="28"/>
        </w:rPr>
        <w:t>.</w:t>
      </w:r>
      <w:proofErr w:type="gramEnd"/>
      <w:r w:rsidR="009B7E0B" w:rsidRPr="003818A7">
        <w:rPr>
          <w:b/>
          <w:bCs/>
          <w:sz w:val="28"/>
          <w:szCs w:val="28"/>
        </w:rPr>
        <w:t xml:space="preserve"> Trách nhiệm của</w:t>
      </w:r>
      <w:r w:rsidR="00A07FCC" w:rsidRPr="003818A7">
        <w:rPr>
          <w:rFonts w:eastAsia="Times New Roman"/>
          <w:b/>
          <w:bCs/>
          <w:sz w:val="28"/>
          <w:szCs w:val="28"/>
        </w:rPr>
        <w:t xml:space="preserve"> Sở Nông nghiệp và Môi trường</w:t>
      </w:r>
      <w:bookmarkEnd w:id="19"/>
    </w:p>
    <w:p w14:paraId="078480AE" w14:textId="77777777" w:rsidR="009B7E0B" w:rsidRPr="003818A7" w:rsidRDefault="009B7E0B"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 xml:space="preserve">1. Chủ trì, phối hợp với các Sở, ngành, địa phương có liên quan tổ chức thực hiện, triển khai nhiệm vụ, quyền hạn được phân cấp </w:t>
      </w:r>
      <w:proofErr w:type="gramStart"/>
      <w:r w:rsidRPr="003818A7">
        <w:rPr>
          <w:rFonts w:eastAsia="Times New Roman"/>
          <w:sz w:val="28"/>
          <w:szCs w:val="28"/>
        </w:rPr>
        <w:t>theo</w:t>
      </w:r>
      <w:proofErr w:type="gramEnd"/>
      <w:r w:rsidRPr="003818A7">
        <w:rPr>
          <w:rFonts w:eastAsia="Times New Roman"/>
          <w:sz w:val="28"/>
          <w:szCs w:val="28"/>
        </w:rPr>
        <w:t xml:space="preserve"> quy định của Quyết định này và đảm bảo theo quy định của pháp luật.</w:t>
      </w:r>
    </w:p>
    <w:p w14:paraId="6B61CBAD" w14:textId="77777777" w:rsidR="009E0D44" w:rsidRPr="003818A7" w:rsidRDefault="009E0D44"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 xml:space="preserve">2. Tập huấn, hướng dẫn chuyên môn nghiệp vụ cho Ủy ban nhân dân xã, phường, đặc khu thực hiện nhiệm vụ quản lý nhà nước về </w:t>
      </w:r>
      <w:proofErr w:type="gramStart"/>
      <w:r w:rsidRPr="003818A7">
        <w:rPr>
          <w:rFonts w:eastAsia="Times New Roman"/>
          <w:sz w:val="28"/>
          <w:szCs w:val="28"/>
        </w:rPr>
        <w:t>an</w:t>
      </w:r>
      <w:proofErr w:type="gramEnd"/>
      <w:r w:rsidRPr="003818A7">
        <w:rPr>
          <w:rFonts w:eastAsia="Times New Roman"/>
          <w:sz w:val="28"/>
          <w:szCs w:val="28"/>
        </w:rPr>
        <w:t xml:space="preserve"> toàn thực phẩm nông, lâm, thủy sản. </w:t>
      </w:r>
    </w:p>
    <w:p w14:paraId="2D11E0EE" w14:textId="35E8CD67" w:rsidR="009B7E0B" w:rsidRPr="003818A7" w:rsidRDefault="009E0D44" w:rsidP="005660E6">
      <w:pPr>
        <w:shd w:val="clear" w:color="auto" w:fill="FFFFFF"/>
        <w:spacing w:before="120" w:after="120"/>
        <w:ind w:firstLine="720"/>
        <w:jc w:val="both"/>
        <w:rPr>
          <w:sz w:val="28"/>
          <w:szCs w:val="28"/>
        </w:rPr>
      </w:pPr>
      <w:r w:rsidRPr="003818A7">
        <w:rPr>
          <w:sz w:val="28"/>
          <w:szCs w:val="28"/>
        </w:rPr>
        <w:t>3</w:t>
      </w:r>
      <w:r w:rsidR="009B7E0B" w:rsidRPr="003818A7">
        <w:rPr>
          <w:sz w:val="28"/>
          <w:szCs w:val="28"/>
        </w:rPr>
        <w:t xml:space="preserve">. Tổ chức thẩm định, cấp, </w:t>
      </w:r>
      <w:proofErr w:type="gramStart"/>
      <w:r w:rsidR="009B7E0B" w:rsidRPr="003818A7">
        <w:rPr>
          <w:sz w:val="28"/>
          <w:szCs w:val="28"/>
        </w:rPr>
        <w:t>thu</w:t>
      </w:r>
      <w:proofErr w:type="gramEnd"/>
      <w:r w:rsidR="009B7E0B" w:rsidRPr="003818A7">
        <w:rPr>
          <w:sz w:val="28"/>
          <w:szCs w:val="28"/>
        </w:rPr>
        <w:t xml:space="preserve"> hồi Giấy chứng nhận đủ điều kiện an toàn thực phẩm theo quy định đối với đối tượng được phân cấp tại khoản 1 Điều 4 Quy định này. </w:t>
      </w:r>
    </w:p>
    <w:p w14:paraId="21EECDF9" w14:textId="4CD3D578" w:rsidR="009B7E0B" w:rsidRPr="003818A7" w:rsidRDefault="009E0D44" w:rsidP="005660E6">
      <w:pPr>
        <w:shd w:val="clear" w:color="auto" w:fill="FFFFFF"/>
        <w:spacing w:before="120" w:after="120"/>
        <w:ind w:firstLine="720"/>
        <w:jc w:val="both"/>
        <w:rPr>
          <w:sz w:val="28"/>
          <w:szCs w:val="28"/>
        </w:rPr>
      </w:pPr>
      <w:r w:rsidRPr="003818A7">
        <w:rPr>
          <w:sz w:val="28"/>
          <w:szCs w:val="28"/>
        </w:rPr>
        <w:t>4</w:t>
      </w:r>
      <w:r w:rsidR="009B7E0B" w:rsidRPr="003818A7">
        <w:rPr>
          <w:sz w:val="28"/>
          <w:szCs w:val="28"/>
        </w:rPr>
        <w:t xml:space="preserve">. </w:t>
      </w:r>
      <w:r w:rsidR="009B7E0B" w:rsidRPr="003818A7">
        <w:rPr>
          <w:rFonts w:eastAsia="Times New Roman"/>
          <w:sz w:val="28"/>
          <w:szCs w:val="28"/>
        </w:rPr>
        <w:t xml:space="preserve">Tổ chức tiếp nhận, quản lý hồ sơ công bố tiêu chuẩn áp dụng, công bố hợp quy của các tổ chức, cá nhân thuộc phạm </w:t>
      </w:r>
      <w:proofErr w:type="gramStart"/>
      <w:r w:rsidR="009B7E0B" w:rsidRPr="003818A7">
        <w:rPr>
          <w:rFonts w:eastAsia="Times New Roman"/>
          <w:sz w:val="28"/>
          <w:szCs w:val="28"/>
        </w:rPr>
        <w:t>vi</w:t>
      </w:r>
      <w:proofErr w:type="gramEnd"/>
      <w:r w:rsidR="009B7E0B" w:rsidRPr="003818A7">
        <w:rPr>
          <w:rFonts w:eastAsia="Times New Roman"/>
          <w:sz w:val="28"/>
          <w:szCs w:val="28"/>
        </w:rPr>
        <w:t xml:space="preserve"> quản lý theo hướng dẫn của các Bộ quản lý chuyên ngành.</w:t>
      </w:r>
    </w:p>
    <w:p w14:paraId="6160962F" w14:textId="297C7DC4" w:rsidR="009B7E0B" w:rsidRPr="003818A7" w:rsidRDefault="009E0D44"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5</w:t>
      </w:r>
      <w:r w:rsidR="009B7E0B" w:rsidRPr="003818A7">
        <w:rPr>
          <w:rFonts w:eastAsia="Times New Roman"/>
          <w:sz w:val="28"/>
          <w:szCs w:val="28"/>
        </w:rPr>
        <w:t>. Tổ chức kiểm tra, hậu kiểm, xử lý vi phạm, giám sát chất lượng, an toàn thực phẩm thuộc phạm vi quản lý của ngành nông nghiệp và môi trường đối với cơ sở sản xuất kinh doanh được phân cấp tại khoản 1 Điều 4 Quy định này.</w:t>
      </w:r>
    </w:p>
    <w:p w14:paraId="599991FD" w14:textId="6D5CCBA7" w:rsidR="00EC1C3F" w:rsidRPr="003818A7" w:rsidRDefault="009E0D44" w:rsidP="005660E6">
      <w:pPr>
        <w:shd w:val="clear" w:color="auto" w:fill="FFFFFF"/>
        <w:spacing w:before="120" w:after="120"/>
        <w:ind w:firstLine="720"/>
        <w:jc w:val="both"/>
        <w:rPr>
          <w:sz w:val="28"/>
          <w:szCs w:val="28"/>
        </w:rPr>
      </w:pPr>
      <w:r w:rsidRPr="003818A7">
        <w:rPr>
          <w:rFonts w:eastAsia="Times New Roman"/>
          <w:sz w:val="28"/>
          <w:szCs w:val="28"/>
        </w:rPr>
        <w:t>6</w:t>
      </w:r>
      <w:r w:rsidR="009B7E0B" w:rsidRPr="003818A7">
        <w:rPr>
          <w:rFonts w:eastAsia="Times New Roman"/>
          <w:sz w:val="28"/>
          <w:szCs w:val="28"/>
        </w:rPr>
        <w:t xml:space="preserve">. </w:t>
      </w:r>
      <w:r w:rsidR="00EC1C3F" w:rsidRPr="003818A7">
        <w:rPr>
          <w:rFonts w:eastAsia="Times New Roman"/>
          <w:sz w:val="28"/>
          <w:szCs w:val="28"/>
        </w:rPr>
        <w:t>Tổng hợp, c</w:t>
      </w:r>
      <w:r w:rsidR="009B7E0B" w:rsidRPr="003818A7">
        <w:rPr>
          <w:rFonts w:eastAsia="Times New Roman"/>
          <w:sz w:val="28"/>
          <w:szCs w:val="28"/>
        </w:rPr>
        <w:t>ập nhật</w:t>
      </w:r>
      <w:r w:rsidR="00EC1C3F" w:rsidRPr="003818A7">
        <w:rPr>
          <w:rFonts w:eastAsia="Times New Roman"/>
          <w:sz w:val="28"/>
          <w:szCs w:val="28"/>
        </w:rPr>
        <w:t xml:space="preserve"> và</w:t>
      </w:r>
      <w:r w:rsidR="009B7E0B" w:rsidRPr="003818A7">
        <w:rPr>
          <w:rFonts w:eastAsia="Times New Roman"/>
          <w:sz w:val="28"/>
          <w:szCs w:val="28"/>
        </w:rPr>
        <w:t xml:space="preserve"> công khai</w:t>
      </w:r>
      <w:r w:rsidR="00EC1C3F" w:rsidRPr="003818A7">
        <w:rPr>
          <w:rFonts w:eastAsia="Times New Roman"/>
          <w:sz w:val="28"/>
          <w:szCs w:val="28"/>
        </w:rPr>
        <w:t xml:space="preserve"> trên cổng thông tin điện tử của đơn vị </w:t>
      </w:r>
      <w:r w:rsidR="009B7E0B" w:rsidRPr="003818A7">
        <w:rPr>
          <w:sz w:val="28"/>
          <w:szCs w:val="28"/>
        </w:rPr>
        <w:t>danh sách các cơ sở</w:t>
      </w:r>
      <w:r w:rsidR="00EC1C3F" w:rsidRPr="003818A7">
        <w:rPr>
          <w:sz w:val="28"/>
          <w:szCs w:val="28"/>
        </w:rPr>
        <w:t xml:space="preserve"> đủ điều kiện và cơ sở chưa đủ điều kiện bảo đảm an toàn thực phẩm thuộc phạm </w:t>
      </w:r>
      <w:proofErr w:type="gramStart"/>
      <w:r w:rsidR="00EC1C3F" w:rsidRPr="003818A7">
        <w:rPr>
          <w:sz w:val="28"/>
          <w:szCs w:val="28"/>
        </w:rPr>
        <w:t>vi</w:t>
      </w:r>
      <w:proofErr w:type="gramEnd"/>
      <w:r w:rsidR="00EC1C3F" w:rsidRPr="003818A7">
        <w:rPr>
          <w:sz w:val="28"/>
          <w:szCs w:val="28"/>
        </w:rPr>
        <w:t xml:space="preserve"> quản lý</w:t>
      </w:r>
      <w:r w:rsidR="00A35523" w:rsidRPr="003818A7">
        <w:rPr>
          <w:sz w:val="28"/>
          <w:szCs w:val="28"/>
        </w:rPr>
        <w:t>.</w:t>
      </w:r>
    </w:p>
    <w:p w14:paraId="12D57CAF" w14:textId="1A15269D" w:rsidR="009B7E0B" w:rsidRPr="003818A7" w:rsidRDefault="009E0D44" w:rsidP="005660E6">
      <w:pPr>
        <w:shd w:val="clear" w:color="auto" w:fill="FFFFFF"/>
        <w:spacing w:before="120" w:after="120"/>
        <w:ind w:firstLine="720"/>
        <w:jc w:val="both"/>
        <w:rPr>
          <w:sz w:val="28"/>
          <w:szCs w:val="28"/>
        </w:rPr>
      </w:pPr>
      <w:r w:rsidRPr="003818A7">
        <w:rPr>
          <w:sz w:val="28"/>
          <w:szCs w:val="28"/>
        </w:rPr>
        <w:t>7</w:t>
      </w:r>
      <w:r w:rsidR="009B7E0B" w:rsidRPr="003818A7">
        <w:rPr>
          <w:sz w:val="28"/>
          <w:szCs w:val="28"/>
        </w:rPr>
        <w:t xml:space="preserve">. Thực hiện các chương trình giám sát, đánh giá nguy cơ và truy xuất nguồn gốc, điều tra nguyên nhân gây mất </w:t>
      </w:r>
      <w:proofErr w:type="gramStart"/>
      <w:r w:rsidR="009B7E0B" w:rsidRPr="003818A7">
        <w:rPr>
          <w:sz w:val="28"/>
          <w:szCs w:val="28"/>
        </w:rPr>
        <w:t>an</w:t>
      </w:r>
      <w:proofErr w:type="gramEnd"/>
      <w:r w:rsidR="009B7E0B" w:rsidRPr="003818A7">
        <w:rPr>
          <w:sz w:val="28"/>
          <w:szCs w:val="28"/>
        </w:rPr>
        <w:t xml:space="preserve"> toàn thực phẩm trong phạm vi được phân công trên địa bàn tỉnh theo quy định.</w:t>
      </w:r>
    </w:p>
    <w:p w14:paraId="231CF89A" w14:textId="4968FCF1" w:rsidR="009B7E0B" w:rsidRPr="003818A7" w:rsidRDefault="009E0D44" w:rsidP="005660E6">
      <w:pPr>
        <w:shd w:val="clear" w:color="auto" w:fill="FFFFFF"/>
        <w:spacing w:before="120" w:after="120"/>
        <w:ind w:firstLine="720"/>
        <w:jc w:val="both"/>
        <w:rPr>
          <w:sz w:val="28"/>
          <w:szCs w:val="28"/>
        </w:rPr>
      </w:pPr>
      <w:r w:rsidRPr="003818A7">
        <w:rPr>
          <w:sz w:val="28"/>
          <w:szCs w:val="28"/>
        </w:rPr>
        <w:t>8</w:t>
      </w:r>
      <w:r w:rsidR="009B7E0B" w:rsidRPr="003818A7">
        <w:rPr>
          <w:sz w:val="28"/>
          <w:szCs w:val="28"/>
        </w:rPr>
        <w:t xml:space="preserve">. Kiểm tra, truy xuất, </w:t>
      </w:r>
      <w:proofErr w:type="gramStart"/>
      <w:r w:rsidR="009B7E0B" w:rsidRPr="003818A7">
        <w:rPr>
          <w:sz w:val="28"/>
          <w:szCs w:val="28"/>
        </w:rPr>
        <w:t>thu</w:t>
      </w:r>
      <w:proofErr w:type="gramEnd"/>
      <w:r w:rsidR="009B7E0B" w:rsidRPr="003818A7">
        <w:rPr>
          <w:sz w:val="28"/>
          <w:szCs w:val="28"/>
        </w:rPr>
        <w:t xml:space="preserve"> hồi, xử lý thực phẩm không bảo đảm an toàn theo hướng dẫn của cơ quan quản lý chuyên ngành và quy định của pháp luật.</w:t>
      </w:r>
    </w:p>
    <w:p w14:paraId="302D2A19" w14:textId="104DC3C2" w:rsidR="002A4F62" w:rsidRPr="003818A7" w:rsidRDefault="002A4F62" w:rsidP="005660E6">
      <w:pPr>
        <w:shd w:val="clear" w:color="auto" w:fill="FFFFFF"/>
        <w:spacing w:before="120" w:after="120"/>
        <w:ind w:firstLine="720"/>
        <w:jc w:val="both"/>
        <w:rPr>
          <w:sz w:val="28"/>
          <w:szCs w:val="28"/>
        </w:rPr>
      </w:pPr>
      <w:r w:rsidRPr="003818A7">
        <w:rPr>
          <w:spacing w:val="3"/>
          <w:sz w:val="28"/>
          <w:szCs w:val="28"/>
          <w:shd w:val="clear" w:color="auto" w:fill="FFFFFF"/>
        </w:rPr>
        <w:t>9. Tổ chức kiểm tra, cấp giấy chứng nhận lưu hành tự do (CFS); chỉ định, kiểm tra</w:t>
      </w:r>
      <w:r w:rsidR="00A35523" w:rsidRPr="003818A7">
        <w:rPr>
          <w:spacing w:val="3"/>
          <w:sz w:val="28"/>
          <w:szCs w:val="28"/>
          <w:shd w:val="clear" w:color="auto" w:fill="FFFFFF"/>
        </w:rPr>
        <w:t>,</w:t>
      </w:r>
      <w:r w:rsidRPr="003818A7">
        <w:rPr>
          <w:spacing w:val="3"/>
          <w:sz w:val="28"/>
          <w:szCs w:val="28"/>
          <w:shd w:val="clear" w:color="auto" w:fill="FFFFFF"/>
        </w:rPr>
        <w:t xml:space="preserve"> giám sát hoạt động kiểm nghiệm thực phẩm thuộc phạm vi quản lý; tổ chức kiểm t</w:t>
      </w:r>
      <w:r w:rsidR="009F0B6A" w:rsidRPr="003818A7">
        <w:rPr>
          <w:spacing w:val="3"/>
          <w:sz w:val="28"/>
          <w:szCs w:val="28"/>
          <w:shd w:val="clear" w:color="auto" w:fill="FFFFFF"/>
        </w:rPr>
        <w:t>r</w:t>
      </w:r>
      <w:r w:rsidRPr="003818A7">
        <w:rPr>
          <w:spacing w:val="3"/>
          <w:sz w:val="28"/>
          <w:szCs w:val="28"/>
          <w:shd w:val="clear" w:color="auto" w:fill="FFFFFF"/>
        </w:rPr>
        <w:t>a an toàn thực phẩm đối với thực phẩm nhập khẩu, xuất khẩu theo phân công, phân cấp và hướng dẫn của Bộ Nông nghiệp và Môi trường.</w:t>
      </w:r>
    </w:p>
    <w:p w14:paraId="2849F245" w14:textId="45EA844D" w:rsidR="009E0D44" w:rsidRPr="003818A7" w:rsidRDefault="002A4F62"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10</w:t>
      </w:r>
      <w:r w:rsidR="009E0D44" w:rsidRPr="003818A7">
        <w:rPr>
          <w:rFonts w:eastAsia="Times New Roman"/>
          <w:sz w:val="28"/>
          <w:szCs w:val="28"/>
        </w:rPr>
        <w:t xml:space="preserve">. Thực hiện rà soát, trình Chủ tịch Ủy ban nhân dân tỉnh công bố thủ tục hành chính được sửa đổi, bổ sung do phân cấp. </w:t>
      </w:r>
      <w:proofErr w:type="gramStart"/>
      <w:r w:rsidR="009E0D44" w:rsidRPr="003818A7">
        <w:rPr>
          <w:rFonts w:eastAsia="Times New Roman"/>
          <w:sz w:val="28"/>
          <w:szCs w:val="28"/>
        </w:rPr>
        <w:t>Tham mưu, bảo đảm điều kiện nguồn lực để triển khai, thực hiện Quy định này.</w:t>
      </w:r>
      <w:proofErr w:type="gramEnd"/>
    </w:p>
    <w:p w14:paraId="61A406D9" w14:textId="186BFFEC" w:rsidR="009E0D44" w:rsidRPr="003818A7" w:rsidRDefault="009E0D44"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1</w:t>
      </w:r>
      <w:r w:rsidR="002A4F62" w:rsidRPr="003818A7">
        <w:rPr>
          <w:rFonts w:eastAsia="Times New Roman"/>
          <w:sz w:val="28"/>
          <w:szCs w:val="28"/>
        </w:rPr>
        <w:t>1</w:t>
      </w:r>
      <w:r w:rsidRPr="003818A7">
        <w:rPr>
          <w:rFonts w:eastAsia="Times New Roman"/>
          <w:sz w:val="28"/>
          <w:szCs w:val="28"/>
        </w:rPr>
        <w:t xml:space="preserve">. Tổ chức kiểm tra việc thực hiện trách nhiệm quản lý nhà nước về </w:t>
      </w:r>
      <w:proofErr w:type="gramStart"/>
      <w:r w:rsidRPr="003818A7">
        <w:rPr>
          <w:rFonts w:eastAsia="Times New Roman"/>
          <w:sz w:val="28"/>
          <w:szCs w:val="28"/>
        </w:rPr>
        <w:t>an</w:t>
      </w:r>
      <w:proofErr w:type="gramEnd"/>
      <w:r w:rsidRPr="003818A7">
        <w:rPr>
          <w:rFonts w:eastAsia="Times New Roman"/>
          <w:sz w:val="28"/>
          <w:szCs w:val="28"/>
        </w:rPr>
        <w:t xml:space="preserve"> toàn thực phẩm trong lĩnh vực nông nghiệp và môi trường của Ủy ban nhân dân xã, phường, đặc khu trên địa bàn tỉnh và các đơn vị liên quan.</w:t>
      </w:r>
    </w:p>
    <w:p w14:paraId="3879D406" w14:textId="5E3324E0" w:rsidR="009B7E0B" w:rsidRPr="003818A7" w:rsidRDefault="002A4F62" w:rsidP="005660E6">
      <w:pPr>
        <w:shd w:val="clear" w:color="auto" w:fill="FFFFFF"/>
        <w:spacing w:before="120" w:after="120"/>
        <w:ind w:firstLine="720"/>
        <w:jc w:val="both"/>
        <w:rPr>
          <w:rFonts w:eastAsia="Times New Roman"/>
          <w:sz w:val="28"/>
          <w:szCs w:val="28"/>
        </w:rPr>
      </w:pPr>
      <w:r w:rsidRPr="003818A7">
        <w:rPr>
          <w:sz w:val="28"/>
          <w:szCs w:val="28"/>
        </w:rPr>
        <w:t>12</w:t>
      </w:r>
      <w:r w:rsidR="009B7E0B" w:rsidRPr="003818A7">
        <w:rPr>
          <w:sz w:val="28"/>
          <w:szCs w:val="28"/>
        </w:rPr>
        <w:t>. Lưu trữ các hồ sơ</w:t>
      </w:r>
      <w:r w:rsidRPr="003818A7">
        <w:rPr>
          <w:sz w:val="28"/>
          <w:szCs w:val="28"/>
        </w:rPr>
        <w:t xml:space="preserve"> liên quan</w:t>
      </w:r>
      <w:r w:rsidR="009B7E0B" w:rsidRPr="003818A7">
        <w:rPr>
          <w:sz w:val="28"/>
          <w:szCs w:val="28"/>
        </w:rPr>
        <w:t>; tổng hợp và báo cáo</w:t>
      </w:r>
      <w:r w:rsidRPr="003818A7">
        <w:rPr>
          <w:sz w:val="28"/>
          <w:szCs w:val="28"/>
        </w:rPr>
        <w:t xml:space="preserve"> kết quả thực </w:t>
      </w:r>
      <w:r w:rsidR="00C7390E" w:rsidRPr="003818A7">
        <w:rPr>
          <w:sz w:val="28"/>
          <w:szCs w:val="28"/>
        </w:rPr>
        <w:t xml:space="preserve">hiện </w:t>
      </w:r>
      <w:proofErr w:type="gramStart"/>
      <w:r w:rsidR="009B7E0B" w:rsidRPr="003818A7">
        <w:rPr>
          <w:sz w:val="28"/>
          <w:szCs w:val="28"/>
        </w:rPr>
        <w:t>theo</w:t>
      </w:r>
      <w:proofErr w:type="gramEnd"/>
      <w:r w:rsidR="009B7E0B" w:rsidRPr="003818A7">
        <w:rPr>
          <w:sz w:val="28"/>
          <w:szCs w:val="28"/>
        </w:rPr>
        <w:t xml:space="preserve"> </w:t>
      </w:r>
      <w:r w:rsidR="00C7390E" w:rsidRPr="003818A7">
        <w:rPr>
          <w:sz w:val="28"/>
          <w:szCs w:val="28"/>
        </w:rPr>
        <w:t>chế độ báo cáo hiện hành.</w:t>
      </w:r>
    </w:p>
    <w:p w14:paraId="5A8CB642" w14:textId="7BAE209B" w:rsidR="00290D38" w:rsidRPr="003818A7" w:rsidRDefault="00290D38" w:rsidP="005660E6">
      <w:pPr>
        <w:shd w:val="clear" w:color="auto" w:fill="FFFFFF"/>
        <w:spacing w:before="120" w:after="120"/>
        <w:ind w:firstLine="720"/>
        <w:jc w:val="both"/>
        <w:rPr>
          <w:rFonts w:eastAsia="Times New Roman"/>
          <w:sz w:val="28"/>
          <w:szCs w:val="28"/>
        </w:rPr>
      </w:pPr>
      <w:proofErr w:type="gramStart"/>
      <w:r w:rsidRPr="003818A7">
        <w:rPr>
          <w:b/>
          <w:sz w:val="28"/>
          <w:szCs w:val="28"/>
        </w:rPr>
        <w:lastRenderedPageBreak/>
        <w:t>Điều 7.</w:t>
      </w:r>
      <w:proofErr w:type="gramEnd"/>
      <w:r w:rsidR="009B7E0B" w:rsidRPr="003818A7">
        <w:rPr>
          <w:b/>
          <w:bCs/>
          <w:sz w:val="28"/>
          <w:szCs w:val="28"/>
        </w:rPr>
        <w:t xml:space="preserve"> Trách nhiệm của</w:t>
      </w:r>
      <w:r w:rsidRPr="003818A7">
        <w:rPr>
          <w:sz w:val="28"/>
          <w:szCs w:val="28"/>
        </w:rPr>
        <w:t xml:space="preserve"> </w:t>
      </w:r>
      <w:bookmarkStart w:id="20" w:name="dieu_9"/>
      <w:r w:rsidRPr="003818A7">
        <w:rPr>
          <w:rFonts w:eastAsia="Times New Roman"/>
          <w:b/>
          <w:bCs/>
          <w:sz w:val="28"/>
          <w:szCs w:val="28"/>
        </w:rPr>
        <w:t>Ủy ban nhân dân xã, phường</w:t>
      </w:r>
      <w:bookmarkEnd w:id="20"/>
      <w:r w:rsidRPr="003818A7">
        <w:rPr>
          <w:rFonts w:eastAsia="Times New Roman"/>
          <w:b/>
          <w:bCs/>
          <w:sz w:val="28"/>
          <w:szCs w:val="28"/>
        </w:rPr>
        <w:t>, đặc khu</w:t>
      </w:r>
    </w:p>
    <w:p w14:paraId="6338ECE6" w14:textId="13FE5132" w:rsidR="00290D38" w:rsidRPr="003818A7" w:rsidRDefault="00290D38"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 xml:space="preserve">1. Chịu trách nhiệm trước Ủy ban nhân dân tỉnh về công tác </w:t>
      </w:r>
      <w:proofErr w:type="gramStart"/>
      <w:r w:rsidRPr="003818A7">
        <w:rPr>
          <w:rFonts w:eastAsia="Times New Roman"/>
          <w:sz w:val="28"/>
          <w:szCs w:val="28"/>
        </w:rPr>
        <w:t>an</w:t>
      </w:r>
      <w:proofErr w:type="gramEnd"/>
      <w:r w:rsidRPr="003818A7">
        <w:rPr>
          <w:rFonts w:eastAsia="Times New Roman"/>
          <w:sz w:val="28"/>
          <w:szCs w:val="28"/>
        </w:rPr>
        <w:t xml:space="preserve"> toàn thực phẩm</w:t>
      </w:r>
      <w:r w:rsidR="00064AC3" w:rsidRPr="003818A7">
        <w:rPr>
          <w:rFonts w:eastAsia="Times New Roman"/>
          <w:sz w:val="28"/>
          <w:szCs w:val="28"/>
        </w:rPr>
        <w:t xml:space="preserve"> trong</w:t>
      </w:r>
      <w:r w:rsidRPr="003818A7">
        <w:rPr>
          <w:rFonts w:eastAsia="Times New Roman"/>
          <w:sz w:val="28"/>
          <w:szCs w:val="28"/>
        </w:rPr>
        <w:t xml:space="preserve"> lĩnh vực nông nghiệp và môi trường trên địa bàn theo phân cấp quản lý.</w:t>
      </w:r>
    </w:p>
    <w:p w14:paraId="0D0C56EE" w14:textId="52E89A82" w:rsidR="00593F71" w:rsidRPr="003818A7" w:rsidRDefault="00064AC3" w:rsidP="005660E6">
      <w:pPr>
        <w:shd w:val="clear" w:color="auto" w:fill="FFFFFF"/>
        <w:spacing w:before="120" w:after="120"/>
        <w:ind w:firstLine="720"/>
        <w:jc w:val="both"/>
        <w:rPr>
          <w:sz w:val="28"/>
          <w:szCs w:val="28"/>
        </w:rPr>
      </w:pPr>
      <w:r w:rsidRPr="003818A7">
        <w:rPr>
          <w:sz w:val="28"/>
          <w:szCs w:val="28"/>
        </w:rPr>
        <w:t>2</w:t>
      </w:r>
      <w:r w:rsidR="00593F71" w:rsidRPr="003818A7">
        <w:rPr>
          <w:sz w:val="28"/>
          <w:szCs w:val="28"/>
        </w:rPr>
        <w:t xml:space="preserve">. Tổ chức thẩm định, cấp, </w:t>
      </w:r>
      <w:proofErr w:type="gramStart"/>
      <w:r w:rsidR="00593F71" w:rsidRPr="003818A7">
        <w:rPr>
          <w:sz w:val="28"/>
          <w:szCs w:val="28"/>
        </w:rPr>
        <w:t>thu</w:t>
      </w:r>
      <w:proofErr w:type="gramEnd"/>
      <w:r w:rsidR="00593F71" w:rsidRPr="003818A7">
        <w:rPr>
          <w:sz w:val="28"/>
          <w:szCs w:val="28"/>
        </w:rPr>
        <w:t xml:space="preserve"> hồi Giấy chứng nhận đủ điều kiện an toàn thực phẩm theo quy định đối với đối tượng được phân cấp tại khoản 2 Điều 4 Quy định này.</w:t>
      </w:r>
    </w:p>
    <w:p w14:paraId="2CB5A3C2" w14:textId="41F552CE" w:rsidR="00593F71" w:rsidRPr="003818A7" w:rsidRDefault="00064AC3" w:rsidP="005660E6">
      <w:pPr>
        <w:shd w:val="clear" w:color="auto" w:fill="FFFFFF"/>
        <w:spacing w:before="120" w:after="120"/>
        <w:ind w:firstLine="720"/>
        <w:jc w:val="both"/>
        <w:rPr>
          <w:iCs/>
          <w:sz w:val="28"/>
          <w:szCs w:val="28"/>
        </w:rPr>
      </w:pPr>
      <w:r w:rsidRPr="003818A7">
        <w:rPr>
          <w:iCs/>
          <w:sz w:val="28"/>
          <w:szCs w:val="28"/>
        </w:rPr>
        <w:t>3</w:t>
      </w:r>
      <w:r w:rsidR="00593F71" w:rsidRPr="003818A7">
        <w:rPr>
          <w:iCs/>
          <w:sz w:val="28"/>
          <w:szCs w:val="28"/>
        </w:rPr>
        <w:t xml:space="preserve">. </w:t>
      </w:r>
      <w:r w:rsidR="00593F71" w:rsidRPr="003818A7">
        <w:rPr>
          <w:rFonts w:eastAsia="Times New Roman"/>
          <w:sz w:val="28"/>
          <w:szCs w:val="28"/>
        </w:rPr>
        <w:t xml:space="preserve">Tổ chức tiếp nhận, quản lý hồ sơ công bố tiêu chuẩn áp dụng, công bố hợp quy của các tổ chức, cá nhân thuộc phạm </w:t>
      </w:r>
      <w:proofErr w:type="gramStart"/>
      <w:r w:rsidR="00593F71" w:rsidRPr="003818A7">
        <w:rPr>
          <w:rFonts w:eastAsia="Times New Roman"/>
          <w:sz w:val="28"/>
          <w:szCs w:val="28"/>
        </w:rPr>
        <w:t>vi</w:t>
      </w:r>
      <w:proofErr w:type="gramEnd"/>
      <w:r w:rsidR="00593F71" w:rsidRPr="003818A7">
        <w:rPr>
          <w:rFonts w:eastAsia="Times New Roman"/>
          <w:sz w:val="28"/>
          <w:szCs w:val="28"/>
        </w:rPr>
        <w:t xml:space="preserve"> quản lý theo hướng dẫn của các Bộ quản lý chuyên ngành.</w:t>
      </w:r>
    </w:p>
    <w:p w14:paraId="4F581E5F" w14:textId="68E69F85" w:rsidR="00593F71" w:rsidRPr="003818A7" w:rsidRDefault="006111F8" w:rsidP="005660E6">
      <w:pPr>
        <w:shd w:val="clear" w:color="auto" w:fill="FFFFFF"/>
        <w:spacing w:before="120" w:after="120"/>
        <w:ind w:firstLine="720"/>
        <w:jc w:val="both"/>
        <w:rPr>
          <w:sz w:val="28"/>
          <w:szCs w:val="28"/>
        </w:rPr>
      </w:pPr>
      <w:r w:rsidRPr="003818A7">
        <w:rPr>
          <w:sz w:val="28"/>
          <w:szCs w:val="28"/>
        </w:rPr>
        <w:t>4</w:t>
      </w:r>
      <w:r w:rsidR="00593F71" w:rsidRPr="003818A7">
        <w:rPr>
          <w:sz w:val="28"/>
          <w:szCs w:val="28"/>
        </w:rPr>
        <w:t>. Thực hiện công tác quản lý nhà nước về an toàn thực phẩm nông, lâm, thủy sản</w:t>
      </w:r>
      <w:r w:rsidR="0013724B" w:rsidRPr="003818A7">
        <w:rPr>
          <w:sz w:val="28"/>
          <w:szCs w:val="28"/>
        </w:rPr>
        <w:t xml:space="preserve"> đối với cơ sở</w:t>
      </w:r>
      <w:r w:rsidR="00593F71" w:rsidRPr="003818A7">
        <w:rPr>
          <w:sz w:val="28"/>
          <w:szCs w:val="28"/>
        </w:rPr>
        <w:t xml:space="preserve"> </w:t>
      </w:r>
      <w:r w:rsidR="00593F71" w:rsidRPr="003818A7">
        <w:rPr>
          <w:sz w:val="28"/>
          <w:szCs w:val="28"/>
          <w:lang w:val="vi-VN"/>
        </w:rPr>
        <w:t xml:space="preserve">không thuộc diện cấp Giấy chứng nhận cơ sở đủ điều kiện an toàn thực phẩm quy định tại </w:t>
      </w:r>
      <w:r w:rsidR="00593F71" w:rsidRPr="003818A7">
        <w:rPr>
          <w:sz w:val="28"/>
          <w:szCs w:val="28"/>
        </w:rPr>
        <w:t>khoản 1 Điều 17 Nghị định số 46/2026/NĐ-CP của Chính phủ theo hướng dẫn của Bộ Nông nghiệp và Môi trường.</w:t>
      </w:r>
    </w:p>
    <w:p w14:paraId="1C74F835" w14:textId="1A740424" w:rsidR="006111F8" w:rsidRPr="003818A7" w:rsidRDefault="006111F8" w:rsidP="005660E6">
      <w:pPr>
        <w:shd w:val="clear" w:color="auto" w:fill="FFFFFF"/>
        <w:spacing w:before="120" w:after="120"/>
        <w:ind w:firstLine="720"/>
        <w:jc w:val="both"/>
        <w:rPr>
          <w:sz w:val="28"/>
          <w:szCs w:val="28"/>
        </w:rPr>
      </w:pPr>
      <w:r w:rsidRPr="003818A7">
        <w:rPr>
          <w:sz w:val="28"/>
          <w:szCs w:val="28"/>
        </w:rPr>
        <w:t xml:space="preserve">5. </w:t>
      </w:r>
      <w:r w:rsidRPr="003818A7">
        <w:rPr>
          <w:rFonts w:eastAsia="Times New Roman"/>
          <w:sz w:val="28"/>
          <w:szCs w:val="28"/>
        </w:rPr>
        <w:t xml:space="preserve">Tổng hợp, cập nhật và công khai trên cổng thông tin điện tử của đơn vị </w:t>
      </w:r>
      <w:r w:rsidRPr="003818A7">
        <w:rPr>
          <w:sz w:val="28"/>
          <w:szCs w:val="28"/>
        </w:rPr>
        <w:t xml:space="preserve">danh sách các cơ sở </w:t>
      </w:r>
      <w:r w:rsidRPr="003818A7">
        <w:rPr>
          <w:sz w:val="28"/>
          <w:szCs w:val="28"/>
          <w:lang w:val="vi-VN"/>
        </w:rPr>
        <w:t>không thuộc diện cấp Giấy chứng nhận cơ sở đủ điều kiện an toàn thực phẩm</w:t>
      </w:r>
      <w:r w:rsidRPr="003818A7">
        <w:rPr>
          <w:sz w:val="28"/>
          <w:szCs w:val="28"/>
        </w:rPr>
        <w:t>; cơ sở đủ điều kiện và cơ sở chưa đủ điều kiện bảo đảm an toàn thực phẩm thuộc phạm vi quản lý.</w:t>
      </w:r>
    </w:p>
    <w:p w14:paraId="7B76867E" w14:textId="0D1291ED" w:rsidR="006111F8" w:rsidRPr="003818A7" w:rsidRDefault="00064AC3" w:rsidP="005660E6">
      <w:pPr>
        <w:shd w:val="clear" w:color="auto" w:fill="FFFFFF"/>
        <w:spacing w:before="120" w:after="120"/>
        <w:ind w:firstLine="720"/>
        <w:jc w:val="both"/>
        <w:rPr>
          <w:rFonts w:eastAsia="Times New Roman"/>
          <w:sz w:val="28"/>
          <w:szCs w:val="28"/>
        </w:rPr>
      </w:pPr>
      <w:r w:rsidRPr="003818A7">
        <w:rPr>
          <w:sz w:val="28"/>
          <w:szCs w:val="28"/>
        </w:rPr>
        <w:t>6</w:t>
      </w:r>
      <w:r w:rsidR="00593F71" w:rsidRPr="003818A7">
        <w:rPr>
          <w:sz w:val="28"/>
          <w:szCs w:val="28"/>
        </w:rPr>
        <w:t xml:space="preserve">. </w:t>
      </w:r>
      <w:r w:rsidR="00593F71" w:rsidRPr="003818A7">
        <w:rPr>
          <w:rFonts w:eastAsia="Times New Roman"/>
          <w:sz w:val="28"/>
          <w:szCs w:val="28"/>
        </w:rPr>
        <w:t>Tổ chức kiểm tra, hậu kiểm, xử lý vi phạm, giám sát chất lượng, an toàn thực phẩm nông, lâm, thủy sản thuộc phạm vi quản lý của ngành nông nghiệp và môi trường đối với cơ sở sản xuất, kinh doanh được phân công tại khoản 2 Điều 4 Quy định này.</w:t>
      </w:r>
    </w:p>
    <w:p w14:paraId="6D73C2FD" w14:textId="0A16205B" w:rsidR="00593F71" w:rsidRPr="003818A7" w:rsidRDefault="00064AC3" w:rsidP="005660E6">
      <w:pPr>
        <w:shd w:val="clear" w:color="auto" w:fill="FFFFFF"/>
        <w:spacing w:before="120" w:after="120"/>
        <w:ind w:firstLine="720"/>
        <w:jc w:val="both"/>
        <w:rPr>
          <w:rFonts w:eastAsia="Times New Roman"/>
          <w:sz w:val="28"/>
          <w:szCs w:val="28"/>
        </w:rPr>
      </w:pPr>
      <w:r w:rsidRPr="003818A7">
        <w:rPr>
          <w:rFonts w:eastAsia="Times New Roman"/>
          <w:sz w:val="28"/>
          <w:szCs w:val="28"/>
        </w:rPr>
        <w:t>7</w:t>
      </w:r>
      <w:r w:rsidR="00593F71" w:rsidRPr="003818A7">
        <w:rPr>
          <w:rFonts w:eastAsia="Times New Roman"/>
          <w:sz w:val="28"/>
          <w:szCs w:val="28"/>
        </w:rPr>
        <w:t xml:space="preserve">. </w:t>
      </w:r>
      <w:r w:rsidRPr="003818A7">
        <w:rPr>
          <w:sz w:val="28"/>
          <w:szCs w:val="28"/>
        </w:rPr>
        <w:t xml:space="preserve">Lưu trữ các hồ sơ liên quan; tổng hợp và báo cáo kết quả thực hiện </w:t>
      </w:r>
      <w:proofErr w:type="gramStart"/>
      <w:r w:rsidRPr="003818A7">
        <w:rPr>
          <w:sz w:val="28"/>
          <w:szCs w:val="28"/>
        </w:rPr>
        <w:t>theo</w:t>
      </w:r>
      <w:proofErr w:type="gramEnd"/>
      <w:r w:rsidRPr="003818A7">
        <w:rPr>
          <w:sz w:val="28"/>
          <w:szCs w:val="28"/>
        </w:rPr>
        <w:t xml:space="preserve"> chế độ báo cáo hiện hành</w:t>
      </w:r>
    </w:p>
    <w:p w14:paraId="017D358F" w14:textId="3672270B" w:rsidR="00A07FCC" w:rsidRPr="003818A7" w:rsidRDefault="007348AE" w:rsidP="005660E6">
      <w:pPr>
        <w:shd w:val="clear" w:color="auto" w:fill="FFFFFF"/>
        <w:spacing w:before="120" w:after="120"/>
        <w:ind w:firstLine="720"/>
        <w:jc w:val="both"/>
        <w:rPr>
          <w:rFonts w:eastAsia="Times New Roman"/>
          <w:sz w:val="28"/>
          <w:szCs w:val="28"/>
        </w:rPr>
      </w:pPr>
      <w:bookmarkStart w:id="21" w:name="dieu_7"/>
      <w:proofErr w:type="gramStart"/>
      <w:r w:rsidRPr="003818A7">
        <w:rPr>
          <w:rFonts w:eastAsia="Times New Roman"/>
          <w:b/>
          <w:bCs/>
          <w:sz w:val="28"/>
          <w:szCs w:val="28"/>
        </w:rPr>
        <w:t xml:space="preserve">Điều </w:t>
      </w:r>
      <w:r w:rsidR="00290D38" w:rsidRPr="003818A7">
        <w:rPr>
          <w:rFonts w:eastAsia="Times New Roman"/>
          <w:b/>
          <w:bCs/>
          <w:sz w:val="28"/>
          <w:szCs w:val="28"/>
        </w:rPr>
        <w:t>8</w:t>
      </w:r>
      <w:r w:rsidR="00A07FCC" w:rsidRPr="003818A7">
        <w:rPr>
          <w:rFonts w:eastAsia="Times New Roman"/>
          <w:b/>
          <w:bCs/>
          <w:sz w:val="28"/>
          <w:szCs w:val="28"/>
        </w:rPr>
        <w:t>.</w:t>
      </w:r>
      <w:proofErr w:type="gramEnd"/>
      <w:r w:rsidR="00A07FCC" w:rsidRPr="003818A7">
        <w:rPr>
          <w:rFonts w:eastAsia="Times New Roman"/>
          <w:b/>
          <w:bCs/>
          <w:sz w:val="28"/>
          <w:szCs w:val="28"/>
        </w:rPr>
        <w:t xml:space="preserve"> </w:t>
      </w:r>
      <w:bookmarkEnd w:id="21"/>
      <w:r w:rsidR="00A656CB" w:rsidRPr="003818A7">
        <w:rPr>
          <w:b/>
          <w:bCs/>
          <w:sz w:val="28"/>
          <w:szCs w:val="28"/>
        </w:rPr>
        <w:t xml:space="preserve">Trách nhiệm của </w:t>
      </w:r>
      <w:r w:rsidR="00A656CB" w:rsidRPr="003818A7">
        <w:rPr>
          <w:b/>
          <w:sz w:val="28"/>
          <w:szCs w:val="28"/>
        </w:rPr>
        <w:t>Sở Tài chính</w:t>
      </w:r>
    </w:p>
    <w:p w14:paraId="3B7C6D71" w14:textId="50E7C59E" w:rsidR="00A07FCC" w:rsidRPr="003818A7" w:rsidRDefault="00A656CB" w:rsidP="005660E6">
      <w:pPr>
        <w:shd w:val="clear" w:color="auto" w:fill="FFFFFF"/>
        <w:spacing w:before="120" w:after="120"/>
        <w:ind w:firstLine="720"/>
        <w:jc w:val="both"/>
        <w:rPr>
          <w:sz w:val="28"/>
          <w:szCs w:val="28"/>
        </w:rPr>
      </w:pPr>
      <w:r w:rsidRPr="003818A7">
        <w:rPr>
          <w:sz w:val="28"/>
          <w:szCs w:val="28"/>
        </w:rPr>
        <w:t xml:space="preserve">Căn cứ khả năng ngân sách, tham mưu Ủy ban nhân dân tỉnh bố trí kinh phí thực hiện hằng năm cho các cơ quan quản lý </w:t>
      </w:r>
      <w:proofErr w:type="gramStart"/>
      <w:r w:rsidRPr="003818A7">
        <w:rPr>
          <w:sz w:val="28"/>
          <w:szCs w:val="28"/>
        </w:rPr>
        <w:t>theo</w:t>
      </w:r>
      <w:proofErr w:type="gramEnd"/>
      <w:r w:rsidRPr="003818A7">
        <w:rPr>
          <w:sz w:val="28"/>
          <w:szCs w:val="28"/>
        </w:rPr>
        <w:t xml:space="preserve"> quy định, đảm bảo đủ điều kiện cần thiết để các cơ quan quản lý nhà nước thực hiện trách nhiệm được phân cấp theo đúng Quy định này</w:t>
      </w:r>
      <w:r w:rsidR="009B7E0B" w:rsidRPr="003818A7">
        <w:rPr>
          <w:sz w:val="28"/>
          <w:szCs w:val="28"/>
        </w:rPr>
        <w:t>.</w:t>
      </w:r>
    </w:p>
    <w:p w14:paraId="2F7F4E43" w14:textId="0F2B4AFD" w:rsidR="00A07FCC" w:rsidRPr="003818A7" w:rsidRDefault="007348AE" w:rsidP="005660E6">
      <w:pPr>
        <w:shd w:val="clear" w:color="auto" w:fill="FFFFFF"/>
        <w:spacing w:before="120" w:after="120"/>
        <w:ind w:firstLine="720"/>
        <w:jc w:val="both"/>
        <w:rPr>
          <w:rFonts w:eastAsia="Times New Roman"/>
          <w:sz w:val="28"/>
          <w:szCs w:val="28"/>
        </w:rPr>
      </w:pPr>
      <w:bookmarkStart w:id="22" w:name="dieu_8"/>
      <w:proofErr w:type="gramStart"/>
      <w:r w:rsidRPr="003818A7">
        <w:rPr>
          <w:rFonts w:eastAsia="Times New Roman"/>
          <w:b/>
          <w:bCs/>
          <w:sz w:val="28"/>
          <w:szCs w:val="28"/>
        </w:rPr>
        <w:t xml:space="preserve">Điều </w:t>
      </w:r>
      <w:r w:rsidR="00290D38" w:rsidRPr="003818A7">
        <w:rPr>
          <w:rFonts w:eastAsia="Times New Roman"/>
          <w:b/>
          <w:bCs/>
          <w:sz w:val="28"/>
          <w:szCs w:val="28"/>
        </w:rPr>
        <w:t>9</w:t>
      </w:r>
      <w:r w:rsidR="00A07FCC" w:rsidRPr="003818A7">
        <w:rPr>
          <w:rFonts w:eastAsia="Times New Roman"/>
          <w:b/>
          <w:bCs/>
          <w:sz w:val="28"/>
          <w:szCs w:val="28"/>
        </w:rPr>
        <w:t>.</w:t>
      </w:r>
      <w:proofErr w:type="gramEnd"/>
      <w:r w:rsidR="00A07FCC" w:rsidRPr="003818A7">
        <w:rPr>
          <w:rFonts w:eastAsia="Times New Roman"/>
          <w:b/>
          <w:bCs/>
          <w:sz w:val="28"/>
          <w:szCs w:val="28"/>
        </w:rPr>
        <w:t xml:space="preserve"> </w:t>
      </w:r>
      <w:bookmarkEnd w:id="22"/>
      <w:r w:rsidR="009B7E0B" w:rsidRPr="003818A7">
        <w:rPr>
          <w:b/>
          <w:bCs/>
          <w:sz w:val="28"/>
          <w:szCs w:val="28"/>
        </w:rPr>
        <w:t xml:space="preserve">Trách nhiệm của </w:t>
      </w:r>
      <w:r w:rsidR="009B7E0B" w:rsidRPr="003818A7">
        <w:rPr>
          <w:b/>
          <w:sz w:val="28"/>
          <w:szCs w:val="28"/>
        </w:rPr>
        <w:t>Sở Nội vụ</w:t>
      </w:r>
    </w:p>
    <w:p w14:paraId="41EA26D9" w14:textId="77777777" w:rsidR="00A07FCC" w:rsidRPr="003818A7" w:rsidRDefault="00A07FCC" w:rsidP="005660E6">
      <w:pPr>
        <w:shd w:val="clear" w:color="auto" w:fill="FFFFFF"/>
        <w:spacing w:before="120" w:after="120"/>
        <w:ind w:firstLine="720"/>
        <w:jc w:val="both"/>
        <w:rPr>
          <w:rFonts w:eastAsia="Times New Roman"/>
          <w:sz w:val="28"/>
          <w:szCs w:val="28"/>
        </w:rPr>
      </w:pPr>
      <w:proofErr w:type="gramStart"/>
      <w:r w:rsidRPr="003818A7">
        <w:rPr>
          <w:rFonts w:eastAsia="Times New Roman"/>
          <w:sz w:val="28"/>
          <w:szCs w:val="28"/>
        </w:rPr>
        <w:t>Phối hợp với các cơ quan liên quan trong việc rà soát, đề xuất nguồn nhân lực phù hợp với nội dung phân cấp, trên tổng số biên chế được cấp có thẩm quyền giao hàng năm.</w:t>
      </w:r>
      <w:proofErr w:type="gramEnd"/>
    </w:p>
    <w:p w14:paraId="47BE0CC3" w14:textId="46B220CD" w:rsidR="001B132F" w:rsidRPr="003818A7" w:rsidRDefault="001B132F" w:rsidP="005660E6">
      <w:pPr>
        <w:shd w:val="clear" w:color="auto" w:fill="FFFFFF"/>
        <w:spacing w:before="120" w:after="120"/>
        <w:ind w:firstLine="720"/>
        <w:jc w:val="both"/>
        <w:rPr>
          <w:rFonts w:eastAsia="Times New Roman"/>
          <w:sz w:val="28"/>
          <w:szCs w:val="28"/>
        </w:rPr>
      </w:pPr>
      <w:r w:rsidRPr="003818A7">
        <w:rPr>
          <w:sz w:val="28"/>
          <w:szCs w:val="28"/>
        </w:rPr>
        <w:t>Trong quá trình thực hiện, nếu có nội dung chưa phù hợp hoặc phát sinh khó khăn, vướng mắc, các cơ quan, đơn vị, cá nhân kịp thời báo cáo về Sở Nông nghiệp và Môi trường để tổng hợp báo cáo, đề xuất Ủy ban nhân dân tỉnh xem xét, sửa đổi, bổ sung Quy định cho phù hợp với yêu cầu thực tiễn và quy định pháp luật</w:t>
      </w:r>
      <w:proofErr w:type="gramStart"/>
      <w:r w:rsidRPr="003818A7">
        <w:rPr>
          <w:sz w:val="28"/>
          <w:szCs w:val="28"/>
        </w:rPr>
        <w:t>./</w:t>
      </w:r>
      <w:proofErr w:type="gramEnd"/>
      <w:r w:rsidRPr="003818A7">
        <w:rPr>
          <w:sz w:val="28"/>
          <w:szCs w:val="28"/>
        </w:rPr>
        <w:t>.</w:t>
      </w:r>
    </w:p>
    <w:p w14:paraId="1E3D0474" w14:textId="354EFBE8" w:rsidR="007348AE" w:rsidRPr="003818A7" w:rsidRDefault="007348AE" w:rsidP="007348AE">
      <w:pPr>
        <w:shd w:val="clear" w:color="auto" w:fill="FFFFFF"/>
        <w:spacing w:before="120" w:after="120"/>
        <w:ind w:firstLine="720"/>
        <w:jc w:val="both"/>
        <w:rPr>
          <w:rFonts w:eastAsia="Times New Roman"/>
          <w:sz w:val="28"/>
          <w:szCs w:val="28"/>
        </w:rPr>
      </w:pPr>
      <w:r w:rsidRPr="003818A7">
        <w:rPr>
          <w:rFonts w:eastAsia="Times New Roman"/>
          <w:sz w:val="28"/>
          <w:szCs w:val="28"/>
        </w:rPr>
        <w:t xml:space="preserve">  </w:t>
      </w:r>
    </w:p>
    <w:bookmarkEnd w:id="0"/>
    <w:p w14:paraId="1D0E2AA6" w14:textId="77777777" w:rsidR="00A07FCC" w:rsidRPr="003818A7" w:rsidRDefault="00A07FCC" w:rsidP="00600EE5">
      <w:pPr>
        <w:spacing w:before="120" w:after="120"/>
        <w:ind w:firstLine="720"/>
        <w:jc w:val="both"/>
        <w:rPr>
          <w:i/>
          <w:iCs/>
          <w:sz w:val="28"/>
          <w:szCs w:val="28"/>
        </w:rPr>
      </w:pPr>
    </w:p>
    <w:sectPr w:rsidR="00A07FCC" w:rsidRPr="003818A7" w:rsidSect="007348AE">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89D11" w14:textId="77777777" w:rsidR="007A1E72" w:rsidRDefault="007A1E72" w:rsidP="004E2391">
      <w:r>
        <w:separator/>
      </w:r>
    </w:p>
  </w:endnote>
  <w:endnote w:type="continuationSeparator" w:id="0">
    <w:p w14:paraId="06DD8EBE" w14:textId="77777777" w:rsidR="007A1E72" w:rsidRDefault="007A1E72" w:rsidP="004E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DECDB" w14:textId="77777777" w:rsidR="007A1E72" w:rsidRDefault="007A1E72" w:rsidP="004E2391">
      <w:r>
        <w:separator/>
      </w:r>
    </w:p>
  </w:footnote>
  <w:footnote w:type="continuationSeparator" w:id="0">
    <w:p w14:paraId="127250CC" w14:textId="77777777" w:rsidR="007A1E72" w:rsidRDefault="007A1E72" w:rsidP="004E2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527139"/>
      <w:docPartObj>
        <w:docPartGallery w:val="Page Numbers (Top of Page)"/>
        <w:docPartUnique/>
      </w:docPartObj>
    </w:sdtPr>
    <w:sdtEndPr>
      <w:rPr>
        <w:noProof/>
        <w:sz w:val="26"/>
        <w:szCs w:val="26"/>
      </w:rPr>
    </w:sdtEndPr>
    <w:sdtContent>
      <w:p w14:paraId="6D2F9B91" w14:textId="4A58B4A6" w:rsidR="00BE13DF" w:rsidRPr="00561EB1" w:rsidRDefault="00BE13DF" w:rsidP="006720B0">
        <w:pPr>
          <w:pStyle w:val="Header"/>
          <w:jc w:val="center"/>
          <w:rPr>
            <w:sz w:val="26"/>
            <w:szCs w:val="26"/>
          </w:rPr>
        </w:pPr>
        <w:r w:rsidRPr="00561EB1">
          <w:rPr>
            <w:sz w:val="26"/>
            <w:szCs w:val="26"/>
          </w:rPr>
          <w:fldChar w:fldCharType="begin"/>
        </w:r>
        <w:r w:rsidRPr="00561EB1">
          <w:rPr>
            <w:sz w:val="26"/>
            <w:szCs w:val="26"/>
          </w:rPr>
          <w:instrText xml:space="preserve"> PAGE   \* MERGEFORMAT </w:instrText>
        </w:r>
        <w:r w:rsidRPr="00561EB1">
          <w:rPr>
            <w:sz w:val="26"/>
            <w:szCs w:val="26"/>
          </w:rPr>
          <w:fldChar w:fldCharType="separate"/>
        </w:r>
        <w:r w:rsidR="00E56328">
          <w:rPr>
            <w:noProof/>
            <w:sz w:val="26"/>
            <w:szCs w:val="26"/>
          </w:rPr>
          <w:t>2</w:t>
        </w:r>
        <w:r w:rsidRPr="00561EB1">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767B"/>
    <w:multiLevelType w:val="hybridMultilevel"/>
    <w:tmpl w:val="C6BC915E"/>
    <w:lvl w:ilvl="0" w:tplc="D4823BAC">
      <w:start w:val="1"/>
      <w:numFmt w:val="decimal"/>
      <w:lvlText w:val="%1."/>
      <w:lvlJc w:val="left"/>
      <w:pPr>
        <w:ind w:left="1498"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
    <w:nsid w:val="28395E48"/>
    <w:multiLevelType w:val="hybridMultilevel"/>
    <w:tmpl w:val="EA0C7986"/>
    <w:lvl w:ilvl="0" w:tplc="3FEEEE9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31AB361E"/>
    <w:multiLevelType w:val="hybridMultilevel"/>
    <w:tmpl w:val="8ED40848"/>
    <w:lvl w:ilvl="0" w:tplc="E1982EA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33504198"/>
    <w:multiLevelType w:val="hybridMultilevel"/>
    <w:tmpl w:val="9B88567E"/>
    <w:lvl w:ilvl="0" w:tplc="A80EB7F4">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47F9724C"/>
    <w:multiLevelType w:val="hybridMultilevel"/>
    <w:tmpl w:val="494EC120"/>
    <w:lvl w:ilvl="0" w:tplc="03785C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B27DD2"/>
    <w:multiLevelType w:val="hybridMultilevel"/>
    <w:tmpl w:val="27D20F7C"/>
    <w:lvl w:ilvl="0" w:tplc="1C205C3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536B6B64"/>
    <w:multiLevelType w:val="hybridMultilevel"/>
    <w:tmpl w:val="A1F81C76"/>
    <w:lvl w:ilvl="0" w:tplc="DF64A5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3C6742B"/>
    <w:multiLevelType w:val="hybridMultilevel"/>
    <w:tmpl w:val="5AC229C8"/>
    <w:lvl w:ilvl="0" w:tplc="F93275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AEE0DC3"/>
    <w:multiLevelType w:val="hybridMultilevel"/>
    <w:tmpl w:val="4758573C"/>
    <w:lvl w:ilvl="0" w:tplc="78889472">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7BA71BC1"/>
    <w:multiLevelType w:val="hybridMultilevel"/>
    <w:tmpl w:val="582AA1BE"/>
    <w:lvl w:ilvl="0" w:tplc="BBEA90E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7F246205"/>
    <w:multiLevelType w:val="hybridMultilevel"/>
    <w:tmpl w:val="D1CE7F7A"/>
    <w:lvl w:ilvl="0" w:tplc="21528C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7F246BE4"/>
    <w:multiLevelType w:val="hybridMultilevel"/>
    <w:tmpl w:val="6908B6AC"/>
    <w:lvl w:ilvl="0" w:tplc="D57A23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0"/>
  </w:num>
  <w:num w:numId="2">
    <w:abstractNumId w:val="0"/>
  </w:num>
  <w:num w:numId="3">
    <w:abstractNumId w:val="11"/>
  </w:num>
  <w:num w:numId="4">
    <w:abstractNumId w:val="1"/>
  </w:num>
  <w:num w:numId="5">
    <w:abstractNumId w:val="2"/>
  </w:num>
  <w:num w:numId="6">
    <w:abstractNumId w:val="9"/>
  </w:num>
  <w:num w:numId="7">
    <w:abstractNumId w:val="3"/>
  </w:num>
  <w:num w:numId="8">
    <w:abstractNumId w:val="6"/>
  </w:num>
  <w:num w:numId="9">
    <w:abstractNumId w:val="8"/>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4A"/>
    <w:rsid w:val="0000087E"/>
    <w:rsid w:val="00004D60"/>
    <w:rsid w:val="0001242C"/>
    <w:rsid w:val="000134BE"/>
    <w:rsid w:val="00025D2B"/>
    <w:rsid w:val="00035ACC"/>
    <w:rsid w:val="00044AD5"/>
    <w:rsid w:val="000505C9"/>
    <w:rsid w:val="00061DD0"/>
    <w:rsid w:val="00064AC3"/>
    <w:rsid w:val="000658B0"/>
    <w:rsid w:val="00065EA7"/>
    <w:rsid w:val="00066B58"/>
    <w:rsid w:val="00067612"/>
    <w:rsid w:val="00070478"/>
    <w:rsid w:val="00073955"/>
    <w:rsid w:val="000855DA"/>
    <w:rsid w:val="00085CCC"/>
    <w:rsid w:val="00086700"/>
    <w:rsid w:val="000A00D6"/>
    <w:rsid w:val="000A6035"/>
    <w:rsid w:val="000A7A80"/>
    <w:rsid w:val="000B0C82"/>
    <w:rsid w:val="000B2876"/>
    <w:rsid w:val="000B316E"/>
    <w:rsid w:val="000B44CE"/>
    <w:rsid w:val="000C20CD"/>
    <w:rsid w:val="000C224C"/>
    <w:rsid w:val="000E1AB6"/>
    <w:rsid w:val="000E2C1A"/>
    <w:rsid w:val="000E556C"/>
    <w:rsid w:val="000F60AD"/>
    <w:rsid w:val="001063D6"/>
    <w:rsid w:val="001156DF"/>
    <w:rsid w:val="00117D74"/>
    <w:rsid w:val="00117EF0"/>
    <w:rsid w:val="001206BE"/>
    <w:rsid w:val="00120AF8"/>
    <w:rsid w:val="0012500D"/>
    <w:rsid w:val="0013724B"/>
    <w:rsid w:val="00140072"/>
    <w:rsid w:val="00142C8B"/>
    <w:rsid w:val="00146DC3"/>
    <w:rsid w:val="00152880"/>
    <w:rsid w:val="00152BC8"/>
    <w:rsid w:val="0015707C"/>
    <w:rsid w:val="001648AC"/>
    <w:rsid w:val="00171148"/>
    <w:rsid w:val="00172BC3"/>
    <w:rsid w:val="00172FFA"/>
    <w:rsid w:val="00191AA0"/>
    <w:rsid w:val="001A3017"/>
    <w:rsid w:val="001A7D5D"/>
    <w:rsid w:val="001B0CAC"/>
    <w:rsid w:val="001B132F"/>
    <w:rsid w:val="001C2000"/>
    <w:rsid w:val="001D72AB"/>
    <w:rsid w:val="001E36A5"/>
    <w:rsid w:val="001E4061"/>
    <w:rsid w:val="001E6FDA"/>
    <w:rsid w:val="001F22AE"/>
    <w:rsid w:val="00200DAD"/>
    <w:rsid w:val="00201E32"/>
    <w:rsid w:val="00210657"/>
    <w:rsid w:val="00212DEE"/>
    <w:rsid w:val="002148D9"/>
    <w:rsid w:val="00215AF1"/>
    <w:rsid w:val="00222AA9"/>
    <w:rsid w:val="00227802"/>
    <w:rsid w:val="00233A48"/>
    <w:rsid w:val="002351EA"/>
    <w:rsid w:val="00235DB0"/>
    <w:rsid w:val="00235DEC"/>
    <w:rsid w:val="002372D3"/>
    <w:rsid w:val="00257D2B"/>
    <w:rsid w:val="002649A0"/>
    <w:rsid w:val="002666EB"/>
    <w:rsid w:val="00274454"/>
    <w:rsid w:val="00275B6C"/>
    <w:rsid w:val="00276080"/>
    <w:rsid w:val="00285477"/>
    <w:rsid w:val="00290D38"/>
    <w:rsid w:val="00294CF7"/>
    <w:rsid w:val="002A4F62"/>
    <w:rsid w:val="002A54BE"/>
    <w:rsid w:val="002B3D63"/>
    <w:rsid w:val="002D06FC"/>
    <w:rsid w:val="002D2B90"/>
    <w:rsid w:val="002D2E62"/>
    <w:rsid w:val="002D35B7"/>
    <w:rsid w:val="002E0AF8"/>
    <w:rsid w:val="002E7264"/>
    <w:rsid w:val="002E72EE"/>
    <w:rsid w:val="002F2ED9"/>
    <w:rsid w:val="002F388A"/>
    <w:rsid w:val="00301F4A"/>
    <w:rsid w:val="003056A1"/>
    <w:rsid w:val="00313090"/>
    <w:rsid w:val="003157E8"/>
    <w:rsid w:val="00344ECF"/>
    <w:rsid w:val="00346B0D"/>
    <w:rsid w:val="003503B0"/>
    <w:rsid w:val="00350EF4"/>
    <w:rsid w:val="00356DC3"/>
    <w:rsid w:val="00361CE7"/>
    <w:rsid w:val="00363145"/>
    <w:rsid w:val="00377FCA"/>
    <w:rsid w:val="00380F80"/>
    <w:rsid w:val="003818A7"/>
    <w:rsid w:val="003866FE"/>
    <w:rsid w:val="003902A7"/>
    <w:rsid w:val="0039653F"/>
    <w:rsid w:val="003A2D7F"/>
    <w:rsid w:val="003C569A"/>
    <w:rsid w:val="003C74A9"/>
    <w:rsid w:val="003E3AA1"/>
    <w:rsid w:val="003E4AAE"/>
    <w:rsid w:val="003E54F5"/>
    <w:rsid w:val="003E6216"/>
    <w:rsid w:val="003E6F5A"/>
    <w:rsid w:val="003F6067"/>
    <w:rsid w:val="004034E1"/>
    <w:rsid w:val="00406EB2"/>
    <w:rsid w:val="004115FF"/>
    <w:rsid w:val="00411AD1"/>
    <w:rsid w:val="0042012D"/>
    <w:rsid w:val="0042726F"/>
    <w:rsid w:val="00434A69"/>
    <w:rsid w:val="00434CBE"/>
    <w:rsid w:val="00437736"/>
    <w:rsid w:val="004377B0"/>
    <w:rsid w:val="004477E3"/>
    <w:rsid w:val="004513E5"/>
    <w:rsid w:val="00452A50"/>
    <w:rsid w:val="00454AA8"/>
    <w:rsid w:val="00455726"/>
    <w:rsid w:val="00456269"/>
    <w:rsid w:val="00460DC7"/>
    <w:rsid w:val="00466357"/>
    <w:rsid w:val="00475859"/>
    <w:rsid w:val="00475AD1"/>
    <w:rsid w:val="0047688A"/>
    <w:rsid w:val="00484C92"/>
    <w:rsid w:val="0048679D"/>
    <w:rsid w:val="0049227D"/>
    <w:rsid w:val="00496212"/>
    <w:rsid w:val="004B032D"/>
    <w:rsid w:val="004B21C5"/>
    <w:rsid w:val="004C3CE6"/>
    <w:rsid w:val="004D1126"/>
    <w:rsid w:val="004D56C3"/>
    <w:rsid w:val="004E2391"/>
    <w:rsid w:val="004E73B8"/>
    <w:rsid w:val="004F1D36"/>
    <w:rsid w:val="004F6AE4"/>
    <w:rsid w:val="004F72B7"/>
    <w:rsid w:val="004F7824"/>
    <w:rsid w:val="00503013"/>
    <w:rsid w:val="00511107"/>
    <w:rsid w:val="0051168E"/>
    <w:rsid w:val="00513281"/>
    <w:rsid w:val="005150C7"/>
    <w:rsid w:val="00517802"/>
    <w:rsid w:val="00522E9D"/>
    <w:rsid w:val="00530CA1"/>
    <w:rsid w:val="0053159F"/>
    <w:rsid w:val="00534633"/>
    <w:rsid w:val="00545C79"/>
    <w:rsid w:val="00552A5A"/>
    <w:rsid w:val="0055408B"/>
    <w:rsid w:val="00561264"/>
    <w:rsid w:val="00561EB1"/>
    <w:rsid w:val="00563251"/>
    <w:rsid w:val="005660B0"/>
    <w:rsid w:val="005660E6"/>
    <w:rsid w:val="005715E4"/>
    <w:rsid w:val="00572B2F"/>
    <w:rsid w:val="00575206"/>
    <w:rsid w:val="00576085"/>
    <w:rsid w:val="0057763E"/>
    <w:rsid w:val="00577EB5"/>
    <w:rsid w:val="00577F5D"/>
    <w:rsid w:val="00580645"/>
    <w:rsid w:val="0058399A"/>
    <w:rsid w:val="00583A14"/>
    <w:rsid w:val="005871A9"/>
    <w:rsid w:val="00591501"/>
    <w:rsid w:val="00593F71"/>
    <w:rsid w:val="005A0D8B"/>
    <w:rsid w:val="005A6A74"/>
    <w:rsid w:val="005B0F09"/>
    <w:rsid w:val="005B4B33"/>
    <w:rsid w:val="005C0E83"/>
    <w:rsid w:val="005C1DEB"/>
    <w:rsid w:val="005C408F"/>
    <w:rsid w:val="005C4AD3"/>
    <w:rsid w:val="005E0C57"/>
    <w:rsid w:val="005E435D"/>
    <w:rsid w:val="005E6A5C"/>
    <w:rsid w:val="005E6D77"/>
    <w:rsid w:val="005F1120"/>
    <w:rsid w:val="005F2F82"/>
    <w:rsid w:val="005F432F"/>
    <w:rsid w:val="005F6398"/>
    <w:rsid w:val="005F66B4"/>
    <w:rsid w:val="00600EE5"/>
    <w:rsid w:val="006069D4"/>
    <w:rsid w:val="006111F8"/>
    <w:rsid w:val="0061230E"/>
    <w:rsid w:val="00617EB6"/>
    <w:rsid w:val="00644AC8"/>
    <w:rsid w:val="00646A2A"/>
    <w:rsid w:val="00647F4D"/>
    <w:rsid w:val="00653031"/>
    <w:rsid w:val="006605CE"/>
    <w:rsid w:val="006651F5"/>
    <w:rsid w:val="00667009"/>
    <w:rsid w:val="006720B0"/>
    <w:rsid w:val="00674E68"/>
    <w:rsid w:val="0068137B"/>
    <w:rsid w:val="00683369"/>
    <w:rsid w:val="006863ED"/>
    <w:rsid w:val="00690B0C"/>
    <w:rsid w:val="0069594A"/>
    <w:rsid w:val="00695D85"/>
    <w:rsid w:val="006A092A"/>
    <w:rsid w:val="006B0F28"/>
    <w:rsid w:val="006B1BEB"/>
    <w:rsid w:val="006B2249"/>
    <w:rsid w:val="006B42F7"/>
    <w:rsid w:val="006B56AC"/>
    <w:rsid w:val="006C0989"/>
    <w:rsid w:val="006C2A90"/>
    <w:rsid w:val="006C655C"/>
    <w:rsid w:val="006D01F4"/>
    <w:rsid w:val="006D1A5E"/>
    <w:rsid w:val="006D2A6A"/>
    <w:rsid w:val="006D73F0"/>
    <w:rsid w:val="006E6C1A"/>
    <w:rsid w:val="006F0A99"/>
    <w:rsid w:val="006F24C2"/>
    <w:rsid w:val="006F449F"/>
    <w:rsid w:val="006F6103"/>
    <w:rsid w:val="006F7CF2"/>
    <w:rsid w:val="0070676B"/>
    <w:rsid w:val="0070725A"/>
    <w:rsid w:val="007348AE"/>
    <w:rsid w:val="007412C9"/>
    <w:rsid w:val="007466F2"/>
    <w:rsid w:val="007501E8"/>
    <w:rsid w:val="00751CBB"/>
    <w:rsid w:val="00752518"/>
    <w:rsid w:val="00755504"/>
    <w:rsid w:val="00761245"/>
    <w:rsid w:val="007653DC"/>
    <w:rsid w:val="00765A7B"/>
    <w:rsid w:val="00772871"/>
    <w:rsid w:val="00773AE8"/>
    <w:rsid w:val="007754FC"/>
    <w:rsid w:val="00775ACC"/>
    <w:rsid w:val="00776469"/>
    <w:rsid w:val="007808D5"/>
    <w:rsid w:val="00781729"/>
    <w:rsid w:val="00784BF7"/>
    <w:rsid w:val="00790FD5"/>
    <w:rsid w:val="0079347B"/>
    <w:rsid w:val="007950ED"/>
    <w:rsid w:val="00797908"/>
    <w:rsid w:val="007A17F8"/>
    <w:rsid w:val="007A1E72"/>
    <w:rsid w:val="007A50F8"/>
    <w:rsid w:val="007A64C5"/>
    <w:rsid w:val="007A733C"/>
    <w:rsid w:val="007C2CFA"/>
    <w:rsid w:val="007D5371"/>
    <w:rsid w:val="007E6C4A"/>
    <w:rsid w:val="007F2AB8"/>
    <w:rsid w:val="007F5353"/>
    <w:rsid w:val="007F7F1E"/>
    <w:rsid w:val="00802A92"/>
    <w:rsid w:val="00804C37"/>
    <w:rsid w:val="0080564F"/>
    <w:rsid w:val="0080615D"/>
    <w:rsid w:val="00807BED"/>
    <w:rsid w:val="0081104F"/>
    <w:rsid w:val="00814AFE"/>
    <w:rsid w:val="008206E7"/>
    <w:rsid w:val="008344DB"/>
    <w:rsid w:val="008353D4"/>
    <w:rsid w:val="0083602E"/>
    <w:rsid w:val="00843827"/>
    <w:rsid w:val="00844BEC"/>
    <w:rsid w:val="00854B3D"/>
    <w:rsid w:val="0085500A"/>
    <w:rsid w:val="008573D3"/>
    <w:rsid w:val="0086019A"/>
    <w:rsid w:val="00864270"/>
    <w:rsid w:val="00866149"/>
    <w:rsid w:val="00866C03"/>
    <w:rsid w:val="00880CEF"/>
    <w:rsid w:val="00882406"/>
    <w:rsid w:val="00885EB1"/>
    <w:rsid w:val="008870DC"/>
    <w:rsid w:val="008976E3"/>
    <w:rsid w:val="00897CF3"/>
    <w:rsid w:val="008A15EB"/>
    <w:rsid w:val="008A193D"/>
    <w:rsid w:val="008A2429"/>
    <w:rsid w:val="008A4EB0"/>
    <w:rsid w:val="008C3EB5"/>
    <w:rsid w:val="008E3F1F"/>
    <w:rsid w:val="008E58A1"/>
    <w:rsid w:val="00900CA6"/>
    <w:rsid w:val="00907ABA"/>
    <w:rsid w:val="009105F1"/>
    <w:rsid w:val="00911DBB"/>
    <w:rsid w:val="00922EB8"/>
    <w:rsid w:val="00931BDF"/>
    <w:rsid w:val="0093556A"/>
    <w:rsid w:val="00942221"/>
    <w:rsid w:val="00946784"/>
    <w:rsid w:val="00955DB3"/>
    <w:rsid w:val="0096218C"/>
    <w:rsid w:val="00964CBC"/>
    <w:rsid w:val="0097059A"/>
    <w:rsid w:val="00975BA7"/>
    <w:rsid w:val="00977503"/>
    <w:rsid w:val="00983D58"/>
    <w:rsid w:val="0099354E"/>
    <w:rsid w:val="009944F8"/>
    <w:rsid w:val="009945F1"/>
    <w:rsid w:val="009A0EC3"/>
    <w:rsid w:val="009A56BB"/>
    <w:rsid w:val="009A78D8"/>
    <w:rsid w:val="009B4471"/>
    <w:rsid w:val="009B5F09"/>
    <w:rsid w:val="009B7E0B"/>
    <w:rsid w:val="009C5B30"/>
    <w:rsid w:val="009C6A7A"/>
    <w:rsid w:val="009D4190"/>
    <w:rsid w:val="009E0D44"/>
    <w:rsid w:val="009E2FD8"/>
    <w:rsid w:val="009E5BF5"/>
    <w:rsid w:val="009F0B6A"/>
    <w:rsid w:val="009F2CDA"/>
    <w:rsid w:val="009F3CF6"/>
    <w:rsid w:val="009F4993"/>
    <w:rsid w:val="00A00745"/>
    <w:rsid w:val="00A01D7E"/>
    <w:rsid w:val="00A0471A"/>
    <w:rsid w:val="00A07FCC"/>
    <w:rsid w:val="00A11897"/>
    <w:rsid w:val="00A35523"/>
    <w:rsid w:val="00A42BE6"/>
    <w:rsid w:val="00A43148"/>
    <w:rsid w:val="00A51747"/>
    <w:rsid w:val="00A52A74"/>
    <w:rsid w:val="00A622D2"/>
    <w:rsid w:val="00A656CB"/>
    <w:rsid w:val="00A6580C"/>
    <w:rsid w:val="00A71A93"/>
    <w:rsid w:val="00A7544A"/>
    <w:rsid w:val="00A82057"/>
    <w:rsid w:val="00A83E40"/>
    <w:rsid w:val="00AA72B4"/>
    <w:rsid w:val="00AC23E1"/>
    <w:rsid w:val="00AD0D75"/>
    <w:rsid w:val="00AD2EF7"/>
    <w:rsid w:val="00AE1370"/>
    <w:rsid w:val="00AE1917"/>
    <w:rsid w:val="00AE2B0A"/>
    <w:rsid w:val="00AE7A4E"/>
    <w:rsid w:val="00AF567F"/>
    <w:rsid w:val="00AF5EE4"/>
    <w:rsid w:val="00B0060F"/>
    <w:rsid w:val="00B01B8B"/>
    <w:rsid w:val="00B032D7"/>
    <w:rsid w:val="00B0347A"/>
    <w:rsid w:val="00B05525"/>
    <w:rsid w:val="00B0657B"/>
    <w:rsid w:val="00B12080"/>
    <w:rsid w:val="00B27B9A"/>
    <w:rsid w:val="00B30F32"/>
    <w:rsid w:val="00B33D40"/>
    <w:rsid w:val="00B3582D"/>
    <w:rsid w:val="00B467F0"/>
    <w:rsid w:val="00B47343"/>
    <w:rsid w:val="00B5125A"/>
    <w:rsid w:val="00B517A6"/>
    <w:rsid w:val="00B54F09"/>
    <w:rsid w:val="00B56A51"/>
    <w:rsid w:val="00B7268D"/>
    <w:rsid w:val="00B73E28"/>
    <w:rsid w:val="00B753D1"/>
    <w:rsid w:val="00B759DD"/>
    <w:rsid w:val="00B85DC3"/>
    <w:rsid w:val="00B8719C"/>
    <w:rsid w:val="00B87C3B"/>
    <w:rsid w:val="00B92019"/>
    <w:rsid w:val="00B9280C"/>
    <w:rsid w:val="00B92C4B"/>
    <w:rsid w:val="00BA0014"/>
    <w:rsid w:val="00BA1554"/>
    <w:rsid w:val="00BA1E97"/>
    <w:rsid w:val="00BB7830"/>
    <w:rsid w:val="00BC293F"/>
    <w:rsid w:val="00BC2A65"/>
    <w:rsid w:val="00BC2B15"/>
    <w:rsid w:val="00BC6332"/>
    <w:rsid w:val="00BD285B"/>
    <w:rsid w:val="00BD4759"/>
    <w:rsid w:val="00BD7E27"/>
    <w:rsid w:val="00BE12E9"/>
    <w:rsid w:val="00BE13DF"/>
    <w:rsid w:val="00BE2832"/>
    <w:rsid w:val="00BE2878"/>
    <w:rsid w:val="00BF7D38"/>
    <w:rsid w:val="00C04D59"/>
    <w:rsid w:val="00C17145"/>
    <w:rsid w:val="00C17189"/>
    <w:rsid w:val="00C22A12"/>
    <w:rsid w:val="00C2378C"/>
    <w:rsid w:val="00C24ED2"/>
    <w:rsid w:val="00C2658A"/>
    <w:rsid w:val="00C2732A"/>
    <w:rsid w:val="00C30686"/>
    <w:rsid w:val="00C40E4E"/>
    <w:rsid w:val="00C55609"/>
    <w:rsid w:val="00C644FA"/>
    <w:rsid w:val="00C72E7A"/>
    <w:rsid w:val="00C7390E"/>
    <w:rsid w:val="00C73BEB"/>
    <w:rsid w:val="00C74422"/>
    <w:rsid w:val="00C8363A"/>
    <w:rsid w:val="00C90C5F"/>
    <w:rsid w:val="00C93D1B"/>
    <w:rsid w:val="00C97AFC"/>
    <w:rsid w:val="00CA06D5"/>
    <w:rsid w:val="00CA590A"/>
    <w:rsid w:val="00CB2B26"/>
    <w:rsid w:val="00CB475F"/>
    <w:rsid w:val="00CB7C75"/>
    <w:rsid w:val="00CC3AE1"/>
    <w:rsid w:val="00CC40CA"/>
    <w:rsid w:val="00CD51E4"/>
    <w:rsid w:val="00CD5AFC"/>
    <w:rsid w:val="00CD62E3"/>
    <w:rsid w:val="00CD6392"/>
    <w:rsid w:val="00CD743A"/>
    <w:rsid w:val="00CE2393"/>
    <w:rsid w:val="00CE2997"/>
    <w:rsid w:val="00CE40F0"/>
    <w:rsid w:val="00CE600D"/>
    <w:rsid w:val="00CE64F0"/>
    <w:rsid w:val="00D01B30"/>
    <w:rsid w:val="00D01F0A"/>
    <w:rsid w:val="00D03973"/>
    <w:rsid w:val="00D07E8A"/>
    <w:rsid w:val="00D10610"/>
    <w:rsid w:val="00D10712"/>
    <w:rsid w:val="00D12D62"/>
    <w:rsid w:val="00D151FA"/>
    <w:rsid w:val="00D158B2"/>
    <w:rsid w:val="00D17517"/>
    <w:rsid w:val="00D21883"/>
    <w:rsid w:val="00D22E39"/>
    <w:rsid w:val="00D403FF"/>
    <w:rsid w:val="00D42E9C"/>
    <w:rsid w:val="00D47739"/>
    <w:rsid w:val="00D603A9"/>
    <w:rsid w:val="00D67367"/>
    <w:rsid w:val="00D861CB"/>
    <w:rsid w:val="00D87255"/>
    <w:rsid w:val="00D91B84"/>
    <w:rsid w:val="00DA0B20"/>
    <w:rsid w:val="00DA7649"/>
    <w:rsid w:val="00DA79CE"/>
    <w:rsid w:val="00DC1EAB"/>
    <w:rsid w:val="00DC2422"/>
    <w:rsid w:val="00DC54C6"/>
    <w:rsid w:val="00DC573B"/>
    <w:rsid w:val="00DC7E45"/>
    <w:rsid w:val="00DD0A36"/>
    <w:rsid w:val="00DD4744"/>
    <w:rsid w:val="00DD6ED8"/>
    <w:rsid w:val="00DE2F87"/>
    <w:rsid w:val="00DE4CC1"/>
    <w:rsid w:val="00E10186"/>
    <w:rsid w:val="00E107CC"/>
    <w:rsid w:val="00E16041"/>
    <w:rsid w:val="00E20806"/>
    <w:rsid w:val="00E2575A"/>
    <w:rsid w:val="00E2581A"/>
    <w:rsid w:val="00E3337F"/>
    <w:rsid w:val="00E35A83"/>
    <w:rsid w:val="00E3699B"/>
    <w:rsid w:val="00E376D6"/>
    <w:rsid w:val="00E414EB"/>
    <w:rsid w:val="00E42648"/>
    <w:rsid w:val="00E427C7"/>
    <w:rsid w:val="00E444AD"/>
    <w:rsid w:val="00E51268"/>
    <w:rsid w:val="00E55F52"/>
    <w:rsid w:val="00E56328"/>
    <w:rsid w:val="00E60103"/>
    <w:rsid w:val="00E666B9"/>
    <w:rsid w:val="00E70060"/>
    <w:rsid w:val="00E72E83"/>
    <w:rsid w:val="00E76152"/>
    <w:rsid w:val="00E86EE8"/>
    <w:rsid w:val="00E92E72"/>
    <w:rsid w:val="00EA08F0"/>
    <w:rsid w:val="00EA37F8"/>
    <w:rsid w:val="00EA5034"/>
    <w:rsid w:val="00EA68CB"/>
    <w:rsid w:val="00EB0CC6"/>
    <w:rsid w:val="00EB3FB7"/>
    <w:rsid w:val="00EC1C3F"/>
    <w:rsid w:val="00ED11E5"/>
    <w:rsid w:val="00ED218D"/>
    <w:rsid w:val="00ED74E5"/>
    <w:rsid w:val="00ED763D"/>
    <w:rsid w:val="00EE1342"/>
    <w:rsid w:val="00EE3610"/>
    <w:rsid w:val="00EE745F"/>
    <w:rsid w:val="00F00BF3"/>
    <w:rsid w:val="00F00FDD"/>
    <w:rsid w:val="00F04477"/>
    <w:rsid w:val="00F1076E"/>
    <w:rsid w:val="00F1137F"/>
    <w:rsid w:val="00F12240"/>
    <w:rsid w:val="00F12DC1"/>
    <w:rsid w:val="00F23413"/>
    <w:rsid w:val="00F27DCB"/>
    <w:rsid w:val="00F33C01"/>
    <w:rsid w:val="00F362EA"/>
    <w:rsid w:val="00F37884"/>
    <w:rsid w:val="00F41543"/>
    <w:rsid w:val="00F41B3F"/>
    <w:rsid w:val="00F42FB7"/>
    <w:rsid w:val="00F440AA"/>
    <w:rsid w:val="00F470F2"/>
    <w:rsid w:val="00F5030B"/>
    <w:rsid w:val="00F61964"/>
    <w:rsid w:val="00F61A1A"/>
    <w:rsid w:val="00F66922"/>
    <w:rsid w:val="00F839D4"/>
    <w:rsid w:val="00F914F7"/>
    <w:rsid w:val="00F944DA"/>
    <w:rsid w:val="00FA2D41"/>
    <w:rsid w:val="00FA687B"/>
    <w:rsid w:val="00FB3652"/>
    <w:rsid w:val="00FB723E"/>
    <w:rsid w:val="00FC4DC2"/>
    <w:rsid w:val="00FD0809"/>
    <w:rsid w:val="00FD0910"/>
    <w:rsid w:val="00FD227B"/>
    <w:rsid w:val="00FE3BA3"/>
    <w:rsid w:val="00FE4D6F"/>
    <w:rsid w:val="00FF0578"/>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4A"/>
    <w:pPr>
      <w:spacing w:after="0" w:line="240" w:lineRule="auto"/>
    </w:pPr>
    <w:rPr>
      <w:rFonts w:ascii="Times New Roman" w:eastAsia="Calibri" w:hAnsi="Times New Roman" w:cs="Times New Roman"/>
      <w:sz w:val="20"/>
      <w:szCs w:val="20"/>
    </w:rPr>
  </w:style>
  <w:style w:type="paragraph" w:styleId="Heading1">
    <w:name w:val="heading 1"/>
    <w:basedOn w:val="Normal"/>
    <w:next w:val="Normal"/>
    <w:link w:val="Heading1Char"/>
    <w:uiPriority w:val="9"/>
    <w:qFormat/>
    <w:rsid w:val="00301F4A"/>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4A"/>
    <w:rPr>
      <w:rFonts w:ascii="Calibri Light" w:eastAsia="Times New Roman" w:hAnsi="Calibri Light" w:cs="Times New Roman"/>
      <w:b/>
      <w:bCs/>
      <w:kern w:val="32"/>
      <w:sz w:val="32"/>
      <w:szCs w:val="32"/>
    </w:rPr>
  </w:style>
  <w:style w:type="paragraph" w:styleId="BodyText">
    <w:name w:val="Body Text"/>
    <w:aliases w:val="style 4"/>
    <w:basedOn w:val="Normal"/>
    <w:link w:val="BodyTextChar"/>
    <w:unhideWhenUsed/>
    <w:rsid w:val="00301F4A"/>
    <w:pPr>
      <w:spacing w:after="120"/>
    </w:pPr>
  </w:style>
  <w:style w:type="character" w:customStyle="1" w:styleId="BodyTextChar">
    <w:name w:val="Body Text Char"/>
    <w:aliases w:val="style 4 Char"/>
    <w:basedOn w:val="DefaultParagraphFont"/>
    <w:link w:val="BodyText"/>
    <w:rsid w:val="00301F4A"/>
    <w:rPr>
      <w:rFonts w:ascii="Times New Roman" w:eastAsia="Calibri" w:hAnsi="Times New Roman" w:cs="Times New Roman"/>
      <w:sz w:val="20"/>
      <w:szCs w:val="20"/>
    </w:rPr>
  </w:style>
  <w:style w:type="paragraph" w:styleId="NormalWeb">
    <w:name w:val="Normal (Web)"/>
    <w:aliases w:val=" Char Char Char,Обычный (веб)1,Обычный (веб) Знак,Обычный (веб) Знак1,Обычный (веб) Знак Знак,Char Char Char,Char Char, Char Char,Char Char Char Char Char Char Char Char Char Char Char Char Char Char Char,Char Char Cha"/>
    <w:basedOn w:val="Normal"/>
    <w:link w:val="NormalWebChar"/>
    <w:uiPriority w:val="99"/>
    <w:unhideWhenUsed/>
    <w:qFormat/>
    <w:rsid w:val="00301F4A"/>
    <w:pPr>
      <w:spacing w:before="100" w:beforeAutospacing="1" w:after="100" w:afterAutospacing="1"/>
    </w:pPr>
    <w:rPr>
      <w:rFonts w:eastAsia="Times New Roman"/>
      <w:sz w:val="24"/>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Char Char Char Char,Char Char Char1, Char Char Char1,Char Char Cha Char"/>
    <w:link w:val="NormalWeb"/>
    <w:uiPriority w:val="99"/>
    <w:qFormat/>
    <w:rsid w:val="00301F4A"/>
    <w:rPr>
      <w:rFonts w:ascii="Times New Roman" w:eastAsia="Times New Roman" w:hAnsi="Times New Roman" w:cs="Times New Roman"/>
      <w:sz w:val="24"/>
      <w:szCs w:val="24"/>
    </w:rPr>
  </w:style>
  <w:style w:type="character" w:styleId="Emphasis">
    <w:name w:val="Emphasis"/>
    <w:uiPriority w:val="20"/>
    <w:qFormat/>
    <w:rsid w:val="00301F4A"/>
    <w:rPr>
      <w:i/>
      <w:iCs/>
    </w:rPr>
  </w:style>
  <w:style w:type="paragraph" w:styleId="Header">
    <w:name w:val="header"/>
    <w:basedOn w:val="Normal"/>
    <w:link w:val="HeaderChar"/>
    <w:uiPriority w:val="99"/>
    <w:unhideWhenUsed/>
    <w:rsid w:val="004E2391"/>
    <w:pPr>
      <w:tabs>
        <w:tab w:val="center" w:pos="4680"/>
        <w:tab w:val="right" w:pos="9360"/>
      </w:tabs>
    </w:pPr>
  </w:style>
  <w:style w:type="character" w:customStyle="1" w:styleId="HeaderChar">
    <w:name w:val="Header Char"/>
    <w:basedOn w:val="DefaultParagraphFont"/>
    <w:link w:val="Header"/>
    <w:uiPriority w:val="99"/>
    <w:rsid w:val="004E2391"/>
    <w:rPr>
      <w:rFonts w:ascii="Times New Roman" w:eastAsia="Calibri" w:hAnsi="Times New Roman" w:cs="Times New Roman"/>
      <w:sz w:val="20"/>
      <w:szCs w:val="20"/>
    </w:rPr>
  </w:style>
  <w:style w:type="paragraph" w:styleId="Footer">
    <w:name w:val="footer"/>
    <w:basedOn w:val="Normal"/>
    <w:link w:val="FooterChar"/>
    <w:uiPriority w:val="99"/>
    <w:unhideWhenUsed/>
    <w:rsid w:val="004E2391"/>
    <w:pPr>
      <w:tabs>
        <w:tab w:val="center" w:pos="4680"/>
        <w:tab w:val="right" w:pos="9360"/>
      </w:tabs>
    </w:pPr>
  </w:style>
  <w:style w:type="character" w:customStyle="1" w:styleId="FooterChar">
    <w:name w:val="Footer Char"/>
    <w:basedOn w:val="DefaultParagraphFont"/>
    <w:link w:val="Footer"/>
    <w:uiPriority w:val="99"/>
    <w:rsid w:val="004E2391"/>
    <w:rPr>
      <w:rFonts w:ascii="Times New Roman" w:eastAsia="Calibri" w:hAnsi="Times New Roman" w:cs="Times New Roman"/>
      <w:sz w:val="20"/>
      <w:szCs w:val="20"/>
    </w:rPr>
  </w:style>
  <w:style w:type="paragraph" w:styleId="ListParagraph">
    <w:name w:val="List Paragraph"/>
    <w:basedOn w:val="Normal"/>
    <w:uiPriority w:val="34"/>
    <w:qFormat/>
    <w:rsid w:val="009C6A7A"/>
    <w:pPr>
      <w:ind w:left="720"/>
      <w:contextualSpacing/>
    </w:pPr>
  </w:style>
  <w:style w:type="character" w:customStyle="1" w:styleId="fontstyle01">
    <w:name w:val="fontstyle01"/>
    <w:basedOn w:val="DefaultParagraphFont"/>
    <w:rsid w:val="0027445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4A"/>
    <w:pPr>
      <w:spacing w:after="0" w:line="240" w:lineRule="auto"/>
    </w:pPr>
    <w:rPr>
      <w:rFonts w:ascii="Times New Roman" w:eastAsia="Calibri" w:hAnsi="Times New Roman" w:cs="Times New Roman"/>
      <w:sz w:val="20"/>
      <w:szCs w:val="20"/>
    </w:rPr>
  </w:style>
  <w:style w:type="paragraph" w:styleId="Heading1">
    <w:name w:val="heading 1"/>
    <w:basedOn w:val="Normal"/>
    <w:next w:val="Normal"/>
    <w:link w:val="Heading1Char"/>
    <w:uiPriority w:val="9"/>
    <w:qFormat/>
    <w:rsid w:val="00301F4A"/>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4A"/>
    <w:rPr>
      <w:rFonts w:ascii="Calibri Light" w:eastAsia="Times New Roman" w:hAnsi="Calibri Light" w:cs="Times New Roman"/>
      <w:b/>
      <w:bCs/>
      <w:kern w:val="32"/>
      <w:sz w:val="32"/>
      <w:szCs w:val="32"/>
    </w:rPr>
  </w:style>
  <w:style w:type="paragraph" w:styleId="BodyText">
    <w:name w:val="Body Text"/>
    <w:aliases w:val="style 4"/>
    <w:basedOn w:val="Normal"/>
    <w:link w:val="BodyTextChar"/>
    <w:unhideWhenUsed/>
    <w:rsid w:val="00301F4A"/>
    <w:pPr>
      <w:spacing w:after="120"/>
    </w:pPr>
  </w:style>
  <w:style w:type="character" w:customStyle="1" w:styleId="BodyTextChar">
    <w:name w:val="Body Text Char"/>
    <w:aliases w:val="style 4 Char"/>
    <w:basedOn w:val="DefaultParagraphFont"/>
    <w:link w:val="BodyText"/>
    <w:rsid w:val="00301F4A"/>
    <w:rPr>
      <w:rFonts w:ascii="Times New Roman" w:eastAsia="Calibri" w:hAnsi="Times New Roman" w:cs="Times New Roman"/>
      <w:sz w:val="20"/>
      <w:szCs w:val="20"/>
    </w:rPr>
  </w:style>
  <w:style w:type="paragraph" w:styleId="NormalWeb">
    <w:name w:val="Normal (Web)"/>
    <w:aliases w:val=" Char Char Char,Обычный (веб)1,Обычный (веб) Знак,Обычный (веб) Знак1,Обычный (веб) Знак Знак,Char Char Char,Char Char, Char Char,Char Char Char Char Char Char Char Char Char Char Char Char Char Char Char,Char Char Cha"/>
    <w:basedOn w:val="Normal"/>
    <w:link w:val="NormalWebChar"/>
    <w:uiPriority w:val="99"/>
    <w:unhideWhenUsed/>
    <w:qFormat/>
    <w:rsid w:val="00301F4A"/>
    <w:pPr>
      <w:spacing w:before="100" w:beforeAutospacing="1" w:after="100" w:afterAutospacing="1"/>
    </w:pPr>
    <w:rPr>
      <w:rFonts w:eastAsia="Times New Roman"/>
      <w:sz w:val="24"/>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Char Char Char Char,Char Char Char1, Char Char Char1,Char Char Cha Char"/>
    <w:link w:val="NormalWeb"/>
    <w:uiPriority w:val="99"/>
    <w:qFormat/>
    <w:rsid w:val="00301F4A"/>
    <w:rPr>
      <w:rFonts w:ascii="Times New Roman" w:eastAsia="Times New Roman" w:hAnsi="Times New Roman" w:cs="Times New Roman"/>
      <w:sz w:val="24"/>
      <w:szCs w:val="24"/>
    </w:rPr>
  </w:style>
  <w:style w:type="character" w:styleId="Emphasis">
    <w:name w:val="Emphasis"/>
    <w:uiPriority w:val="20"/>
    <w:qFormat/>
    <w:rsid w:val="00301F4A"/>
    <w:rPr>
      <w:i/>
      <w:iCs/>
    </w:rPr>
  </w:style>
  <w:style w:type="paragraph" w:styleId="Header">
    <w:name w:val="header"/>
    <w:basedOn w:val="Normal"/>
    <w:link w:val="HeaderChar"/>
    <w:uiPriority w:val="99"/>
    <w:unhideWhenUsed/>
    <w:rsid w:val="004E2391"/>
    <w:pPr>
      <w:tabs>
        <w:tab w:val="center" w:pos="4680"/>
        <w:tab w:val="right" w:pos="9360"/>
      </w:tabs>
    </w:pPr>
  </w:style>
  <w:style w:type="character" w:customStyle="1" w:styleId="HeaderChar">
    <w:name w:val="Header Char"/>
    <w:basedOn w:val="DefaultParagraphFont"/>
    <w:link w:val="Header"/>
    <w:uiPriority w:val="99"/>
    <w:rsid w:val="004E2391"/>
    <w:rPr>
      <w:rFonts w:ascii="Times New Roman" w:eastAsia="Calibri" w:hAnsi="Times New Roman" w:cs="Times New Roman"/>
      <w:sz w:val="20"/>
      <w:szCs w:val="20"/>
    </w:rPr>
  </w:style>
  <w:style w:type="paragraph" w:styleId="Footer">
    <w:name w:val="footer"/>
    <w:basedOn w:val="Normal"/>
    <w:link w:val="FooterChar"/>
    <w:uiPriority w:val="99"/>
    <w:unhideWhenUsed/>
    <w:rsid w:val="004E2391"/>
    <w:pPr>
      <w:tabs>
        <w:tab w:val="center" w:pos="4680"/>
        <w:tab w:val="right" w:pos="9360"/>
      </w:tabs>
    </w:pPr>
  </w:style>
  <w:style w:type="character" w:customStyle="1" w:styleId="FooterChar">
    <w:name w:val="Footer Char"/>
    <w:basedOn w:val="DefaultParagraphFont"/>
    <w:link w:val="Footer"/>
    <w:uiPriority w:val="99"/>
    <w:rsid w:val="004E2391"/>
    <w:rPr>
      <w:rFonts w:ascii="Times New Roman" w:eastAsia="Calibri" w:hAnsi="Times New Roman" w:cs="Times New Roman"/>
      <w:sz w:val="20"/>
      <w:szCs w:val="20"/>
    </w:rPr>
  </w:style>
  <w:style w:type="paragraph" w:styleId="ListParagraph">
    <w:name w:val="List Paragraph"/>
    <w:basedOn w:val="Normal"/>
    <w:uiPriority w:val="34"/>
    <w:qFormat/>
    <w:rsid w:val="009C6A7A"/>
    <w:pPr>
      <w:ind w:left="720"/>
      <w:contextualSpacing/>
    </w:pPr>
  </w:style>
  <w:style w:type="character" w:customStyle="1" w:styleId="fontstyle01">
    <w:name w:val="fontstyle01"/>
    <w:basedOn w:val="DefaultParagraphFont"/>
    <w:rsid w:val="0027445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36261">
      <w:bodyDiv w:val="1"/>
      <w:marLeft w:val="0"/>
      <w:marRight w:val="0"/>
      <w:marTop w:val="0"/>
      <w:marBottom w:val="0"/>
      <w:divBdr>
        <w:top w:val="none" w:sz="0" w:space="0" w:color="auto"/>
        <w:left w:val="none" w:sz="0" w:space="0" w:color="auto"/>
        <w:bottom w:val="none" w:sz="0" w:space="0" w:color="auto"/>
        <w:right w:val="none" w:sz="0" w:space="0" w:color="auto"/>
      </w:divBdr>
    </w:div>
    <w:div w:id="1451705873">
      <w:bodyDiv w:val="1"/>
      <w:marLeft w:val="0"/>
      <w:marRight w:val="0"/>
      <w:marTop w:val="0"/>
      <w:marBottom w:val="0"/>
      <w:divBdr>
        <w:top w:val="none" w:sz="0" w:space="0" w:color="auto"/>
        <w:left w:val="none" w:sz="0" w:space="0" w:color="auto"/>
        <w:bottom w:val="none" w:sz="0" w:space="0" w:color="auto"/>
        <w:right w:val="none" w:sz="0" w:space="0" w:color="auto"/>
      </w:divBdr>
    </w:div>
    <w:div w:id="1495802201">
      <w:bodyDiv w:val="1"/>
      <w:marLeft w:val="0"/>
      <w:marRight w:val="0"/>
      <w:marTop w:val="0"/>
      <w:marBottom w:val="0"/>
      <w:divBdr>
        <w:top w:val="none" w:sz="0" w:space="0" w:color="auto"/>
        <w:left w:val="none" w:sz="0" w:space="0" w:color="auto"/>
        <w:bottom w:val="none" w:sz="0" w:space="0" w:color="auto"/>
        <w:right w:val="none" w:sz="0" w:space="0" w:color="auto"/>
      </w:divBdr>
    </w:div>
    <w:div w:id="1547178448">
      <w:bodyDiv w:val="1"/>
      <w:marLeft w:val="0"/>
      <w:marRight w:val="0"/>
      <w:marTop w:val="0"/>
      <w:marBottom w:val="0"/>
      <w:divBdr>
        <w:top w:val="none" w:sz="0" w:space="0" w:color="auto"/>
        <w:left w:val="none" w:sz="0" w:space="0" w:color="auto"/>
        <w:bottom w:val="none" w:sz="0" w:space="0" w:color="auto"/>
        <w:right w:val="none" w:sz="0" w:space="0" w:color="auto"/>
      </w:divBdr>
    </w:div>
    <w:div w:id="18381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C5303-8F08-43C6-B89F-80BFECA2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2024-10-29T00:53:00Z</cp:lastPrinted>
  <dcterms:created xsi:type="dcterms:W3CDTF">2026-03-18T04:41:00Z</dcterms:created>
  <dcterms:modified xsi:type="dcterms:W3CDTF">2026-03-18T04:41:00Z</dcterms:modified>
</cp:coreProperties>
</file>