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402"/>
        <w:gridCol w:w="5670"/>
      </w:tblGrid>
      <w:tr w:rsidR="00234C8B" w:rsidRPr="005C2D14" w:rsidTr="00AE74BA">
        <w:trPr>
          <w:jc w:val="center"/>
        </w:trPr>
        <w:tc>
          <w:tcPr>
            <w:tcW w:w="3402" w:type="dxa"/>
          </w:tcPr>
          <w:p w:rsidR="00641DF9" w:rsidRPr="005C2D14" w:rsidRDefault="0055784E" w:rsidP="00A37B38">
            <w:pPr>
              <w:widowControl w:val="0"/>
              <w:jc w:val="center"/>
              <w:rPr>
                <w:b/>
                <w:bCs/>
                <w:sz w:val="26"/>
              </w:rPr>
            </w:pPr>
            <w:bookmarkStart w:id="0" w:name="_GoBack"/>
            <w:bookmarkEnd w:id="0"/>
            <w:r w:rsidRPr="005C2D14">
              <w:rPr>
                <w:b/>
                <w:bCs/>
                <w:sz w:val="26"/>
              </w:rPr>
              <w:t>ỦY BAN NHÂN DÂN</w:t>
            </w:r>
          </w:p>
          <w:p w:rsidR="00641DF9" w:rsidRPr="005C2D14" w:rsidRDefault="00411CC3" w:rsidP="00DF79AC">
            <w:pPr>
              <w:widowControl w:val="0"/>
              <w:jc w:val="center"/>
              <w:rPr>
                <w:b/>
                <w:bCs/>
                <w:sz w:val="26"/>
              </w:rPr>
            </w:pPr>
            <w:r w:rsidRPr="005C2D14">
              <w:rPr>
                <w:noProof/>
                <w:lang w:eastAsia="en-US"/>
              </w:rPr>
              <mc:AlternateContent>
                <mc:Choice Requires="wps">
                  <w:drawing>
                    <wp:anchor distT="4294967295" distB="4294967295" distL="114300" distR="114300" simplePos="0" relativeHeight="251654656" behindDoc="0" locked="0" layoutInCell="1" allowOverlap="1">
                      <wp:simplePos x="0" y="0"/>
                      <wp:positionH relativeFrom="column">
                        <wp:posOffset>618490</wp:posOffset>
                      </wp:positionH>
                      <wp:positionV relativeFrom="paragraph">
                        <wp:posOffset>197484</wp:posOffset>
                      </wp:positionV>
                      <wp:extent cx="758190" cy="0"/>
                      <wp:effectExtent l="0" t="0" r="228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7C143" id="Line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7pt,15.55pt" to="108.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xj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"/>
                  </w:pict>
                </mc:Fallback>
              </mc:AlternateContent>
            </w:r>
            <w:r w:rsidR="0055784E" w:rsidRPr="005C2D14">
              <w:rPr>
                <w:b/>
                <w:bCs/>
                <w:sz w:val="26"/>
              </w:rPr>
              <w:t xml:space="preserve">TỈNH </w:t>
            </w:r>
            <w:r w:rsidR="00DF79AC">
              <w:rPr>
                <w:b/>
                <w:bCs/>
                <w:sz w:val="26"/>
              </w:rPr>
              <w:t>KHÁNH HÒA</w:t>
            </w:r>
          </w:p>
        </w:tc>
        <w:tc>
          <w:tcPr>
            <w:tcW w:w="5670" w:type="dxa"/>
          </w:tcPr>
          <w:p w:rsidR="00234C8B" w:rsidRPr="005C2D14" w:rsidRDefault="00234C8B" w:rsidP="00A37B38">
            <w:pPr>
              <w:widowControl w:val="0"/>
              <w:jc w:val="center"/>
              <w:rPr>
                <w:b/>
                <w:bCs/>
                <w:sz w:val="26"/>
                <w:szCs w:val="26"/>
              </w:rPr>
            </w:pPr>
            <w:r w:rsidRPr="005C2D14">
              <w:rPr>
                <w:b/>
                <w:bCs/>
                <w:sz w:val="26"/>
                <w:szCs w:val="26"/>
              </w:rPr>
              <w:t>CỘNG HÒA XÃ HỘI CHỦ NGHĨA VIỆT NAM</w:t>
            </w:r>
          </w:p>
          <w:p w:rsidR="00234C8B" w:rsidRPr="005C2D14" w:rsidRDefault="00234C8B" w:rsidP="00A37B38">
            <w:pPr>
              <w:widowControl w:val="0"/>
              <w:jc w:val="center"/>
              <w:rPr>
                <w:b/>
                <w:bCs/>
                <w:sz w:val="28"/>
                <w:szCs w:val="28"/>
              </w:rPr>
            </w:pPr>
            <w:r w:rsidRPr="005C2D14">
              <w:rPr>
                <w:b/>
                <w:bCs/>
                <w:sz w:val="28"/>
                <w:szCs w:val="28"/>
              </w:rPr>
              <w:t>Độc lập – Tự do – Hạnh phúc</w:t>
            </w:r>
          </w:p>
        </w:tc>
      </w:tr>
      <w:tr w:rsidR="00234C8B" w:rsidRPr="005C2D14" w:rsidTr="00AE74BA">
        <w:trPr>
          <w:jc w:val="center"/>
        </w:trPr>
        <w:tc>
          <w:tcPr>
            <w:tcW w:w="3402" w:type="dxa"/>
          </w:tcPr>
          <w:p w:rsidR="00234C8B" w:rsidRPr="005C2D14" w:rsidRDefault="00234C8B" w:rsidP="00F07AC9">
            <w:pPr>
              <w:widowControl w:val="0"/>
              <w:spacing w:before="120"/>
              <w:jc w:val="center"/>
              <w:rPr>
                <w:b/>
                <w:bCs/>
                <w:sz w:val="28"/>
                <w:szCs w:val="28"/>
              </w:rPr>
            </w:pPr>
            <w:r w:rsidRPr="005C2D14">
              <w:rPr>
                <w:sz w:val="28"/>
                <w:szCs w:val="28"/>
              </w:rPr>
              <w:t>Số</w:t>
            </w:r>
            <w:r w:rsidR="00921FC0" w:rsidRPr="005C2D14">
              <w:rPr>
                <w:sz w:val="28"/>
                <w:szCs w:val="28"/>
              </w:rPr>
              <w:t xml:space="preserve">:    </w:t>
            </w:r>
            <w:r w:rsidR="00413E62" w:rsidRPr="005C2D14">
              <w:rPr>
                <w:sz w:val="28"/>
                <w:szCs w:val="28"/>
              </w:rPr>
              <w:t xml:space="preserve"> </w:t>
            </w:r>
            <w:r w:rsidR="00921FC0" w:rsidRPr="005C2D14">
              <w:rPr>
                <w:sz w:val="28"/>
                <w:szCs w:val="28"/>
              </w:rPr>
              <w:t xml:space="preserve">   </w:t>
            </w:r>
            <w:r w:rsidR="00E45935" w:rsidRPr="005C2D14">
              <w:rPr>
                <w:sz w:val="28"/>
                <w:szCs w:val="28"/>
              </w:rPr>
              <w:t xml:space="preserve"> </w:t>
            </w:r>
            <w:r w:rsidR="00DF79AC">
              <w:rPr>
                <w:sz w:val="28"/>
                <w:szCs w:val="28"/>
              </w:rPr>
              <w:t>/</w:t>
            </w:r>
            <w:r w:rsidR="00BF5BB0">
              <w:rPr>
                <w:sz w:val="28"/>
                <w:szCs w:val="28"/>
              </w:rPr>
              <w:t>2026/</w:t>
            </w:r>
            <w:r w:rsidR="00413E62" w:rsidRPr="005C2D14">
              <w:rPr>
                <w:sz w:val="28"/>
                <w:szCs w:val="28"/>
              </w:rPr>
              <w:t>QĐ-UBND</w:t>
            </w:r>
          </w:p>
        </w:tc>
        <w:tc>
          <w:tcPr>
            <w:tcW w:w="5670" w:type="dxa"/>
          </w:tcPr>
          <w:p w:rsidR="00234C8B" w:rsidRPr="005C2D14" w:rsidRDefault="00411CC3" w:rsidP="00DF79AC">
            <w:pPr>
              <w:widowControl w:val="0"/>
              <w:spacing w:before="120"/>
              <w:jc w:val="both"/>
              <w:rPr>
                <w:b/>
                <w:bCs/>
                <w:sz w:val="28"/>
                <w:szCs w:val="28"/>
              </w:rPr>
            </w:pPr>
            <w:r w:rsidRPr="005C2D14">
              <w:rPr>
                <w:noProof/>
                <w:lang w:eastAsia="en-US"/>
              </w:rPr>
              <mc:AlternateContent>
                <mc:Choice Requires="wps">
                  <w:drawing>
                    <wp:anchor distT="4294967295" distB="4294967295" distL="114300" distR="114300" simplePos="0" relativeHeight="251655680" behindDoc="0" locked="0" layoutInCell="1" allowOverlap="1">
                      <wp:simplePos x="0" y="0"/>
                      <wp:positionH relativeFrom="column">
                        <wp:posOffset>626110</wp:posOffset>
                      </wp:positionH>
                      <wp:positionV relativeFrom="paragraph">
                        <wp:posOffset>14604</wp:posOffset>
                      </wp:positionV>
                      <wp:extent cx="2221865" cy="0"/>
                      <wp:effectExtent l="0" t="0" r="2603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18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DDD09E" id="Straight Connector 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pt,1.15pt" to="224.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" strokecolor="windowText" strokeweight=".5pt">
                      <v:stroke joinstyle="miter"/>
                      <o:lock v:ext="edit" shapetype="f"/>
                    </v:line>
                  </w:pict>
                </mc:Fallback>
              </mc:AlternateContent>
            </w:r>
            <w:r w:rsidR="00325BCE" w:rsidRPr="005C2D14">
              <w:rPr>
                <w:i/>
                <w:iCs/>
                <w:sz w:val="28"/>
                <w:szCs w:val="28"/>
              </w:rPr>
              <w:t xml:space="preserve">   </w:t>
            </w:r>
            <w:r w:rsidR="00DF79AC">
              <w:rPr>
                <w:i/>
                <w:iCs/>
                <w:sz w:val="28"/>
                <w:szCs w:val="28"/>
              </w:rPr>
              <w:t xml:space="preserve">       </w:t>
            </w:r>
            <w:r w:rsidR="00325BCE" w:rsidRPr="005C2D14">
              <w:rPr>
                <w:i/>
                <w:iCs/>
                <w:sz w:val="28"/>
                <w:szCs w:val="28"/>
              </w:rPr>
              <w:t xml:space="preserve"> </w:t>
            </w:r>
            <w:r w:rsidR="00344377" w:rsidRPr="005C2D14">
              <w:rPr>
                <w:i/>
                <w:iCs/>
                <w:sz w:val="28"/>
                <w:szCs w:val="28"/>
              </w:rPr>
              <w:t xml:space="preserve"> </w:t>
            </w:r>
            <w:r w:rsidR="00DF79AC">
              <w:rPr>
                <w:i/>
                <w:iCs/>
                <w:sz w:val="28"/>
                <w:szCs w:val="28"/>
              </w:rPr>
              <w:t>Khánh Hòa</w:t>
            </w:r>
            <w:r w:rsidR="00921FC0" w:rsidRPr="005C2D14">
              <w:rPr>
                <w:i/>
                <w:iCs/>
                <w:sz w:val="28"/>
                <w:szCs w:val="28"/>
              </w:rPr>
              <w:t xml:space="preserve">, ngày      </w:t>
            </w:r>
            <w:r w:rsidR="00450BF2" w:rsidRPr="005C2D14">
              <w:rPr>
                <w:i/>
                <w:iCs/>
                <w:sz w:val="28"/>
                <w:szCs w:val="28"/>
              </w:rPr>
              <w:t xml:space="preserve"> tháng</w:t>
            </w:r>
            <w:r w:rsidR="00325BCE" w:rsidRPr="005C2D14">
              <w:rPr>
                <w:i/>
                <w:iCs/>
                <w:sz w:val="28"/>
                <w:szCs w:val="28"/>
              </w:rPr>
              <w:t xml:space="preserve"> </w:t>
            </w:r>
            <w:r w:rsidR="00466932" w:rsidRPr="005C2D14">
              <w:rPr>
                <w:i/>
                <w:iCs/>
                <w:sz w:val="28"/>
                <w:szCs w:val="28"/>
              </w:rPr>
              <w:t xml:space="preserve">   </w:t>
            </w:r>
            <w:r w:rsidR="004077B6" w:rsidRPr="005C2D14">
              <w:rPr>
                <w:i/>
                <w:iCs/>
                <w:sz w:val="28"/>
                <w:szCs w:val="28"/>
              </w:rPr>
              <w:t xml:space="preserve"> năm 202</w:t>
            </w:r>
            <w:r w:rsidR="00052F7C">
              <w:rPr>
                <w:i/>
                <w:iCs/>
                <w:sz w:val="28"/>
                <w:szCs w:val="28"/>
              </w:rPr>
              <w:t>6</w:t>
            </w:r>
          </w:p>
        </w:tc>
      </w:tr>
    </w:tbl>
    <w:p w:rsidR="007155D9" w:rsidRPr="005C2D14" w:rsidRDefault="007155D9" w:rsidP="00A37B38">
      <w:pPr>
        <w:widowControl w:val="0"/>
        <w:rPr>
          <w:sz w:val="26"/>
          <w:szCs w:val="28"/>
        </w:rPr>
      </w:pPr>
      <w:r w:rsidRPr="005C2D14">
        <w:rPr>
          <w:b/>
          <w:bCs/>
          <w:sz w:val="26"/>
          <w:szCs w:val="28"/>
        </w:rPr>
        <w:t xml:space="preserve">  </w:t>
      </w:r>
      <w:r w:rsidR="00234C8B" w:rsidRPr="005C2D14">
        <w:rPr>
          <w:b/>
          <w:bCs/>
          <w:sz w:val="26"/>
          <w:szCs w:val="28"/>
        </w:rPr>
        <w:t xml:space="preserve">      </w:t>
      </w:r>
    </w:p>
    <w:p w:rsidR="00A33327" w:rsidRDefault="00411CC3" w:rsidP="00A33327">
      <w:pPr>
        <w:widowControl w:val="0"/>
        <w:spacing w:before="240"/>
        <w:ind w:left="2880" w:firstLine="720"/>
        <w:rPr>
          <w:b/>
          <w:bCs/>
          <w:sz w:val="28"/>
          <w:szCs w:val="28"/>
        </w:rPr>
      </w:pPr>
      <w:r>
        <w:rPr>
          <w:b/>
          <w:bCs/>
          <w:noProof/>
          <w:sz w:val="26"/>
          <w:szCs w:val="28"/>
          <w:lang w:eastAsia="en-US"/>
        </w:rPr>
        <mc:AlternateContent>
          <mc:Choice Requires="wps">
            <w:drawing>
              <wp:anchor distT="45720" distB="45720" distL="114300" distR="114300" simplePos="0" relativeHeight="251659776" behindDoc="0" locked="0" layoutInCell="1" allowOverlap="1">
                <wp:simplePos x="0" y="0"/>
                <wp:positionH relativeFrom="column">
                  <wp:posOffset>506095</wp:posOffset>
                </wp:positionH>
                <wp:positionV relativeFrom="paragraph">
                  <wp:posOffset>1905</wp:posOffset>
                </wp:positionV>
                <wp:extent cx="982345" cy="313690"/>
                <wp:effectExtent l="0" t="0" r="273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313690"/>
                        </a:xfrm>
                        <a:prstGeom prst="rect">
                          <a:avLst/>
                        </a:prstGeom>
                        <a:solidFill>
                          <a:srgbClr val="FFFFFF"/>
                        </a:solidFill>
                        <a:ln w="9525">
                          <a:solidFill>
                            <a:srgbClr val="000000"/>
                          </a:solidFill>
                          <a:miter lim="800000"/>
                          <a:headEnd/>
                          <a:tailEnd/>
                        </a:ln>
                      </wps:spPr>
                      <wps:txbx>
                        <w:txbxContent>
                          <w:p w:rsidR="00A33327" w:rsidRPr="000159D5" w:rsidRDefault="00A33327" w:rsidP="00A33327">
                            <w:pPr>
                              <w:jc w:val="center"/>
                              <w:rPr>
                                <w:b/>
                              </w:rPr>
                            </w:pPr>
                            <w:r w:rsidRPr="000159D5">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85pt;margin-top:.15pt;width:77.35pt;height:24.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">
                <v:textbox>
                  <w:txbxContent>
                    <w:p w:rsidR="00A33327" w:rsidRPr="000159D5" w:rsidRDefault="00A33327" w:rsidP="00A33327">
                      <w:pPr>
                        <w:jc w:val="center"/>
                        <w:rPr>
                          <w:b/>
                        </w:rPr>
                      </w:pPr>
                      <w:r w:rsidRPr="000159D5">
                        <w:rPr>
                          <w:b/>
                        </w:rPr>
                        <w:t>Dự thảo</w:t>
                      </w:r>
                    </w:p>
                  </w:txbxContent>
                </v:textbox>
                <w10:wrap type="square"/>
              </v:shape>
            </w:pict>
          </mc:Fallback>
        </mc:AlternateContent>
      </w:r>
      <w:r w:rsidR="00A33327">
        <w:rPr>
          <w:b/>
          <w:bCs/>
          <w:sz w:val="28"/>
          <w:szCs w:val="28"/>
        </w:rPr>
        <w:t xml:space="preserve">                 </w:t>
      </w:r>
    </w:p>
    <w:p w:rsidR="00DC2FCC" w:rsidRDefault="00DC2FCC" w:rsidP="00DC2FCC">
      <w:pPr>
        <w:widowControl w:val="0"/>
        <w:spacing w:before="240"/>
        <w:ind w:left="5760" w:firstLine="720"/>
        <w:rPr>
          <w:b/>
          <w:bCs/>
          <w:sz w:val="28"/>
          <w:szCs w:val="28"/>
        </w:rPr>
      </w:pPr>
      <w:r>
        <w:rPr>
          <w:b/>
          <w:bCs/>
          <w:sz w:val="28"/>
          <w:szCs w:val="28"/>
        </w:rPr>
        <w:t xml:space="preserve">  </w:t>
      </w:r>
    </w:p>
    <w:p w:rsidR="00DC2FCC" w:rsidRPr="00B80948" w:rsidRDefault="00DC2FCC" w:rsidP="00B80948">
      <w:pPr>
        <w:widowControl w:val="0"/>
        <w:jc w:val="center"/>
        <w:outlineLvl w:val="0"/>
        <w:rPr>
          <w:rFonts w:eastAsia="Times New Roman Bold"/>
          <w:b/>
          <w:sz w:val="28"/>
          <w:szCs w:val="28"/>
        </w:rPr>
      </w:pPr>
      <w:r w:rsidRPr="00B80948">
        <w:rPr>
          <w:rFonts w:eastAsia="Times New Roman Bold"/>
          <w:b/>
          <w:sz w:val="28"/>
          <w:szCs w:val="28"/>
        </w:rPr>
        <w:t>QUYẾT ĐỊNH</w:t>
      </w:r>
    </w:p>
    <w:p w:rsidR="00B80948" w:rsidRPr="00B80948" w:rsidRDefault="00DC2FCC" w:rsidP="00B80948">
      <w:pPr>
        <w:widowControl w:val="0"/>
        <w:ind w:right="-28"/>
        <w:jc w:val="center"/>
        <w:outlineLvl w:val="0"/>
        <w:rPr>
          <w:rStyle w:val="fontstyle01"/>
          <w:b/>
          <w:lang w:val="en-GB"/>
        </w:rPr>
      </w:pPr>
      <w:r w:rsidRPr="00B80948">
        <w:rPr>
          <w:rStyle w:val="fontstyle01"/>
          <w:b/>
          <w:lang w:val="en-GB"/>
        </w:rPr>
        <w:t>Ban hành Quy định nội dung chi và mức ch</w:t>
      </w:r>
      <w:r w:rsidR="00B80948" w:rsidRPr="00B80948">
        <w:rPr>
          <w:rStyle w:val="fontstyle01"/>
          <w:b/>
          <w:lang w:val="en-GB"/>
        </w:rPr>
        <w:t>i</w:t>
      </w:r>
      <w:r w:rsidRPr="00B80948">
        <w:rPr>
          <w:rStyle w:val="fontstyle01"/>
          <w:b/>
          <w:lang w:val="en-GB"/>
        </w:rPr>
        <w:t xml:space="preserve"> </w:t>
      </w:r>
    </w:p>
    <w:p w:rsidR="00DC2FCC" w:rsidRPr="00B80948" w:rsidRDefault="00DC2FCC" w:rsidP="00B80948">
      <w:pPr>
        <w:widowControl w:val="0"/>
        <w:ind w:right="-28"/>
        <w:jc w:val="center"/>
        <w:outlineLvl w:val="0"/>
        <w:rPr>
          <w:b/>
          <w:bCs/>
          <w:sz w:val="28"/>
          <w:szCs w:val="28"/>
        </w:rPr>
      </w:pPr>
      <w:r w:rsidRPr="00B80948">
        <w:rPr>
          <w:rStyle w:val="fontstyle01"/>
          <w:b/>
          <w:lang w:val="en-GB"/>
        </w:rPr>
        <w:t xml:space="preserve">của Quỹ Phòng, chống thiên tai tỉnh Khánh Hòa </w:t>
      </w:r>
    </w:p>
    <w:p w:rsidR="00393B22" w:rsidRPr="00E37A7F" w:rsidRDefault="00411CC3" w:rsidP="00A33327">
      <w:pPr>
        <w:spacing w:before="480" w:after="240" w:line="312" w:lineRule="auto"/>
        <w:jc w:val="center"/>
        <w:rPr>
          <w:b/>
          <w:sz w:val="26"/>
          <w:szCs w:val="26"/>
        </w:rPr>
      </w:pPr>
      <w:r>
        <w:rPr>
          <w:noProof/>
          <w:lang w:eastAsia="en-US"/>
        </w:rPr>
        <mc:AlternateContent>
          <mc:Choice Requires="wps">
            <w:drawing>
              <wp:anchor distT="4294967294" distB="4294967294" distL="114300" distR="114300" simplePos="0" relativeHeight="251660800" behindDoc="0" locked="0" layoutInCell="1" allowOverlap="1">
                <wp:simplePos x="0" y="0"/>
                <wp:positionH relativeFrom="column">
                  <wp:posOffset>1793875</wp:posOffset>
                </wp:positionH>
                <wp:positionV relativeFrom="paragraph">
                  <wp:posOffset>60324</wp:posOffset>
                </wp:positionV>
                <wp:extent cx="21621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57C78" id="Straight Connector 5"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25pt,4.75pt" to="31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y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"/>
            </w:pict>
          </mc:Fallback>
        </mc:AlternateContent>
      </w:r>
      <w:r w:rsidR="00393B22" w:rsidRPr="00E37A7F">
        <w:rPr>
          <w:b/>
          <w:sz w:val="26"/>
          <w:szCs w:val="26"/>
        </w:rPr>
        <w:t>ỦY BAN NHÂN DÂN TỈNH KHÁNH HÒA</w:t>
      </w:r>
    </w:p>
    <w:p w:rsidR="00466932" w:rsidRPr="005C2D14" w:rsidRDefault="00466932" w:rsidP="00AD1FB0">
      <w:pPr>
        <w:widowControl w:val="0"/>
        <w:spacing w:before="120" w:line="276" w:lineRule="auto"/>
        <w:ind w:firstLine="720"/>
        <w:jc w:val="both"/>
        <w:rPr>
          <w:i/>
          <w:iCs/>
          <w:sz w:val="28"/>
          <w:szCs w:val="28"/>
        </w:rPr>
      </w:pPr>
      <w:r w:rsidRPr="005C2D14">
        <w:rPr>
          <w:i/>
          <w:iCs/>
          <w:sz w:val="28"/>
          <w:szCs w:val="28"/>
        </w:rPr>
        <w:t xml:space="preserve">Căn cứ Luật Tổ chức chính quyền địa phương </w:t>
      </w:r>
      <w:r w:rsidR="0086570D" w:rsidRPr="005C2D14">
        <w:rPr>
          <w:i/>
          <w:iCs/>
          <w:sz w:val="28"/>
          <w:szCs w:val="28"/>
        </w:rPr>
        <w:t>số 72/2025/QH15</w:t>
      </w:r>
      <w:r w:rsidRPr="005C2D14">
        <w:rPr>
          <w:i/>
          <w:iCs/>
          <w:sz w:val="28"/>
          <w:szCs w:val="28"/>
        </w:rPr>
        <w:t>;</w:t>
      </w:r>
    </w:p>
    <w:p w:rsidR="00786320" w:rsidRPr="005C2D14" w:rsidRDefault="00786320" w:rsidP="00AD1FB0">
      <w:pPr>
        <w:widowControl w:val="0"/>
        <w:spacing w:before="120" w:line="276" w:lineRule="auto"/>
        <w:ind w:firstLine="720"/>
        <w:jc w:val="both"/>
        <w:rPr>
          <w:i/>
          <w:iCs/>
          <w:sz w:val="28"/>
          <w:szCs w:val="28"/>
        </w:rPr>
      </w:pPr>
      <w:r w:rsidRPr="005C2D14">
        <w:rPr>
          <w:i/>
          <w:iCs/>
          <w:sz w:val="28"/>
          <w:szCs w:val="28"/>
        </w:rPr>
        <w:t xml:space="preserve">Căn cứ Luật </w:t>
      </w:r>
      <w:r w:rsidR="00F9265F" w:rsidRPr="005C2D14">
        <w:rPr>
          <w:i/>
          <w:iCs/>
          <w:sz w:val="28"/>
          <w:szCs w:val="28"/>
        </w:rPr>
        <w:t>B</w:t>
      </w:r>
      <w:r w:rsidRPr="005C2D14">
        <w:rPr>
          <w:i/>
          <w:iCs/>
          <w:sz w:val="28"/>
          <w:szCs w:val="28"/>
        </w:rPr>
        <w:t>an hành văn bản quy phạm pháp luật</w:t>
      </w:r>
      <w:r w:rsidR="0086570D" w:rsidRPr="005C2D14">
        <w:rPr>
          <w:i/>
          <w:iCs/>
          <w:sz w:val="28"/>
          <w:szCs w:val="28"/>
        </w:rPr>
        <w:t xml:space="preserve"> số 64/2025/QH15 được sửa đổi, bổ sung b</w:t>
      </w:r>
      <w:r w:rsidR="000606AD" w:rsidRPr="005C2D14">
        <w:rPr>
          <w:i/>
          <w:iCs/>
          <w:sz w:val="28"/>
          <w:szCs w:val="28"/>
        </w:rPr>
        <w:t>ở</w:t>
      </w:r>
      <w:r w:rsidR="0086570D" w:rsidRPr="005C2D14">
        <w:rPr>
          <w:i/>
          <w:iCs/>
          <w:sz w:val="28"/>
          <w:szCs w:val="28"/>
        </w:rPr>
        <w:t>i Luật số 87/2025/QH15</w:t>
      </w:r>
      <w:r w:rsidRPr="005C2D14">
        <w:rPr>
          <w:i/>
          <w:iCs/>
          <w:sz w:val="28"/>
          <w:szCs w:val="28"/>
        </w:rPr>
        <w:t>;</w:t>
      </w:r>
    </w:p>
    <w:p w:rsidR="00466932" w:rsidRPr="005C2D14" w:rsidRDefault="00466932" w:rsidP="00AD1FB0">
      <w:pPr>
        <w:widowControl w:val="0"/>
        <w:spacing w:before="120" w:line="276" w:lineRule="auto"/>
        <w:ind w:firstLine="720"/>
        <w:jc w:val="both"/>
        <w:rPr>
          <w:i/>
          <w:iCs/>
          <w:sz w:val="28"/>
          <w:szCs w:val="28"/>
        </w:rPr>
      </w:pPr>
      <w:r w:rsidRPr="005C2D14">
        <w:rPr>
          <w:i/>
          <w:iCs/>
          <w:sz w:val="28"/>
          <w:szCs w:val="28"/>
        </w:rPr>
        <w:t>Căn cứ Luật Phòng, chống thiên tai</w:t>
      </w:r>
      <w:r w:rsidR="00C13F80" w:rsidRPr="005C2D14">
        <w:rPr>
          <w:i/>
          <w:iCs/>
          <w:sz w:val="28"/>
          <w:szCs w:val="28"/>
        </w:rPr>
        <w:t xml:space="preserve"> số 33/2013/QH13 được sửa đổi, bổ sung b</w:t>
      </w:r>
      <w:r w:rsidR="001C0FDA" w:rsidRPr="005C2D14">
        <w:rPr>
          <w:i/>
          <w:iCs/>
          <w:sz w:val="28"/>
          <w:szCs w:val="28"/>
        </w:rPr>
        <w:t>ở</w:t>
      </w:r>
      <w:r w:rsidR="00C13F80" w:rsidRPr="005C2D14">
        <w:rPr>
          <w:i/>
          <w:iCs/>
          <w:sz w:val="28"/>
          <w:szCs w:val="28"/>
        </w:rPr>
        <w:t>i Luật số 60/2020/QH14;</w:t>
      </w:r>
    </w:p>
    <w:p w:rsidR="00466932" w:rsidRDefault="00466932" w:rsidP="00AD1FB0">
      <w:pPr>
        <w:widowControl w:val="0"/>
        <w:spacing w:before="120" w:line="276" w:lineRule="auto"/>
        <w:ind w:firstLine="720"/>
        <w:jc w:val="both"/>
        <w:rPr>
          <w:i/>
          <w:iCs/>
          <w:sz w:val="28"/>
          <w:szCs w:val="28"/>
        </w:rPr>
      </w:pPr>
      <w:r w:rsidRPr="005C2D14">
        <w:rPr>
          <w:i/>
          <w:iCs/>
          <w:sz w:val="28"/>
          <w:szCs w:val="28"/>
        </w:rPr>
        <w:t>Căn cứ Nghị định số 78/2021/NĐ-CP của Chính phủ quy định về thành lập và quản lý Quỹ phòng, chống thiên tai</w:t>
      </w:r>
      <w:r w:rsidR="001C0FDA" w:rsidRPr="005C2D14">
        <w:rPr>
          <w:i/>
          <w:iCs/>
          <w:sz w:val="28"/>
          <w:szCs w:val="28"/>
        </w:rPr>
        <w:t xml:space="preserve"> được sửa đổi, bổ sung bởi </w:t>
      </w:r>
      <w:r w:rsidRPr="005C2D14">
        <w:rPr>
          <w:i/>
          <w:iCs/>
          <w:sz w:val="28"/>
          <w:szCs w:val="28"/>
        </w:rPr>
        <w:t>Nghị định số 63/2025/NĐ-CP;</w:t>
      </w:r>
    </w:p>
    <w:p w:rsidR="00DF79AC" w:rsidRPr="00DF79AC" w:rsidRDefault="00DF79AC" w:rsidP="00DF79AC">
      <w:pPr>
        <w:widowControl w:val="0"/>
        <w:spacing w:before="120" w:line="276" w:lineRule="auto"/>
        <w:ind w:firstLine="720"/>
        <w:jc w:val="both"/>
        <w:rPr>
          <w:i/>
          <w:iCs/>
          <w:sz w:val="28"/>
          <w:szCs w:val="28"/>
        </w:rPr>
      </w:pPr>
      <w:r w:rsidRPr="00DF79AC">
        <w:rPr>
          <w:i/>
          <w:iCs/>
          <w:sz w:val="28"/>
          <w:szCs w:val="28"/>
        </w:rPr>
        <w:t>Căn cứ Nghị định số 131/2025/NĐ-CP của Chính phủ về việc quy định phân định thẩm quyền của chính quyền địa phương 02 cấp trong lĩnh vực quản lý nhà nước của Bộ Nông nghiệp và Môi trường;</w:t>
      </w:r>
    </w:p>
    <w:p w:rsidR="00DF79AC" w:rsidRPr="00DF79AC" w:rsidRDefault="00DF79AC" w:rsidP="00DF79AC">
      <w:pPr>
        <w:widowControl w:val="0"/>
        <w:spacing w:before="120" w:line="276" w:lineRule="auto"/>
        <w:ind w:firstLine="720"/>
        <w:jc w:val="both"/>
        <w:rPr>
          <w:i/>
          <w:iCs/>
          <w:sz w:val="28"/>
          <w:szCs w:val="28"/>
        </w:rPr>
      </w:pPr>
      <w:r w:rsidRPr="00DF79AC">
        <w:rPr>
          <w:i/>
          <w:iCs/>
          <w:sz w:val="28"/>
          <w:szCs w:val="28"/>
        </w:rPr>
        <w:t>Căn cứ Nghị định số 53/2026/NĐ-CP của Chính phủ về việc sửa đổi, bổ sung một số điều của các Nghị định trong lĩnh vực đê điều và phòng, chống thiên tai;</w:t>
      </w:r>
    </w:p>
    <w:p w:rsidR="00A33327" w:rsidRDefault="00A33327" w:rsidP="00A33327">
      <w:pPr>
        <w:widowControl w:val="0"/>
        <w:spacing w:before="120" w:line="276" w:lineRule="auto"/>
        <w:ind w:firstLine="720"/>
        <w:jc w:val="both"/>
        <w:rPr>
          <w:i/>
          <w:iCs/>
          <w:sz w:val="28"/>
          <w:szCs w:val="28"/>
        </w:rPr>
      </w:pPr>
      <w:r w:rsidRPr="00A33327">
        <w:rPr>
          <w:i/>
          <w:iCs/>
          <w:sz w:val="28"/>
          <w:szCs w:val="28"/>
        </w:rPr>
        <w:t xml:space="preserve">Theo đề nghị của Giám đốc Sở Nông nghiệp và Môi trường tại Tờ trình số ......./TTr-SNNMT ngày ........ tháng ........ năm 2026 về việc ban hành </w:t>
      </w:r>
      <w:r w:rsidRPr="00DF79AC">
        <w:rPr>
          <w:i/>
          <w:iCs/>
          <w:sz w:val="28"/>
          <w:szCs w:val="28"/>
        </w:rPr>
        <w:t>Quyết định Quy định chi tiết nội dung chi và mứ</w:t>
      </w:r>
      <w:r>
        <w:rPr>
          <w:i/>
          <w:iCs/>
          <w:sz w:val="28"/>
          <w:szCs w:val="28"/>
        </w:rPr>
        <w:t xml:space="preserve">c </w:t>
      </w:r>
      <w:r w:rsidRPr="00DF79AC">
        <w:rPr>
          <w:i/>
          <w:iCs/>
          <w:sz w:val="28"/>
          <w:szCs w:val="28"/>
        </w:rPr>
        <w:t>chi Quỹ phòng, chống thiên tai</w:t>
      </w:r>
      <w:r>
        <w:rPr>
          <w:i/>
          <w:iCs/>
          <w:sz w:val="28"/>
          <w:szCs w:val="28"/>
        </w:rPr>
        <w:t xml:space="preserve"> tỉnh Khánh Hòa</w:t>
      </w:r>
      <w:r w:rsidRPr="00A33327">
        <w:rPr>
          <w:i/>
          <w:iCs/>
          <w:sz w:val="28"/>
          <w:szCs w:val="28"/>
        </w:rPr>
        <w:t>.</w:t>
      </w:r>
    </w:p>
    <w:p w:rsidR="00B80948" w:rsidRPr="00B80948" w:rsidRDefault="00B80948" w:rsidP="00DC2FCC">
      <w:pPr>
        <w:widowControl w:val="0"/>
        <w:spacing w:before="240" w:after="240" w:line="264" w:lineRule="auto"/>
        <w:jc w:val="center"/>
        <w:rPr>
          <w:b/>
          <w:spacing w:val="2"/>
          <w:sz w:val="22"/>
          <w:szCs w:val="28"/>
          <w:lang w:val="nb-NO"/>
        </w:rPr>
      </w:pPr>
    </w:p>
    <w:p w:rsidR="00DC2FCC" w:rsidRPr="00DC2FCC" w:rsidRDefault="00DC2FCC" w:rsidP="00DC2FCC">
      <w:pPr>
        <w:widowControl w:val="0"/>
        <w:spacing w:before="240" w:after="240" w:line="264" w:lineRule="auto"/>
        <w:jc w:val="center"/>
        <w:rPr>
          <w:b/>
          <w:spacing w:val="2"/>
          <w:sz w:val="28"/>
          <w:szCs w:val="28"/>
          <w:lang w:val="nb-NO"/>
        </w:rPr>
      </w:pPr>
      <w:r w:rsidRPr="00DC2FCC">
        <w:rPr>
          <w:b/>
          <w:spacing w:val="2"/>
          <w:sz w:val="28"/>
          <w:szCs w:val="28"/>
          <w:lang w:val="nb-NO"/>
        </w:rPr>
        <w:t>QUYẾT ĐỊNH:</w:t>
      </w:r>
    </w:p>
    <w:p w:rsidR="004077B6" w:rsidRPr="005C2D14" w:rsidRDefault="00E306D0" w:rsidP="00DC2FCC">
      <w:pPr>
        <w:widowControl w:val="0"/>
        <w:spacing w:before="120" w:after="120"/>
        <w:ind w:firstLine="720"/>
        <w:jc w:val="both"/>
        <w:rPr>
          <w:sz w:val="28"/>
          <w:szCs w:val="28"/>
        </w:rPr>
      </w:pPr>
      <w:r w:rsidRPr="005C2D14">
        <w:rPr>
          <w:b/>
          <w:sz w:val="28"/>
          <w:szCs w:val="28"/>
        </w:rPr>
        <w:t>Điều 1</w:t>
      </w:r>
      <w:r w:rsidR="00FB34CF" w:rsidRPr="005C2D14">
        <w:rPr>
          <w:b/>
          <w:sz w:val="28"/>
          <w:szCs w:val="28"/>
        </w:rPr>
        <w:t>.</w:t>
      </w:r>
      <w:r w:rsidR="007C3450" w:rsidRPr="005C2D14">
        <w:rPr>
          <w:sz w:val="28"/>
          <w:szCs w:val="28"/>
        </w:rPr>
        <w:t xml:space="preserve"> </w:t>
      </w:r>
      <w:r w:rsidR="00BE67E6" w:rsidRPr="005C2D14">
        <w:rPr>
          <w:sz w:val="28"/>
          <w:szCs w:val="28"/>
        </w:rPr>
        <w:t>Ban hành kèm theo Quyết định này Quy định nội dung chi</w:t>
      </w:r>
      <w:r w:rsidR="00DF79AC">
        <w:rPr>
          <w:sz w:val="28"/>
          <w:szCs w:val="28"/>
        </w:rPr>
        <w:t xml:space="preserve"> và</w:t>
      </w:r>
      <w:r w:rsidR="00BE67E6" w:rsidRPr="005C2D14">
        <w:rPr>
          <w:sz w:val="28"/>
          <w:szCs w:val="28"/>
        </w:rPr>
        <w:t xml:space="preserve"> mức chi của Quỹ </w:t>
      </w:r>
      <w:r w:rsidR="002B338D" w:rsidRPr="005C2D14">
        <w:rPr>
          <w:sz w:val="28"/>
          <w:szCs w:val="28"/>
        </w:rPr>
        <w:t>p</w:t>
      </w:r>
      <w:r w:rsidR="00BE67E6" w:rsidRPr="005C2D14">
        <w:rPr>
          <w:sz w:val="28"/>
          <w:szCs w:val="28"/>
        </w:rPr>
        <w:t xml:space="preserve">hòng, chống thiên tai tỉnh </w:t>
      </w:r>
      <w:r w:rsidR="00DF79AC">
        <w:rPr>
          <w:sz w:val="28"/>
          <w:szCs w:val="28"/>
        </w:rPr>
        <w:t>Khánh Hòa</w:t>
      </w:r>
      <w:r w:rsidR="00BE67E6" w:rsidRPr="005C2D14">
        <w:rPr>
          <w:sz w:val="28"/>
          <w:szCs w:val="28"/>
        </w:rPr>
        <w:t>.</w:t>
      </w:r>
    </w:p>
    <w:p w:rsidR="00DE15FE" w:rsidRDefault="00FB34CF" w:rsidP="00DC2FCC">
      <w:pPr>
        <w:spacing w:before="120" w:after="120"/>
        <w:ind w:firstLine="709"/>
        <w:jc w:val="both"/>
        <w:rPr>
          <w:rFonts w:eastAsia="Calibri"/>
          <w:color w:val="000000"/>
          <w:sz w:val="28"/>
          <w:szCs w:val="28"/>
        </w:rPr>
      </w:pPr>
      <w:r w:rsidRPr="005C2D14">
        <w:rPr>
          <w:b/>
          <w:sz w:val="28"/>
          <w:szCs w:val="28"/>
        </w:rPr>
        <w:t>Điều 2.</w:t>
      </w:r>
      <w:r w:rsidR="004077B6" w:rsidRPr="005C2D14">
        <w:rPr>
          <w:sz w:val="28"/>
          <w:szCs w:val="28"/>
        </w:rPr>
        <w:t xml:space="preserve"> </w:t>
      </w:r>
      <w:r w:rsidR="00DE15FE" w:rsidRPr="00DE15FE">
        <w:rPr>
          <w:rFonts w:eastAsia="Calibri"/>
          <w:color w:val="000000"/>
          <w:sz w:val="28"/>
          <w:szCs w:val="28"/>
        </w:rPr>
        <w:t xml:space="preserve">Quyết định này có hiệu lực thi hành kể từ ngày ký. </w:t>
      </w:r>
    </w:p>
    <w:p w:rsidR="00AC4929" w:rsidRDefault="00FB34CF" w:rsidP="00DC2FCC">
      <w:pPr>
        <w:pStyle w:val="NormalWeb"/>
        <w:widowControl w:val="0"/>
        <w:shd w:val="clear" w:color="auto" w:fill="FFFFFF"/>
        <w:tabs>
          <w:tab w:val="left" w:leader="dot" w:pos="9000"/>
        </w:tabs>
        <w:spacing w:before="120" w:beforeAutospacing="0" w:after="120" w:afterAutospacing="0"/>
        <w:ind w:firstLine="709"/>
        <w:jc w:val="both"/>
        <w:rPr>
          <w:sz w:val="28"/>
          <w:szCs w:val="28"/>
        </w:rPr>
      </w:pPr>
      <w:r w:rsidRPr="005C2D14">
        <w:rPr>
          <w:b/>
          <w:sz w:val="28"/>
          <w:szCs w:val="28"/>
        </w:rPr>
        <w:lastRenderedPageBreak/>
        <w:t>Điều 3.</w:t>
      </w:r>
      <w:r w:rsidRPr="005C2D14">
        <w:rPr>
          <w:sz w:val="28"/>
          <w:szCs w:val="28"/>
        </w:rPr>
        <w:t xml:space="preserve"> </w:t>
      </w:r>
      <w:r w:rsidR="00AC4929" w:rsidRPr="00713753">
        <w:rPr>
          <w:b/>
          <w:sz w:val="28"/>
          <w:szCs w:val="28"/>
        </w:rPr>
        <w:t>Trách nhiệm thực hiện</w:t>
      </w:r>
    </w:p>
    <w:p w:rsidR="006A3FE0" w:rsidRPr="005C2D14" w:rsidRDefault="00742658" w:rsidP="00DC2FCC">
      <w:pPr>
        <w:pStyle w:val="NormalWeb"/>
        <w:widowControl w:val="0"/>
        <w:shd w:val="clear" w:color="auto" w:fill="FFFFFF"/>
        <w:tabs>
          <w:tab w:val="left" w:leader="dot" w:pos="9000"/>
        </w:tabs>
        <w:spacing w:before="120" w:beforeAutospacing="0" w:after="120" w:afterAutospacing="0"/>
        <w:ind w:firstLine="709"/>
        <w:jc w:val="both"/>
        <w:rPr>
          <w:sz w:val="28"/>
          <w:szCs w:val="28"/>
        </w:rPr>
      </w:pPr>
      <w:r w:rsidRPr="005C2D14">
        <w:rPr>
          <w:sz w:val="28"/>
          <w:szCs w:val="28"/>
        </w:rPr>
        <w:t>Chánh Văn phòng Ủy ban nhân dân tỉnh; Giám đốc các Sở: Nông nghiệp và Môi trường, Nội vụ, Tài chính; Giám đốc Quỹ phòng, chống thiên tai tỉnh; Chủ tịch Ủy ban nhân dân các xã, phường</w:t>
      </w:r>
      <w:r w:rsidR="00393B22">
        <w:rPr>
          <w:sz w:val="28"/>
          <w:szCs w:val="28"/>
        </w:rPr>
        <w:t>, đặc khu</w:t>
      </w:r>
      <w:r w:rsidRPr="005C2D14">
        <w:rPr>
          <w:sz w:val="28"/>
          <w:szCs w:val="28"/>
        </w:rPr>
        <w:t>; Thủ trưởng các sở, ban, ngành, đơn vị và các tổ chức, cá nhân có liên quan chịu trách nhiệm thi hành Quyết định này</w:t>
      </w:r>
      <w:r w:rsidR="00FB34CF" w:rsidRPr="005C2D14">
        <w:rPr>
          <w:sz w:val="28"/>
          <w:szCs w:val="28"/>
        </w:rPr>
        <w:t>./.</w:t>
      </w:r>
    </w:p>
    <w:p w:rsidR="00B43CCC" w:rsidRPr="00393B22" w:rsidRDefault="00B43CCC" w:rsidP="00A37B38">
      <w:pPr>
        <w:pStyle w:val="NormalWeb"/>
        <w:widowControl w:val="0"/>
        <w:shd w:val="clear" w:color="auto" w:fill="FFFFFF"/>
        <w:tabs>
          <w:tab w:val="left" w:leader="dot" w:pos="9000"/>
        </w:tabs>
        <w:spacing w:before="60" w:beforeAutospacing="0" w:after="0" w:afterAutospacing="0"/>
        <w:ind w:firstLine="709"/>
        <w:jc w:val="both"/>
        <w:rPr>
          <w:sz w:val="2"/>
          <w:szCs w:val="28"/>
        </w:rPr>
      </w:pPr>
    </w:p>
    <w:tbl>
      <w:tblPr>
        <w:tblW w:w="9356" w:type="dxa"/>
        <w:tblInd w:w="108" w:type="dxa"/>
        <w:tblLook w:val="04A0" w:firstRow="1" w:lastRow="0" w:firstColumn="1" w:lastColumn="0" w:noHBand="0" w:noVBand="1"/>
      </w:tblPr>
      <w:tblGrid>
        <w:gridCol w:w="4111"/>
        <w:gridCol w:w="5245"/>
      </w:tblGrid>
      <w:tr w:rsidR="00234C8B" w:rsidRPr="005C2D14" w:rsidTr="001C681C">
        <w:trPr>
          <w:trHeight w:val="615"/>
        </w:trPr>
        <w:tc>
          <w:tcPr>
            <w:tcW w:w="4111" w:type="dxa"/>
          </w:tcPr>
          <w:p w:rsidR="00234C8B" w:rsidRPr="005C2D14" w:rsidRDefault="00234C8B" w:rsidP="00A37B38">
            <w:pPr>
              <w:widowControl w:val="0"/>
              <w:spacing w:before="240"/>
              <w:jc w:val="both"/>
              <w:rPr>
                <w:b/>
                <w:bCs/>
                <w:i/>
                <w:iCs/>
                <w:lang w:val="vi-VN"/>
              </w:rPr>
            </w:pPr>
            <w:r w:rsidRPr="005C2D14">
              <w:rPr>
                <w:b/>
                <w:bCs/>
                <w:i/>
                <w:iCs/>
                <w:lang w:val="vi-VN"/>
              </w:rPr>
              <w:t>Nơi nhận:</w:t>
            </w:r>
          </w:p>
          <w:p w:rsidR="000D13D3" w:rsidRPr="005C2D14" w:rsidRDefault="00FB34CF" w:rsidP="00A37B38">
            <w:pPr>
              <w:widowControl w:val="0"/>
              <w:jc w:val="both"/>
              <w:rPr>
                <w:sz w:val="22"/>
                <w:szCs w:val="22"/>
              </w:rPr>
            </w:pPr>
            <w:r w:rsidRPr="005C2D14">
              <w:rPr>
                <w:sz w:val="22"/>
                <w:szCs w:val="22"/>
                <w:lang w:val="vi-VN"/>
              </w:rPr>
              <w:t xml:space="preserve">- Như </w:t>
            </w:r>
            <w:r w:rsidRPr="005C2D14">
              <w:rPr>
                <w:sz w:val="22"/>
                <w:szCs w:val="22"/>
              </w:rPr>
              <w:t>Điều 3;</w:t>
            </w:r>
          </w:p>
          <w:p w:rsidR="00335716" w:rsidRPr="005C2D14" w:rsidRDefault="00BE67E6" w:rsidP="00A37B38">
            <w:pPr>
              <w:widowControl w:val="0"/>
              <w:jc w:val="both"/>
              <w:rPr>
                <w:sz w:val="22"/>
                <w:szCs w:val="22"/>
              </w:rPr>
            </w:pPr>
            <w:r w:rsidRPr="005C2D14">
              <w:rPr>
                <w:sz w:val="22"/>
                <w:szCs w:val="22"/>
              </w:rPr>
              <w:t xml:space="preserve">- </w:t>
            </w:r>
            <w:r w:rsidR="00335716" w:rsidRPr="005C2D14">
              <w:rPr>
                <w:sz w:val="22"/>
                <w:szCs w:val="22"/>
              </w:rPr>
              <w:t xml:space="preserve">Bộ Nông nghiệp và </w:t>
            </w:r>
            <w:r w:rsidR="00742658" w:rsidRPr="005C2D14">
              <w:rPr>
                <w:sz w:val="22"/>
                <w:szCs w:val="22"/>
              </w:rPr>
              <w:t>Môi trường</w:t>
            </w:r>
            <w:r w:rsidR="00335716" w:rsidRPr="005C2D14">
              <w:rPr>
                <w:sz w:val="22"/>
                <w:szCs w:val="22"/>
              </w:rPr>
              <w:t xml:space="preserve"> (b</w:t>
            </w:r>
            <w:r w:rsidR="00393B22">
              <w:rPr>
                <w:sz w:val="22"/>
                <w:szCs w:val="22"/>
              </w:rPr>
              <w:t>áo cáo</w:t>
            </w:r>
            <w:r w:rsidR="00335716" w:rsidRPr="005C2D14">
              <w:rPr>
                <w:sz w:val="22"/>
                <w:szCs w:val="22"/>
              </w:rPr>
              <w:t>);</w:t>
            </w:r>
          </w:p>
          <w:p w:rsidR="00BE67E6" w:rsidRPr="005C2D14" w:rsidRDefault="00BE67E6" w:rsidP="00A37B38">
            <w:pPr>
              <w:widowControl w:val="0"/>
              <w:jc w:val="both"/>
              <w:rPr>
                <w:sz w:val="22"/>
                <w:szCs w:val="22"/>
              </w:rPr>
            </w:pPr>
            <w:r w:rsidRPr="005C2D14">
              <w:rPr>
                <w:sz w:val="22"/>
                <w:szCs w:val="22"/>
              </w:rPr>
              <w:t>- TT Tỉnh ủy, TT HĐND tỉnh (b</w:t>
            </w:r>
            <w:r w:rsidR="00742658" w:rsidRPr="005C2D14">
              <w:rPr>
                <w:sz w:val="22"/>
                <w:szCs w:val="22"/>
              </w:rPr>
              <w:t>/c</w:t>
            </w:r>
            <w:r w:rsidRPr="005C2D14">
              <w:rPr>
                <w:sz w:val="22"/>
                <w:szCs w:val="22"/>
              </w:rPr>
              <w:t>);</w:t>
            </w:r>
          </w:p>
          <w:p w:rsidR="00BE67E6" w:rsidRPr="005C2D14" w:rsidRDefault="00BE67E6" w:rsidP="00A37B38">
            <w:pPr>
              <w:widowControl w:val="0"/>
              <w:jc w:val="both"/>
              <w:rPr>
                <w:sz w:val="22"/>
                <w:szCs w:val="22"/>
              </w:rPr>
            </w:pPr>
            <w:r w:rsidRPr="005C2D14">
              <w:rPr>
                <w:sz w:val="22"/>
                <w:szCs w:val="22"/>
              </w:rPr>
              <w:t xml:space="preserve">- </w:t>
            </w:r>
            <w:r w:rsidR="00C13F80" w:rsidRPr="005C2D14">
              <w:rPr>
                <w:sz w:val="22"/>
                <w:szCs w:val="22"/>
              </w:rPr>
              <w:t xml:space="preserve">Ủy ban </w:t>
            </w:r>
            <w:r w:rsidRPr="005C2D14">
              <w:rPr>
                <w:sz w:val="22"/>
                <w:szCs w:val="22"/>
              </w:rPr>
              <w:t>MTTQ</w:t>
            </w:r>
            <w:r w:rsidR="00335716" w:rsidRPr="005C2D14">
              <w:rPr>
                <w:sz w:val="22"/>
                <w:szCs w:val="22"/>
              </w:rPr>
              <w:t xml:space="preserve"> </w:t>
            </w:r>
            <w:r w:rsidRPr="005C2D14">
              <w:rPr>
                <w:sz w:val="22"/>
                <w:szCs w:val="22"/>
              </w:rPr>
              <w:t>V</w:t>
            </w:r>
            <w:r w:rsidR="00335716" w:rsidRPr="005C2D14">
              <w:rPr>
                <w:sz w:val="22"/>
                <w:szCs w:val="22"/>
              </w:rPr>
              <w:t>iệt Nam</w:t>
            </w:r>
            <w:r w:rsidRPr="005C2D14">
              <w:rPr>
                <w:sz w:val="22"/>
                <w:szCs w:val="22"/>
              </w:rPr>
              <w:t xml:space="preserve"> tỉnh;</w:t>
            </w:r>
          </w:p>
          <w:p w:rsidR="001D29C2" w:rsidRPr="005C2D14" w:rsidRDefault="000D13D3" w:rsidP="00A37B38">
            <w:pPr>
              <w:widowControl w:val="0"/>
              <w:jc w:val="both"/>
              <w:rPr>
                <w:sz w:val="22"/>
                <w:szCs w:val="22"/>
              </w:rPr>
            </w:pPr>
            <w:r w:rsidRPr="005C2D14">
              <w:rPr>
                <w:sz w:val="22"/>
                <w:szCs w:val="22"/>
                <w:lang w:val="vi-VN"/>
              </w:rPr>
              <w:t xml:space="preserve">- </w:t>
            </w:r>
            <w:r w:rsidR="00EB33D0" w:rsidRPr="005C2D14">
              <w:rPr>
                <w:sz w:val="22"/>
                <w:szCs w:val="22"/>
              </w:rPr>
              <w:t>CT, các PCT</w:t>
            </w:r>
            <w:r w:rsidR="00FB34CF" w:rsidRPr="005C2D14">
              <w:rPr>
                <w:sz w:val="22"/>
                <w:szCs w:val="22"/>
              </w:rPr>
              <w:t xml:space="preserve"> UBND tỉnh;</w:t>
            </w:r>
          </w:p>
          <w:p w:rsidR="00FB34CF" w:rsidRPr="005C2D14" w:rsidRDefault="00EB33D0" w:rsidP="00A37B38">
            <w:pPr>
              <w:widowControl w:val="0"/>
              <w:jc w:val="both"/>
              <w:rPr>
                <w:sz w:val="22"/>
                <w:szCs w:val="22"/>
              </w:rPr>
            </w:pPr>
            <w:r w:rsidRPr="005C2D14">
              <w:rPr>
                <w:sz w:val="22"/>
                <w:szCs w:val="22"/>
              </w:rPr>
              <w:t xml:space="preserve">- </w:t>
            </w:r>
            <w:r w:rsidR="00BE67E6" w:rsidRPr="005C2D14">
              <w:rPr>
                <w:sz w:val="22"/>
                <w:szCs w:val="22"/>
              </w:rPr>
              <w:t>LĐVP</w:t>
            </w:r>
            <w:r w:rsidR="00335716" w:rsidRPr="005C2D14">
              <w:rPr>
                <w:sz w:val="22"/>
                <w:szCs w:val="22"/>
              </w:rPr>
              <w:t xml:space="preserve"> UBND tỉnh</w:t>
            </w:r>
            <w:r w:rsidR="00BE67E6" w:rsidRPr="005C2D14">
              <w:rPr>
                <w:sz w:val="22"/>
                <w:szCs w:val="22"/>
              </w:rPr>
              <w:t>;</w:t>
            </w:r>
          </w:p>
          <w:p w:rsidR="00234C8B" w:rsidRPr="005C2D14" w:rsidRDefault="00234C8B" w:rsidP="00A37B38">
            <w:pPr>
              <w:widowControl w:val="0"/>
              <w:jc w:val="both"/>
              <w:rPr>
                <w:b/>
                <w:bCs/>
                <w:i/>
                <w:iCs/>
              </w:rPr>
            </w:pPr>
            <w:r w:rsidRPr="005C2D14">
              <w:rPr>
                <w:sz w:val="22"/>
                <w:szCs w:val="22"/>
              </w:rPr>
              <w:t xml:space="preserve">- Lưu: VT, </w:t>
            </w:r>
            <w:r w:rsidR="00393B22">
              <w:t>HT, LV.</w:t>
            </w:r>
            <w:r w:rsidRPr="005C2D14">
              <w:rPr>
                <w:b/>
                <w:sz w:val="22"/>
                <w:szCs w:val="22"/>
              </w:rPr>
              <w:t xml:space="preserve">                                                                       </w:t>
            </w:r>
          </w:p>
        </w:tc>
        <w:tc>
          <w:tcPr>
            <w:tcW w:w="5245" w:type="dxa"/>
          </w:tcPr>
          <w:p w:rsidR="00DC2FCC" w:rsidRPr="00BE25CB" w:rsidRDefault="00DC2FCC" w:rsidP="00DC2FCC">
            <w:pPr>
              <w:widowControl w:val="0"/>
              <w:jc w:val="center"/>
              <w:rPr>
                <w:rFonts w:eastAsia="Times New Roman Bold"/>
                <w:b/>
                <w:sz w:val="26"/>
                <w:szCs w:val="26"/>
                <w:lang w:val="it-IT"/>
              </w:rPr>
            </w:pPr>
            <w:r w:rsidRPr="00BE25CB">
              <w:rPr>
                <w:rFonts w:eastAsia="Times New Roman Bold"/>
                <w:b/>
                <w:sz w:val="26"/>
                <w:szCs w:val="26"/>
                <w:lang w:val="it-IT"/>
              </w:rPr>
              <w:t>TM. ỦY BAN NHÂN DÂN</w:t>
            </w:r>
          </w:p>
          <w:p w:rsidR="00DC2FCC" w:rsidRPr="00BE25CB" w:rsidRDefault="00DC2FCC" w:rsidP="00DC2FCC">
            <w:pPr>
              <w:widowControl w:val="0"/>
              <w:jc w:val="center"/>
              <w:rPr>
                <w:rFonts w:eastAsia="Times New Roman Bold"/>
                <w:b/>
                <w:sz w:val="26"/>
                <w:szCs w:val="26"/>
                <w:lang w:val="vi-VN"/>
              </w:rPr>
            </w:pPr>
            <w:r w:rsidRPr="00BE25CB">
              <w:rPr>
                <w:rFonts w:eastAsia="Times New Roman Bold"/>
                <w:b/>
                <w:sz w:val="26"/>
                <w:szCs w:val="26"/>
                <w:lang w:val="it-IT"/>
              </w:rPr>
              <w:t>CHỦ TỊCH</w:t>
            </w:r>
          </w:p>
          <w:p w:rsidR="00DC2FCC" w:rsidRDefault="00DC2FCC" w:rsidP="00DC2FCC">
            <w:pPr>
              <w:widowControl w:val="0"/>
              <w:jc w:val="center"/>
              <w:rPr>
                <w:rFonts w:eastAsia="Times New Roman Bold"/>
                <w:b/>
                <w:sz w:val="26"/>
                <w:szCs w:val="26"/>
                <w:lang w:val="vi-VN"/>
              </w:rPr>
            </w:pPr>
          </w:p>
          <w:p w:rsidR="00E11C04" w:rsidRPr="005C2D14" w:rsidRDefault="00E11C04" w:rsidP="00A37B38">
            <w:pPr>
              <w:widowControl w:val="0"/>
              <w:jc w:val="center"/>
              <w:rPr>
                <w:b/>
                <w:sz w:val="28"/>
                <w:szCs w:val="28"/>
              </w:rPr>
            </w:pPr>
          </w:p>
          <w:p w:rsidR="00234C8B" w:rsidRPr="005C2D14" w:rsidRDefault="00234C8B" w:rsidP="00A37B38">
            <w:pPr>
              <w:widowControl w:val="0"/>
              <w:jc w:val="center"/>
              <w:rPr>
                <w:b/>
                <w:sz w:val="28"/>
                <w:szCs w:val="28"/>
              </w:rPr>
            </w:pPr>
          </w:p>
          <w:p w:rsidR="008637F9" w:rsidRPr="005C2D14" w:rsidRDefault="008637F9" w:rsidP="00A37B38">
            <w:pPr>
              <w:widowControl w:val="0"/>
              <w:jc w:val="center"/>
              <w:rPr>
                <w:b/>
                <w:sz w:val="28"/>
                <w:szCs w:val="28"/>
              </w:rPr>
            </w:pPr>
          </w:p>
          <w:p w:rsidR="008637F9" w:rsidRDefault="008637F9" w:rsidP="00A37B38">
            <w:pPr>
              <w:widowControl w:val="0"/>
              <w:jc w:val="center"/>
              <w:rPr>
                <w:b/>
                <w:sz w:val="28"/>
                <w:szCs w:val="28"/>
              </w:rPr>
            </w:pPr>
          </w:p>
          <w:p w:rsidR="00D30FE2" w:rsidRPr="005C2D14" w:rsidRDefault="00D30FE2" w:rsidP="00A37B38">
            <w:pPr>
              <w:widowControl w:val="0"/>
              <w:jc w:val="center"/>
              <w:rPr>
                <w:b/>
                <w:sz w:val="28"/>
                <w:szCs w:val="28"/>
              </w:rPr>
            </w:pPr>
          </w:p>
          <w:p w:rsidR="00234C8B" w:rsidRPr="005C2D14" w:rsidRDefault="00234C8B" w:rsidP="00A37B38">
            <w:pPr>
              <w:widowControl w:val="0"/>
              <w:rPr>
                <w:b/>
                <w:bCs/>
                <w:iCs/>
                <w:sz w:val="26"/>
              </w:rPr>
            </w:pPr>
          </w:p>
          <w:p w:rsidR="00206781" w:rsidRPr="005C2D14" w:rsidRDefault="00206781" w:rsidP="00A37B38">
            <w:pPr>
              <w:widowControl w:val="0"/>
              <w:jc w:val="center"/>
              <w:rPr>
                <w:b/>
                <w:bCs/>
                <w:iCs/>
                <w:sz w:val="28"/>
                <w:szCs w:val="28"/>
              </w:rPr>
            </w:pPr>
          </w:p>
        </w:tc>
      </w:tr>
    </w:tbl>
    <w:p w:rsidR="00EF20A2" w:rsidRPr="005C2D14" w:rsidRDefault="00B43CCC" w:rsidP="00A37B38">
      <w:pPr>
        <w:widowControl w:val="0"/>
        <w:tabs>
          <w:tab w:val="left" w:pos="2490"/>
        </w:tabs>
        <w:jc w:val="both"/>
        <w:rPr>
          <w:sz w:val="2"/>
        </w:rPr>
      </w:pPr>
      <w:r w:rsidRPr="005C2D14">
        <w:rPr>
          <w:sz w:val="2"/>
        </w:rPr>
        <w:t>[</w:t>
      </w:r>
    </w:p>
    <w:p w:rsidR="000B0EAE" w:rsidRPr="005C2D14" w:rsidRDefault="000B0EAE" w:rsidP="00A37B38">
      <w:pPr>
        <w:widowControl w:val="0"/>
        <w:tabs>
          <w:tab w:val="left" w:pos="2490"/>
        </w:tabs>
        <w:jc w:val="both"/>
        <w:rPr>
          <w:sz w:val="2"/>
        </w:rPr>
      </w:pPr>
    </w:p>
    <w:p w:rsidR="000B0EAE" w:rsidRPr="005C2D14" w:rsidRDefault="000B0EAE" w:rsidP="00A37B38">
      <w:pPr>
        <w:widowControl w:val="0"/>
        <w:tabs>
          <w:tab w:val="left" w:pos="2490"/>
        </w:tabs>
        <w:jc w:val="both"/>
        <w:rPr>
          <w:sz w:val="2"/>
        </w:rPr>
      </w:pPr>
    </w:p>
    <w:p w:rsidR="000A54F4" w:rsidRDefault="000A54F4" w:rsidP="00A37B38">
      <w:pPr>
        <w:widowControl w:val="0"/>
        <w:tabs>
          <w:tab w:val="left" w:pos="2490"/>
        </w:tabs>
        <w:jc w:val="center"/>
        <w:rPr>
          <w:sz w:val="28"/>
          <w:szCs w:val="28"/>
        </w:rPr>
        <w:sectPr w:rsidR="000A54F4" w:rsidSect="00D30FE2">
          <w:headerReference w:type="default" r:id="rId7"/>
          <w:pgSz w:w="11907" w:h="16840" w:code="9"/>
          <w:pgMar w:top="1134" w:right="1134" w:bottom="1134" w:left="1701" w:header="720" w:footer="720" w:gutter="0"/>
          <w:pgNumType w:start="1"/>
          <w:cols w:space="720"/>
          <w:titlePg/>
          <w:docGrid w:linePitch="360"/>
        </w:sectPr>
      </w:pPr>
    </w:p>
    <w:tbl>
      <w:tblPr>
        <w:tblW w:w="9072" w:type="dxa"/>
        <w:jc w:val="center"/>
        <w:tblLook w:val="04A0" w:firstRow="1" w:lastRow="0" w:firstColumn="1" w:lastColumn="0" w:noHBand="0" w:noVBand="1"/>
      </w:tblPr>
      <w:tblGrid>
        <w:gridCol w:w="3715"/>
        <w:gridCol w:w="5357"/>
      </w:tblGrid>
      <w:tr w:rsidR="000B0EAE" w:rsidRPr="005C2D14">
        <w:trPr>
          <w:trHeight w:val="720"/>
          <w:jc w:val="center"/>
        </w:trPr>
        <w:tc>
          <w:tcPr>
            <w:tcW w:w="3715" w:type="dxa"/>
          </w:tcPr>
          <w:p w:rsidR="000B0EAE" w:rsidRPr="005C2D14" w:rsidRDefault="000B0EAE" w:rsidP="00A37B38">
            <w:pPr>
              <w:widowControl w:val="0"/>
              <w:jc w:val="center"/>
              <w:rPr>
                <w:b/>
                <w:bCs/>
                <w:sz w:val="26"/>
              </w:rPr>
            </w:pPr>
            <w:r w:rsidRPr="005C2D14">
              <w:rPr>
                <w:b/>
                <w:bCs/>
                <w:sz w:val="26"/>
              </w:rPr>
              <w:lastRenderedPageBreak/>
              <w:t>UỶ BAN NHÂN DÂN</w:t>
            </w:r>
          </w:p>
          <w:p w:rsidR="000B0EAE" w:rsidRPr="005C2D14" w:rsidRDefault="000B0EAE" w:rsidP="00A37B38">
            <w:pPr>
              <w:widowControl w:val="0"/>
              <w:jc w:val="center"/>
              <w:rPr>
                <w:b/>
                <w:bCs/>
                <w:sz w:val="26"/>
              </w:rPr>
            </w:pPr>
            <w:r w:rsidRPr="005C2D14">
              <w:rPr>
                <w:b/>
                <w:bCs/>
                <w:sz w:val="26"/>
              </w:rPr>
              <w:t xml:space="preserve">TỈNH </w:t>
            </w:r>
            <w:r w:rsidR="00393B22">
              <w:rPr>
                <w:b/>
                <w:bCs/>
                <w:sz w:val="26"/>
              </w:rPr>
              <w:t>KHÁNH HÒA</w:t>
            </w:r>
          </w:p>
          <w:p w:rsidR="000B0EAE" w:rsidRPr="005C2D14" w:rsidRDefault="00411CC3" w:rsidP="00A37B38">
            <w:pPr>
              <w:widowControl w:val="0"/>
              <w:jc w:val="center"/>
              <w:rPr>
                <w:b/>
                <w:bCs/>
                <w:sz w:val="28"/>
                <w:szCs w:val="28"/>
              </w:rPr>
            </w:pPr>
            <w:r w:rsidRPr="005C2D14">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765175</wp:posOffset>
                      </wp:positionH>
                      <wp:positionV relativeFrom="paragraph">
                        <wp:posOffset>27304</wp:posOffset>
                      </wp:positionV>
                      <wp:extent cx="758190" cy="0"/>
                      <wp:effectExtent l="0" t="0" r="2286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97576"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2.15pt" to="119.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T6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"/>
                  </w:pict>
                </mc:Fallback>
              </mc:AlternateContent>
            </w:r>
          </w:p>
        </w:tc>
        <w:tc>
          <w:tcPr>
            <w:tcW w:w="5357" w:type="dxa"/>
          </w:tcPr>
          <w:p w:rsidR="000B0EAE" w:rsidRPr="005C2D14" w:rsidRDefault="000B0EAE" w:rsidP="00A37B38">
            <w:pPr>
              <w:widowControl w:val="0"/>
              <w:jc w:val="center"/>
              <w:rPr>
                <w:b/>
                <w:bCs/>
                <w:sz w:val="28"/>
                <w:szCs w:val="28"/>
              </w:rPr>
            </w:pPr>
            <w:r w:rsidRPr="005C2D14">
              <w:rPr>
                <w:b/>
                <w:bCs/>
              </w:rPr>
              <w:t>CỘNG HÒA XÃ HỘI CHỦ NGHĨA VIỆT NAM</w:t>
            </w:r>
          </w:p>
          <w:p w:rsidR="000B0EAE" w:rsidRPr="005C2D14" w:rsidRDefault="00411CC3" w:rsidP="00A37B38">
            <w:pPr>
              <w:widowControl w:val="0"/>
              <w:jc w:val="center"/>
              <w:rPr>
                <w:b/>
                <w:bCs/>
                <w:sz w:val="26"/>
                <w:szCs w:val="26"/>
              </w:rPr>
            </w:pPr>
            <w:r>
              <w:rPr>
                <w:b/>
                <w:bCs/>
                <w:noProof/>
                <w:sz w:val="26"/>
                <w:szCs w:val="26"/>
                <w:lang w:eastAsia="en-US"/>
              </w:rPr>
              <mc:AlternateContent>
                <mc:Choice Requires="wps">
                  <w:drawing>
                    <wp:anchor distT="0" distB="0" distL="114300" distR="114300" simplePos="0" relativeHeight="251658752" behindDoc="0" locked="0" layoutInCell="1" allowOverlap="1">
                      <wp:simplePos x="0" y="0"/>
                      <wp:positionH relativeFrom="column">
                        <wp:posOffset>599440</wp:posOffset>
                      </wp:positionH>
                      <wp:positionV relativeFrom="paragraph">
                        <wp:posOffset>208915</wp:posOffset>
                      </wp:positionV>
                      <wp:extent cx="2088515" cy="0"/>
                      <wp:effectExtent l="11430" t="8890" r="5080" b="1016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C42FB" id="_x0000_t32" coordsize="21600,21600" o:spt="32" o:oned="t" path="m,l21600,21600e" filled="f">
                      <v:path arrowok="t" fillok="f" o:connecttype="none"/>
                      <o:lock v:ext="edit" shapetype="t"/>
                    </v:shapetype>
                    <v:shape id="AutoShape 13" o:spid="_x0000_s1026" type="#_x0000_t32" style="position:absolute;margin-left:47.2pt;margin-top:16.45pt;width:164.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zXN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UPYT6DcQWEVWprQ4f0qF7Ns6bfHVK66ohqeYx+OxlIzkJG8i4lXJyBKrvhi2YQQ6BA&#10;HNaxsX2AhDGgY9zJ6bYTfvSIwsdJOp9PsylG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"/>
                  </w:pict>
                </mc:Fallback>
              </mc:AlternateContent>
            </w:r>
            <w:r w:rsidR="000B0EAE" w:rsidRPr="005C2D14">
              <w:rPr>
                <w:b/>
                <w:bCs/>
                <w:sz w:val="26"/>
                <w:szCs w:val="26"/>
              </w:rPr>
              <w:t>Độc lập – Tự do – Hạnh phúc</w:t>
            </w:r>
          </w:p>
        </w:tc>
      </w:tr>
    </w:tbl>
    <w:p w:rsidR="000B0EAE" w:rsidRPr="005C2D14" w:rsidRDefault="000B0EAE" w:rsidP="00A37B38">
      <w:pPr>
        <w:widowControl w:val="0"/>
        <w:rPr>
          <w:b/>
          <w:bCs/>
          <w:sz w:val="28"/>
          <w:szCs w:val="28"/>
        </w:rPr>
      </w:pPr>
      <w:r w:rsidRPr="005C2D14">
        <w:rPr>
          <w:b/>
          <w:bCs/>
          <w:sz w:val="28"/>
          <w:szCs w:val="28"/>
        </w:rPr>
        <w:t xml:space="preserve">        </w:t>
      </w:r>
    </w:p>
    <w:p w:rsidR="000B0EAE" w:rsidRPr="005C2D14" w:rsidRDefault="000B0EAE" w:rsidP="00A37B38">
      <w:pPr>
        <w:widowControl w:val="0"/>
        <w:jc w:val="center"/>
        <w:rPr>
          <w:b/>
          <w:bCs/>
          <w:sz w:val="28"/>
          <w:szCs w:val="28"/>
        </w:rPr>
      </w:pPr>
      <w:r w:rsidRPr="005C2D14">
        <w:rPr>
          <w:b/>
          <w:bCs/>
          <w:sz w:val="28"/>
          <w:szCs w:val="28"/>
        </w:rPr>
        <w:t>QUY ĐỊNH</w:t>
      </w:r>
    </w:p>
    <w:p w:rsidR="000B0EAE" w:rsidRPr="005C2D14" w:rsidRDefault="000B0EAE" w:rsidP="00A37B38">
      <w:pPr>
        <w:widowControl w:val="0"/>
        <w:jc w:val="center"/>
        <w:rPr>
          <w:b/>
          <w:sz w:val="28"/>
          <w:szCs w:val="28"/>
        </w:rPr>
      </w:pPr>
      <w:r w:rsidRPr="005C2D14">
        <w:rPr>
          <w:b/>
          <w:sz w:val="28"/>
          <w:szCs w:val="28"/>
        </w:rPr>
        <w:t>Nội dung chi</w:t>
      </w:r>
      <w:r w:rsidR="00393B22">
        <w:rPr>
          <w:b/>
          <w:sz w:val="28"/>
          <w:szCs w:val="28"/>
        </w:rPr>
        <w:t xml:space="preserve"> và </w:t>
      </w:r>
      <w:r w:rsidRPr="005C2D14">
        <w:rPr>
          <w:b/>
          <w:sz w:val="28"/>
          <w:szCs w:val="28"/>
        </w:rPr>
        <w:t xml:space="preserve">mức chi của Quỹ phòng, chống thiên tai tỉnh </w:t>
      </w:r>
      <w:r w:rsidR="00393B22">
        <w:rPr>
          <w:b/>
          <w:sz w:val="28"/>
          <w:szCs w:val="28"/>
        </w:rPr>
        <w:t>Khánh Hòa</w:t>
      </w:r>
    </w:p>
    <w:p w:rsidR="00DF79AC" w:rsidRPr="00CB6D73" w:rsidRDefault="00DF79AC" w:rsidP="00DF79AC">
      <w:pPr>
        <w:jc w:val="center"/>
        <w:rPr>
          <w:i/>
          <w:sz w:val="28"/>
          <w:szCs w:val="28"/>
        </w:rPr>
      </w:pPr>
      <w:r w:rsidRPr="00CB6D73">
        <w:rPr>
          <w:i/>
          <w:sz w:val="28"/>
          <w:szCs w:val="28"/>
        </w:rPr>
        <w:t>(</w:t>
      </w:r>
      <w:r>
        <w:rPr>
          <w:i/>
          <w:sz w:val="28"/>
          <w:szCs w:val="28"/>
        </w:rPr>
        <w:t>K</w:t>
      </w:r>
      <w:r w:rsidRPr="00CB6D73">
        <w:rPr>
          <w:i/>
          <w:sz w:val="28"/>
          <w:szCs w:val="28"/>
        </w:rPr>
        <w:t>èm theo Quyết định số</w:t>
      </w:r>
      <w:r w:rsidRPr="00CB6D73">
        <w:rPr>
          <w:i/>
          <w:sz w:val="28"/>
          <w:szCs w:val="28"/>
          <w:lang w:val="vi-VN"/>
        </w:rPr>
        <w:t>:</w:t>
      </w:r>
      <w:r w:rsidRPr="00CB6D73">
        <w:rPr>
          <w:i/>
          <w:sz w:val="28"/>
          <w:szCs w:val="28"/>
        </w:rPr>
        <w:t xml:space="preserve">        /</w:t>
      </w:r>
      <w:r w:rsidR="00BF5BB0">
        <w:rPr>
          <w:i/>
          <w:sz w:val="28"/>
          <w:szCs w:val="28"/>
        </w:rPr>
        <w:t>2026/</w:t>
      </w:r>
      <w:r w:rsidRPr="00CB6D73">
        <w:rPr>
          <w:i/>
          <w:sz w:val="28"/>
          <w:szCs w:val="28"/>
        </w:rPr>
        <w:t xml:space="preserve">QĐ-UBND ngày     </w:t>
      </w:r>
      <w:r w:rsidRPr="00CB6D73">
        <w:rPr>
          <w:i/>
          <w:sz w:val="28"/>
          <w:szCs w:val="28"/>
          <w:lang w:val="vi-VN"/>
        </w:rPr>
        <w:t xml:space="preserve">  tháng     năm </w:t>
      </w:r>
      <w:r w:rsidRPr="00CB6D73">
        <w:rPr>
          <w:i/>
          <w:sz w:val="28"/>
          <w:szCs w:val="28"/>
        </w:rPr>
        <w:t>202</w:t>
      </w:r>
      <w:r>
        <w:rPr>
          <w:i/>
          <w:sz w:val="28"/>
          <w:szCs w:val="28"/>
        </w:rPr>
        <w:t>6</w:t>
      </w:r>
      <w:r w:rsidRPr="00CB6D73">
        <w:rPr>
          <w:i/>
          <w:sz w:val="28"/>
          <w:szCs w:val="28"/>
        </w:rPr>
        <w:t xml:space="preserve"> của </w:t>
      </w:r>
      <w:r>
        <w:rPr>
          <w:i/>
          <w:sz w:val="28"/>
          <w:szCs w:val="28"/>
        </w:rPr>
        <w:t xml:space="preserve">Chủ tịch </w:t>
      </w:r>
      <w:r w:rsidRPr="00CB6D73">
        <w:rPr>
          <w:i/>
          <w:sz w:val="28"/>
          <w:szCs w:val="28"/>
          <w:lang w:val="vi-VN"/>
        </w:rPr>
        <w:t xml:space="preserve">Ủy ban nhân dân tỉnh </w:t>
      </w:r>
      <w:r>
        <w:rPr>
          <w:i/>
          <w:sz w:val="28"/>
          <w:szCs w:val="28"/>
        </w:rPr>
        <w:t>Khánh Hòa</w:t>
      </w:r>
      <w:r w:rsidRPr="00CB6D73">
        <w:rPr>
          <w:i/>
          <w:sz w:val="28"/>
          <w:szCs w:val="28"/>
        </w:rPr>
        <w:t>)</w:t>
      </w:r>
    </w:p>
    <w:p w:rsidR="000B0EAE" w:rsidRPr="005C2D14" w:rsidRDefault="00411CC3" w:rsidP="00A37B38">
      <w:pPr>
        <w:widowControl w:val="0"/>
        <w:rPr>
          <w:sz w:val="36"/>
          <w:szCs w:val="28"/>
        </w:rPr>
      </w:pPr>
      <w:r w:rsidRPr="005C2D14">
        <w:rPr>
          <w:noProof/>
          <w:lang w:eastAsia="en-US"/>
        </w:rPr>
        <mc:AlternateContent>
          <mc:Choice Requires="wps">
            <w:drawing>
              <wp:anchor distT="4294967295" distB="4294967295" distL="114300" distR="114300" simplePos="0" relativeHeight="251656704" behindDoc="0" locked="0" layoutInCell="1" allowOverlap="1">
                <wp:simplePos x="0" y="0"/>
                <wp:positionH relativeFrom="column">
                  <wp:posOffset>2108200</wp:posOffset>
                </wp:positionH>
                <wp:positionV relativeFrom="paragraph">
                  <wp:posOffset>22859</wp:posOffset>
                </wp:positionV>
                <wp:extent cx="1586230" cy="0"/>
                <wp:effectExtent l="0" t="0" r="33020"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6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02FDA"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pt,1.8pt" to="290.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9r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"/>
            </w:pict>
          </mc:Fallback>
        </mc:AlternateConten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rPr>
          <w:b/>
          <w:sz w:val="28"/>
          <w:szCs w:val="28"/>
        </w:rPr>
      </w:pPr>
      <w:r w:rsidRPr="005C2D14">
        <w:rPr>
          <w:b/>
          <w:sz w:val="28"/>
          <w:szCs w:val="28"/>
        </w:rPr>
        <w:t xml:space="preserve">Điều 1. Phạm vi điều chỉnh </w:t>
      </w:r>
    </w:p>
    <w:p w:rsidR="00365EB9" w:rsidRPr="005C2D14" w:rsidRDefault="00365EB9" w:rsidP="00A37B38">
      <w:pPr>
        <w:pStyle w:val="NormalWeb"/>
        <w:widowControl w:val="0"/>
        <w:shd w:val="clear" w:color="auto" w:fill="FFFFFF"/>
        <w:tabs>
          <w:tab w:val="left" w:leader="dot" w:pos="9000"/>
        </w:tabs>
        <w:spacing w:before="120" w:beforeAutospacing="0" w:after="0" w:afterAutospacing="0" w:line="264" w:lineRule="auto"/>
        <w:ind w:firstLine="720"/>
        <w:jc w:val="both"/>
        <w:rPr>
          <w:sz w:val="28"/>
          <w:szCs w:val="28"/>
        </w:rPr>
      </w:pPr>
      <w:r w:rsidRPr="005C2D14">
        <w:rPr>
          <w:sz w:val="28"/>
          <w:szCs w:val="28"/>
        </w:rPr>
        <w:t>Quyết định này quy định chi tiết khoản 1 Điều 17 Nghị định số 78/2021/NĐ-CP của Chính phủ quy định về thành lập và quản lý Quỹ phòng, chống thiên tai được sửa đổi, bổ sung bởi Nghị định số 63/2025/NĐ-CP về nội dung chi</w:t>
      </w:r>
      <w:r w:rsidR="00393B22">
        <w:rPr>
          <w:sz w:val="28"/>
          <w:szCs w:val="28"/>
        </w:rPr>
        <w:t xml:space="preserve"> và </w:t>
      </w:r>
      <w:r w:rsidRPr="005C2D14">
        <w:rPr>
          <w:sz w:val="28"/>
          <w:szCs w:val="28"/>
        </w:rPr>
        <w:t xml:space="preserve">mức chi </w:t>
      </w:r>
      <w:r w:rsidR="009A0142">
        <w:rPr>
          <w:sz w:val="28"/>
          <w:szCs w:val="28"/>
        </w:rPr>
        <w:t xml:space="preserve">của </w:t>
      </w:r>
      <w:r w:rsidRPr="005C2D14">
        <w:rPr>
          <w:sz w:val="28"/>
          <w:szCs w:val="28"/>
        </w:rPr>
        <w:t xml:space="preserve">Quỹ phòng, chống thiên tai tỉnh </w:t>
      </w:r>
      <w:r w:rsidR="00393B22">
        <w:rPr>
          <w:sz w:val="28"/>
          <w:szCs w:val="28"/>
        </w:rPr>
        <w:t>Khánh Hòa</w:t>
      </w:r>
      <w:r w:rsidRPr="005C2D14">
        <w:rPr>
          <w:sz w:val="28"/>
          <w:szCs w:val="28"/>
        </w:rPr>
        <w:t xml:space="preserve"> (sau đây viết tắt là Quỹ) áp dụng trên địa bàn tỉnh </w:t>
      </w:r>
      <w:r w:rsidR="00393B22">
        <w:rPr>
          <w:sz w:val="28"/>
          <w:szCs w:val="28"/>
        </w:rPr>
        <w:t>Khánh Hòa</w:t>
      </w:r>
      <w:r w:rsidRPr="005C2D14">
        <w:rPr>
          <w:sz w:val="28"/>
          <w:szCs w:val="28"/>
        </w:rPr>
        <w:t>.</w: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rPr>
          <w:b/>
          <w:sz w:val="28"/>
          <w:szCs w:val="28"/>
        </w:rPr>
      </w:pPr>
      <w:r w:rsidRPr="005C2D14">
        <w:rPr>
          <w:b/>
          <w:sz w:val="28"/>
          <w:szCs w:val="28"/>
        </w:rPr>
        <w:t>Điều 2. Đối tượng áp dụng</w:t>
      </w:r>
    </w:p>
    <w:p w:rsidR="000B0EAE" w:rsidRPr="005C2D14" w:rsidRDefault="00365EB9" w:rsidP="00A37B38">
      <w:pPr>
        <w:pStyle w:val="NormalWeb"/>
        <w:widowControl w:val="0"/>
        <w:shd w:val="clear" w:color="auto" w:fill="FFFFFF"/>
        <w:tabs>
          <w:tab w:val="left" w:leader="dot" w:pos="9000"/>
        </w:tabs>
        <w:spacing w:before="120" w:beforeAutospacing="0" w:after="0" w:afterAutospacing="0" w:line="264" w:lineRule="auto"/>
        <w:ind w:firstLine="720"/>
        <w:jc w:val="both"/>
        <w:rPr>
          <w:sz w:val="28"/>
          <w:szCs w:val="28"/>
        </w:rPr>
      </w:pPr>
      <w:r w:rsidRPr="005C2D14">
        <w:rPr>
          <w:sz w:val="28"/>
          <w:szCs w:val="28"/>
        </w:rPr>
        <w:t>Cơ quan, tổ chức, hộ gia đình, cá nhân đang hoạt động hoặc tham gia phòng, chống thiên tai</w:t>
      </w:r>
      <w:r w:rsidR="000B0EAE" w:rsidRPr="005C2D14">
        <w:rPr>
          <w:sz w:val="28"/>
          <w:szCs w:val="28"/>
        </w:rPr>
        <w:t>.</w: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rPr>
          <w:b/>
          <w:sz w:val="28"/>
          <w:szCs w:val="28"/>
        </w:rPr>
      </w:pPr>
      <w:r w:rsidRPr="005C2D14">
        <w:rPr>
          <w:b/>
          <w:sz w:val="28"/>
          <w:szCs w:val="28"/>
        </w:rPr>
        <w:t>Điều 3. Nội dung chi và mức chi</w: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rPr>
          <w:sz w:val="28"/>
          <w:szCs w:val="28"/>
        </w:rPr>
      </w:pPr>
      <w:r w:rsidRPr="005C2D14">
        <w:rPr>
          <w:sz w:val="28"/>
          <w:szCs w:val="28"/>
        </w:rPr>
        <w:t>1. Chi hỗ trợ các hoạt động ứng phó thiên tai</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a) </w:t>
      </w:r>
      <w:r w:rsidR="00471FAF">
        <w:rPr>
          <w:rStyle w:val="fontstyle01"/>
        </w:rPr>
        <w:t>Hỗ trợ sơ tán người dân khỏi nơi nguy hiểm; chăm sóc y tế, thực phẩm, nước uống cho người dân nơi sơ tán: Mức hỗ trợ 50.000 đồng/người/ngày căn cứ theo số ngày thực tế được sơ tán và danh sách sơ tán được cấp có thẩm quyền phê duyệt.</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b) </w:t>
      </w:r>
      <w:r w:rsidR="00471FAF">
        <w:rPr>
          <w:rStyle w:val="fontstyle01"/>
        </w:rPr>
        <w:t>Hỗ trợ hộ dân nhận người được sơ tán đến: Mức hỗ trợ 20.000 đồng/người/ngày căn cứ theo số ngày thực tế được sơ tán và danh sách sơ tán được cấp có thẩm quyền phê duyệt.</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c) </w:t>
      </w:r>
      <w:r w:rsidR="00471FAF">
        <w:rPr>
          <w:rStyle w:val="fontstyle01"/>
        </w:rPr>
        <w:t>Hỗ trợ tuần tra, kiểm tra phát hiện khu vực có nguy cơ xảy ra rủi ro thiên tai, sự cố công trình phòng, chống thiên tai đối với người không hưởng lương từ ngân sách nhà nước; hỗ trợ cho lực lượng được huy động tham gia ứng phó thiên tai đối với người không hưởng lương từ ngân sách nhà nước: Mức hỗ trợ theo ngày được huy động là 120.000 đồng, nếu được huy động vào ban đêm (từ 22 giờ ngày hôm trước đến 06 giờ ngày hôm sau) được tính gấp đôi mức hỗ trợ quy định tại điểm này và căn cứ vào danh sách được cấp có thẩm quyền phê duyệt.</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d) </w:t>
      </w:r>
      <w:r w:rsidR="00471FAF">
        <w:rPr>
          <w:rStyle w:val="fontstyle01"/>
        </w:rPr>
        <w:t>Hỗ trợ cho lực lượng thường trực trực ban, chỉ huy, chỉ đạo ứng phó thiên tai: Mức chi căn cứ theo dự toán hàng năm được các cơ quan có thẩm quyền phê duyệt và khả năng cân đối của Quỹ.</w:t>
      </w:r>
      <w:r w:rsidR="00471FAF">
        <w:t xml:space="preserve"> </w: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rPr>
          <w:sz w:val="28"/>
          <w:szCs w:val="28"/>
        </w:rPr>
      </w:pPr>
      <w:r w:rsidRPr="005C2D14">
        <w:rPr>
          <w:sz w:val="28"/>
          <w:szCs w:val="28"/>
        </w:rPr>
        <w:lastRenderedPageBreak/>
        <w:t xml:space="preserve">2. </w:t>
      </w:r>
      <w:r w:rsidR="00471FAF">
        <w:rPr>
          <w:rStyle w:val="fontstyle01"/>
        </w:rPr>
        <w:t>Chi cứu trợ, hỗ trợ khắc phục hậu quả sau thiên tai</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a) </w:t>
      </w:r>
      <w:r w:rsidR="00471FAF">
        <w:rPr>
          <w:rStyle w:val="fontstyle01"/>
        </w:rPr>
        <w:t>Cứu trợ khẩn cấp về lương thực, nước uống, thuốc chữa bệnh, sách vở, phương tiện học tập và các nhu cầu cấp thiết khác cho đối tượng bị thiệt hại do thiên tai:</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 </w:t>
      </w:r>
      <w:r w:rsidR="00471FAF">
        <w:rPr>
          <w:rStyle w:val="fontstyle01"/>
        </w:rPr>
        <w:t>Cứu trợ khẩn cấp về lương thực, nước uống, thuốc chữa bệnh và các nhu cầu cấp thiết khác cho đối tượng bị thiệt hại do thiên tai: Mức hỗ trợ 500.000 đồng/người/đợt, căn cứ vào danh sách được cấp có thẩm quyền phê duyệt.</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 </w:t>
      </w:r>
      <w:r w:rsidR="00471FAF">
        <w:rPr>
          <w:rStyle w:val="fontstyle01"/>
        </w:rPr>
        <w:t>Cứu trợ khẩn cấp về sách vở, phương tiện học tập: Mức hỗ trợ 300.000 đồng/học sinh, căn cứ vào danh sách được cấp có thẩm quyền phê duyệt.</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b) </w:t>
      </w:r>
      <w:r w:rsidR="00471FAF">
        <w:rPr>
          <w:rStyle w:val="fontstyle01"/>
        </w:rPr>
        <w:t>Hỗ trợ tu sửa nhà ở, cơ sở y tế, trường học, xử lý vệ sinh môi trường vùng thiên tai, tu sửa nhà kết hợp làm địa điểm sơ tán phòng tránh thiên tai:</w:t>
      </w:r>
      <w:r w:rsidR="00471FAF">
        <w:t xml:space="preserve"> </w: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rPr>
          <w:sz w:val="28"/>
          <w:szCs w:val="28"/>
        </w:rPr>
      </w:pPr>
      <w:r w:rsidRPr="005C2D14">
        <w:rPr>
          <w:sz w:val="28"/>
          <w:szCs w:val="28"/>
        </w:rPr>
        <w:t xml:space="preserve">- </w:t>
      </w:r>
      <w:r w:rsidR="00471FAF">
        <w:rPr>
          <w:rStyle w:val="fontstyle01"/>
        </w:rPr>
        <w:t>Hỗ trợ tu sửa nhà ở:</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 </w:t>
      </w:r>
      <w:r w:rsidR="00471FAF">
        <w:rPr>
          <w:rStyle w:val="fontstyle01"/>
        </w:rPr>
        <w:t>Hộ nghèo, hộ cận nghèo, hộ gia đình có hoàn cảnh khó khăn có nhà ở bị đổ, sập, trôi, cháy hoàn toàn do thiên tai mà không còn nơi ở thì được xem xét hỗ trợ chi phí làm nhà ở với mức tối đa 40.000.000 đồng/hộ. Ngoài các đối tượng trên, các hộ gia đình khác được xem xét hỗ trợ chi phí làm nhà ở với mức tối đa 20.000.000 đồng/hộ.</w:t>
      </w:r>
      <w:r w:rsidR="00471FAF">
        <w:t xml:space="preserve"> </w:t>
      </w:r>
    </w:p>
    <w:p w:rsidR="00471FAF" w:rsidRDefault="000B0EAE" w:rsidP="000F1531">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 </w:t>
      </w:r>
      <w:r w:rsidR="00471FAF">
        <w:rPr>
          <w:rStyle w:val="fontstyle01"/>
        </w:rPr>
        <w:t>Hộ nghèo, hộ cận nghèo, hộ gia đình có hoàn cảnh khó khăn có nhà ở bị hư hỏng nặng do thiên tai mà không ở được thì được xem xét hỗ trợ chi phí sửa chữa nhà ở với mức tối đa 20.000.000 đồng/hộ. Ngoài các đối tượng trên, các hộ gia đình khác được xem xét hỗ trợ chi phí sửa chữa nhà ở với mức tối đa 10.000.000 đồng/hộ.</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 </w:t>
      </w:r>
      <w:r w:rsidR="00471FAF">
        <w:rPr>
          <w:rStyle w:val="fontstyle01"/>
        </w:rPr>
        <w:t>Hỗ trợ tu sửa cơ sở y tế, trường học, tu sửa nhà kết hợp làm địa điểm sơ tán phòng tránh thiên tai: Mức hỗ trợ tối đa 50.000.000 đồng/công trình tu sửa và khả năng cân đối của Quỹ.</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 </w:t>
      </w:r>
      <w:r w:rsidR="00471FAF">
        <w:rPr>
          <w:rStyle w:val="fontstyle01"/>
        </w:rPr>
        <w:t>Hỗ trợ xử lý vệ sinh môi trường vùng thiên tai: Mức hỗ trợ tối đa 15.000.000 đồng/xã, phường bị ảnh hưởng và khả năng cân đối của Quỹ.</w:t>
      </w:r>
      <w:r w:rsidR="00471FAF">
        <w:t xml:space="preserve"> </w: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rPr>
          <w:sz w:val="28"/>
          <w:szCs w:val="28"/>
        </w:rPr>
      </w:pPr>
      <w:r w:rsidRPr="005C2D14">
        <w:rPr>
          <w:sz w:val="28"/>
          <w:szCs w:val="28"/>
        </w:rPr>
        <w:t xml:space="preserve">c) Hỗ trợ sản xuất nông nghiệp để khôi phục sản xuất vùng bị thiệt hại do thiên tai: Mức hỗ trợ thực hiện theo quy định tại Nghị định số 09/2025/NĐ-CP </w:t>
      </w:r>
      <w:r w:rsidR="00C72FF9">
        <w:rPr>
          <w:sz w:val="28"/>
          <w:szCs w:val="28"/>
        </w:rPr>
        <w:t xml:space="preserve">của Chính phủ </w:t>
      </w:r>
      <w:r w:rsidRPr="005C2D14">
        <w:rPr>
          <w:sz w:val="28"/>
          <w:szCs w:val="28"/>
        </w:rPr>
        <w:t xml:space="preserve">quy định về chính sách hỗ trợ sản xuất nông nghiệp để khôi phục sản xuất vùng bị thiệt hại do thiên tai, dịch hại thực vật; </w:t>
      </w:r>
      <w:r w:rsidR="00851878" w:rsidRPr="00851878">
        <w:rPr>
          <w:sz w:val="28"/>
          <w:szCs w:val="28"/>
        </w:rPr>
        <w:t xml:space="preserve">Nghị quyết số </w:t>
      </w:r>
      <w:r w:rsidR="00567C29">
        <w:rPr>
          <w:sz w:val="28"/>
          <w:szCs w:val="28"/>
        </w:rPr>
        <w:t>12</w:t>
      </w:r>
      <w:r w:rsidR="00851878" w:rsidRPr="00851878">
        <w:rPr>
          <w:sz w:val="28"/>
          <w:szCs w:val="28"/>
        </w:rPr>
        <w:t>/2025/NQ-HĐND</w:t>
      </w:r>
      <w:r w:rsidR="00471FAF">
        <w:rPr>
          <w:sz w:val="28"/>
          <w:szCs w:val="28"/>
        </w:rPr>
        <w:t xml:space="preserve"> ngày 18/12/2025</w:t>
      </w:r>
      <w:r w:rsidR="00851878" w:rsidRPr="00851878">
        <w:rPr>
          <w:sz w:val="28"/>
          <w:szCs w:val="28"/>
        </w:rPr>
        <w:t xml:space="preserve"> </w:t>
      </w:r>
      <w:r w:rsidR="00C72FF9">
        <w:rPr>
          <w:sz w:val="28"/>
          <w:szCs w:val="28"/>
        </w:rPr>
        <w:t xml:space="preserve">của Hội đồng nhân dân tỉnh </w:t>
      </w:r>
      <w:r w:rsidR="00851878" w:rsidRPr="00851878">
        <w:rPr>
          <w:sz w:val="28"/>
          <w:szCs w:val="28"/>
        </w:rPr>
        <w:t xml:space="preserve">quy định mức hỗ trợ sản xuất nông nghiệp để khôi phục sản xuất vùng bị thiệt hại do thiên tai, dịch hại thực vật trên địa bàn tỉnh </w:t>
      </w:r>
      <w:r w:rsidR="00567C29">
        <w:rPr>
          <w:sz w:val="28"/>
          <w:szCs w:val="28"/>
        </w:rPr>
        <w:t>Khánh Hòa</w:t>
      </w:r>
      <w:r w:rsidRPr="005C2D14">
        <w:rPr>
          <w:sz w:val="28"/>
          <w:szCs w:val="28"/>
        </w:rPr>
        <w:t xml:space="preserve"> và khả năng cân đối của Quỹ.</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d) </w:t>
      </w:r>
      <w:r w:rsidR="00471FAF">
        <w:rPr>
          <w:rStyle w:val="fontstyle01"/>
        </w:rPr>
        <w:t>Hỗ trợ tháo bỏ hạng mục, vật cản gây nguy cơ rủi ro thiên tai: Mức chi căn cứ theo dự toán hàng năm được các cơ quan có thẩm quyền phê duyệt và khả năng cân đối của Quỹ.</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lastRenderedPageBreak/>
        <w:t xml:space="preserve">e) </w:t>
      </w:r>
      <w:r w:rsidR="00471FAF">
        <w:rPr>
          <w:rStyle w:val="fontstyle01"/>
        </w:rPr>
        <w:t>Hỗ trợ xử lý đảm bảo giao thông thông suốt cho những đoạn tuyến giao thông đường bộ, đường sắt quan trọng trên địa bàn bị sụt trượt, sạt lở: Mức chi căn cứ theo dự toán hàng năm được các cơ quan có thẩm quyền phê duyệt và khả năng cân đối của Quỹ.</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g) </w:t>
      </w:r>
      <w:r w:rsidR="00471FAF">
        <w:rPr>
          <w:rStyle w:val="fontstyle01"/>
        </w:rPr>
        <w:t>Hỗ trợ kinh phí tu sửa, xử lý và xây dựng khẩn cấp công trình phòng, chống thiên tai tối đa không quá 03 tỷ đồng trong tổng mức đầu tư 01 công trình.</w:t>
      </w:r>
      <w:r w:rsidR="00471FAF">
        <w:t xml:space="preserve"> </w: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rPr>
          <w:sz w:val="28"/>
          <w:szCs w:val="28"/>
        </w:rPr>
      </w:pPr>
      <w:r w:rsidRPr="005C2D14">
        <w:rPr>
          <w:sz w:val="28"/>
          <w:szCs w:val="28"/>
        </w:rPr>
        <w:t xml:space="preserve">3. </w:t>
      </w:r>
      <w:r w:rsidR="00471FAF">
        <w:rPr>
          <w:rStyle w:val="fontstyle01"/>
        </w:rPr>
        <w:t>Hỗ trợ các hoạt động phòng ngừa</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a) </w:t>
      </w:r>
      <w:r w:rsidR="00471FAF">
        <w:rPr>
          <w:rStyle w:val="fontstyle01"/>
        </w:rPr>
        <w:t>Hỗ trợ thông tin, truyền thông và giáo dục về phòng, chống thiên tai: Mức chi căn cứ theo dự toán hàng năm được các cơ quan có thẩm quyền phê duyệt và khả năng cân đối của Quỹ.</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b) </w:t>
      </w:r>
      <w:r w:rsidR="00471FAF">
        <w:rPr>
          <w:rStyle w:val="fontstyle01"/>
        </w:rPr>
        <w:t>Hỗ trợ lập, rà soát kế hoạch phòng, chống thiên tai và phương án ứng phó thiên tai theo cấp độ rủi ro thiên tai: Mức chi căn cứ theo dự toán hàng năm được các cơ quan có thẩm quyền phê duyệt và khả năng cân đối của Quỹ.</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c)</w:t>
      </w:r>
      <w:r w:rsidR="00471FAF" w:rsidRPr="00471FAF">
        <w:rPr>
          <w:rStyle w:val="a"/>
        </w:rPr>
        <w:t xml:space="preserve"> </w:t>
      </w:r>
      <w:r w:rsidR="00471FAF">
        <w:rPr>
          <w:rStyle w:val="fontstyle01"/>
        </w:rPr>
        <w:t>Hỗ trợ sắp xếp, di chuyển dân cư ra khỏi vùng thiên tai, nguy hiểm: Đối với hộ phải di dời nhà ở khẩn cấp theo quyết định của cơ quan có thẩm quyền do nguy cơ sạt lở, lũ, lụt, thiên tai, hỏa hoạn hoặc lý do bất khả kháng khác được xem xét hỗ trợ chi phí di dời nhà ở với mức tối đa 30.000.000 đồng/hộ và khả năng cân đối của Quỹ.</w:t>
      </w:r>
      <w:r w:rsidR="00471FAF">
        <w:t xml:space="preserve"> </w:t>
      </w:r>
    </w:p>
    <w:p w:rsidR="000B0EAE" w:rsidRPr="00567C29"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rPr>
          <w:sz w:val="28"/>
          <w:szCs w:val="28"/>
        </w:rPr>
      </w:pPr>
      <w:r w:rsidRPr="005C2D14">
        <w:rPr>
          <w:sz w:val="28"/>
          <w:szCs w:val="28"/>
        </w:rPr>
        <w:t xml:space="preserve"> d) </w:t>
      </w:r>
      <w:r w:rsidRPr="00567C29">
        <w:rPr>
          <w:sz w:val="28"/>
          <w:szCs w:val="28"/>
        </w:rPr>
        <w:t xml:space="preserve">Hỗ trợ phổ biến, tuyên truyền, giáo dục, tổ chức tập huấn, nâng cao nhận thức cho các lực lượng tham gia công tác phòng, chống thiên tai các cấp ở địa phương và cộng đồng: Thực hiện theo quy định tại </w:t>
      </w:r>
      <w:r w:rsidR="00567C29" w:rsidRPr="00567C29">
        <w:rPr>
          <w:sz w:val="28"/>
          <w:szCs w:val="28"/>
        </w:rPr>
        <w:t>Nghị quyết số 06</w:t>
      </w:r>
      <w:r w:rsidRPr="00567C29">
        <w:rPr>
          <w:sz w:val="28"/>
          <w:szCs w:val="28"/>
        </w:rPr>
        <w:t>/2025/NQ-HĐND</w:t>
      </w:r>
      <w:r w:rsidR="00471FAF">
        <w:rPr>
          <w:sz w:val="28"/>
          <w:szCs w:val="28"/>
        </w:rPr>
        <w:t xml:space="preserve"> tỉnh</w:t>
      </w:r>
      <w:r w:rsidRPr="00567C29">
        <w:rPr>
          <w:sz w:val="28"/>
          <w:szCs w:val="28"/>
        </w:rPr>
        <w:t xml:space="preserve"> </w:t>
      </w:r>
      <w:r w:rsidR="00DC235F" w:rsidRPr="00567C29">
        <w:rPr>
          <w:sz w:val="28"/>
          <w:szCs w:val="28"/>
        </w:rPr>
        <w:t>q</w:t>
      </w:r>
      <w:r w:rsidRPr="00567C29">
        <w:rPr>
          <w:sz w:val="28"/>
          <w:szCs w:val="28"/>
        </w:rPr>
        <w:t xml:space="preserve">uy định chế độ công tác phí, chi tổ chức hội nghị trên địa bàn tỉnh </w:t>
      </w:r>
      <w:r w:rsidR="00567C29" w:rsidRPr="00567C29">
        <w:rPr>
          <w:sz w:val="28"/>
          <w:szCs w:val="28"/>
        </w:rPr>
        <w:t>Khánh Hòa</w:t>
      </w:r>
      <w:r w:rsidRPr="00567C29">
        <w:rPr>
          <w:sz w:val="28"/>
          <w:szCs w:val="28"/>
        </w:rPr>
        <w:t xml:space="preserve"> và khả năng cân đối của Quỹ.</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DD10FD">
        <w:rPr>
          <w:sz w:val="28"/>
          <w:szCs w:val="28"/>
        </w:rPr>
        <w:t xml:space="preserve">e) </w:t>
      </w:r>
      <w:r w:rsidR="00471FAF">
        <w:rPr>
          <w:rStyle w:val="fontstyle01"/>
        </w:rPr>
        <w:t>Hỗ trợ diễn tập phòng, chống thiên tai ở các cấp: Mức chi căn cứ theo dự toán hàng năm được các cơ quan có thẩm quyền phê duyệt và khả năng cân đối của Quỹ.</w:t>
      </w:r>
      <w:r w:rsidR="00471FAF">
        <w:t xml:space="preserve"> </w:t>
      </w:r>
    </w:p>
    <w:p w:rsidR="00471FAF"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BB7807">
        <w:rPr>
          <w:sz w:val="28"/>
          <w:szCs w:val="28"/>
          <w:lang w:eastAsia="vi-VN" w:bidi="vi-VN"/>
        </w:rPr>
        <w:t xml:space="preserve">g) </w:t>
      </w:r>
      <w:r w:rsidR="00471FAF">
        <w:rPr>
          <w:rStyle w:val="fontstyle01"/>
        </w:rPr>
        <w:t>Hỗ trợ mua bảo hiểm rủi ro thiên tai cho đối tượng tham gia lực lượng xung kích phòng, chống thiên tai cấp xã: Mức chi căn cứ theo dự toán hàng năm được các cơ quan có thẩm quyền phê duyệt và khả năng cân đối của Quỹ.</w:t>
      </w:r>
      <w:r w:rsidR="00471FAF">
        <w:t xml:space="preserve"> </w:t>
      </w:r>
    </w:p>
    <w:p w:rsidR="00220E2A"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h) </w:t>
      </w:r>
      <w:r w:rsidR="00220E2A">
        <w:rPr>
          <w:rStyle w:val="fontstyle01"/>
        </w:rPr>
        <w:t>Hỗ trợ tập huấn và duy trì hoạt động cho các đối tượng tham gia hộ đê, lực lượng quản lý đê nhân dân, lực lượng xung kích phòng, chống thiên tai cấp xã, tình nguyện viên phòng, chống thiên tai: Thực hiện theo quy định tại Mục 7 Chương II Nghị định số 66/2021/NĐ-CP quy định chi tiết thi hành một số điều của Luật Phòng, chống thiên tai và Luật sửa đổi, bổ sung một số điều của Luật Phòng, chống thiên tai và Luật Đê điều và khả năng cân đối của Quỹ.</w:t>
      </w:r>
      <w:r w:rsidR="00220E2A">
        <w:t xml:space="preserve"> </w:t>
      </w:r>
    </w:p>
    <w:p w:rsidR="00220E2A"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CE58A8">
        <w:rPr>
          <w:sz w:val="28"/>
          <w:szCs w:val="28"/>
        </w:rPr>
        <w:t xml:space="preserve">i) </w:t>
      </w:r>
      <w:r w:rsidR="00220E2A">
        <w:rPr>
          <w:rStyle w:val="fontstyle01"/>
        </w:rPr>
        <w:t xml:space="preserve">Hỗ trợ xây dựng công cụ, phần mềm, quan trắc, thông tin dự báo, cảnh </w:t>
      </w:r>
      <w:r w:rsidR="00220E2A">
        <w:rPr>
          <w:rStyle w:val="fontstyle01"/>
        </w:rPr>
        <w:lastRenderedPageBreak/>
        <w:t>báo thiên tai tại cộng đồng: Mức chi căn cứ theo dự toán hàng năm được các cơ</w:t>
      </w:r>
      <w:r w:rsidR="00220E2A">
        <w:t xml:space="preserve"> </w:t>
      </w:r>
      <w:r w:rsidR="00220E2A">
        <w:rPr>
          <w:rStyle w:val="fontstyle01"/>
        </w:rPr>
        <w:t>quan có thẩm quyền phê duyệt và khả năng cân đối của Quỹ.</w:t>
      </w:r>
    </w:p>
    <w:p w:rsidR="00220E2A" w:rsidRDefault="000B0EAE"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k) </w:t>
      </w:r>
      <w:r w:rsidR="00220E2A">
        <w:rPr>
          <w:rStyle w:val="fontstyle01"/>
        </w:rPr>
        <w:t>Hỗ trợ mua sắm, đầu tư phương tiện, trang thiết bị phục vụ công tác phòng, chống thiên tai theo quy định: Mức chi căn cứ theo dự toán hàng năm được các cơ quan có thẩm quyền phê duyệt và khả năng cân đối của Quỹ.</w:t>
      </w:r>
      <w:r w:rsidR="00220E2A">
        <w:t xml:space="preserve"> </w:t>
      </w:r>
    </w:p>
    <w:p w:rsidR="00220E2A" w:rsidRDefault="00E41014"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 xml:space="preserve">4. </w:t>
      </w:r>
      <w:r w:rsidR="00220E2A">
        <w:rPr>
          <w:rStyle w:val="fontstyle01"/>
        </w:rPr>
        <w:t>Chi hỗ trợ các hoạt động phòng cháy, chữa cháy, cứu nạn, cứu hộ theo quy định: Mức chi căn cứ theo dự toán hàng năm được các cơ quan có thẩm quyền phê duyệt và khả năng cân đối của Quỹ.</w:t>
      </w:r>
      <w:r w:rsidR="00220E2A">
        <w:t xml:space="preserve"> </w:t>
      </w:r>
    </w:p>
    <w:p w:rsidR="00220E2A" w:rsidRDefault="00B05FF9" w:rsidP="00A37B38">
      <w:pPr>
        <w:pStyle w:val="NormalWeb"/>
        <w:widowControl w:val="0"/>
        <w:shd w:val="clear" w:color="auto" w:fill="FFFFFF"/>
        <w:tabs>
          <w:tab w:val="left" w:leader="dot" w:pos="9000"/>
        </w:tabs>
        <w:spacing w:before="120" w:beforeAutospacing="0" w:after="0" w:afterAutospacing="0" w:line="264" w:lineRule="auto"/>
        <w:ind w:firstLine="720"/>
        <w:jc w:val="both"/>
      </w:pPr>
      <w:r w:rsidRPr="005C2D14">
        <w:rPr>
          <w:sz w:val="28"/>
          <w:szCs w:val="28"/>
        </w:rPr>
        <w:t>5</w:t>
      </w:r>
      <w:r w:rsidR="000B0EAE" w:rsidRPr="005C2D14">
        <w:rPr>
          <w:sz w:val="28"/>
          <w:szCs w:val="28"/>
        </w:rPr>
        <w:t xml:space="preserve">. </w:t>
      </w:r>
      <w:r w:rsidR="00220E2A">
        <w:rPr>
          <w:rStyle w:val="fontstyle01"/>
        </w:rPr>
        <w:t>Trong trường hợp cụ thể, trên cơ sở đề nghị của Sở Nông nghiệp và Môi trường, Chủ tịch Ủy ban nhân dân tỉnh được quyết định mức hỗ trợ cho các nội dung chi cao hơn đã quy định tại khoản 1, khoản 2, khoản 3 Điều này (trừ các mức chi đã được Trung ương quy định mức chi tối đa) và trong khả năng cân đối của Quỹ.</w:t>
      </w:r>
      <w:r w:rsidR="00220E2A">
        <w:t xml:space="preserve"> </w: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06"/>
        <w:jc w:val="both"/>
        <w:rPr>
          <w:b/>
          <w:sz w:val="28"/>
          <w:szCs w:val="28"/>
        </w:rPr>
      </w:pPr>
      <w:r w:rsidRPr="005C2D14">
        <w:rPr>
          <w:b/>
          <w:sz w:val="28"/>
          <w:szCs w:val="28"/>
        </w:rPr>
        <w:t xml:space="preserve">Điều </w:t>
      </w:r>
      <w:r w:rsidR="001F4AF7">
        <w:rPr>
          <w:b/>
          <w:sz w:val="28"/>
          <w:szCs w:val="28"/>
        </w:rPr>
        <w:t>4</w:t>
      </w:r>
      <w:r w:rsidRPr="005C2D14">
        <w:rPr>
          <w:b/>
          <w:sz w:val="28"/>
          <w:szCs w:val="28"/>
        </w:rPr>
        <w:t>. Điều khoản thi hành</w:t>
      </w:r>
    </w:p>
    <w:p w:rsidR="000B0EAE" w:rsidRPr="005C2D14" w:rsidRDefault="000B0EAE" w:rsidP="00A37B38">
      <w:pPr>
        <w:pStyle w:val="NormalWeb"/>
        <w:widowControl w:val="0"/>
        <w:shd w:val="clear" w:color="auto" w:fill="FFFFFF"/>
        <w:tabs>
          <w:tab w:val="left" w:leader="dot" w:pos="9000"/>
        </w:tabs>
        <w:spacing w:before="120" w:beforeAutospacing="0" w:after="0" w:afterAutospacing="0" w:line="264" w:lineRule="auto"/>
        <w:ind w:firstLine="706"/>
        <w:jc w:val="both"/>
        <w:rPr>
          <w:sz w:val="28"/>
          <w:szCs w:val="28"/>
        </w:rPr>
      </w:pPr>
      <w:r w:rsidRPr="005C2D14">
        <w:rPr>
          <w:sz w:val="28"/>
          <w:szCs w:val="28"/>
        </w:rPr>
        <w:t xml:space="preserve">1. Trường hợp các văn bản </w:t>
      </w:r>
      <w:r w:rsidR="00AD1FB0">
        <w:rPr>
          <w:sz w:val="28"/>
          <w:szCs w:val="28"/>
        </w:rPr>
        <w:t>viện dẫn</w:t>
      </w:r>
      <w:r w:rsidRPr="005C2D14">
        <w:rPr>
          <w:sz w:val="28"/>
          <w:szCs w:val="28"/>
        </w:rPr>
        <w:t xml:space="preserve"> tại Quy định này được sửa đổi, bổ sung hoặc thay thế thì thực hiện theo văn bản sửa đổi, bổ sung hoặc thay thế đó.</w:t>
      </w:r>
    </w:p>
    <w:p w:rsidR="000B0EAE" w:rsidRPr="007B6898" w:rsidRDefault="000B0EAE" w:rsidP="007B6898">
      <w:pPr>
        <w:pStyle w:val="NormalWeb"/>
        <w:widowControl w:val="0"/>
        <w:shd w:val="clear" w:color="auto" w:fill="FFFFFF"/>
        <w:tabs>
          <w:tab w:val="left" w:leader="dot" w:pos="9000"/>
        </w:tabs>
        <w:spacing w:before="120" w:beforeAutospacing="0" w:after="0" w:afterAutospacing="0" w:line="264" w:lineRule="auto"/>
        <w:ind w:firstLine="706"/>
        <w:jc w:val="both"/>
        <w:rPr>
          <w:sz w:val="28"/>
          <w:szCs w:val="28"/>
        </w:rPr>
      </w:pPr>
      <w:r w:rsidRPr="005C2D14">
        <w:rPr>
          <w:sz w:val="28"/>
          <w:szCs w:val="28"/>
        </w:rPr>
        <w:t xml:space="preserve">2. Trong quá trình thực hiện, nếu có vướng mắc hoặc phát sinh, Cơ quan quản lý Quỹ tổng hợp, báo cáo, đề xuất Ủy ban nhân dân tỉnh </w:t>
      </w:r>
      <w:r w:rsidR="00DC235F" w:rsidRPr="00713753">
        <w:rPr>
          <w:sz w:val="28"/>
          <w:szCs w:val="28"/>
        </w:rPr>
        <w:t xml:space="preserve">(thông qua Sở Nông nghiệp và Môi trường) </w:t>
      </w:r>
      <w:r w:rsidRPr="00713753">
        <w:rPr>
          <w:sz w:val="28"/>
          <w:szCs w:val="28"/>
        </w:rPr>
        <w:t xml:space="preserve">xem xét, quyết định </w:t>
      </w:r>
      <w:r w:rsidR="00DC235F" w:rsidRPr="00713753">
        <w:rPr>
          <w:sz w:val="28"/>
          <w:szCs w:val="28"/>
        </w:rPr>
        <w:t>sửa đổi, bổ sung</w:t>
      </w:r>
      <w:r w:rsidRPr="00713753">
        <w:rPr>
          <w:sz w:val="28"/>
          <w:szCs w:val="28"/>
        </w:rPr>
        <w:t xml:space="preserve"> Quy định</w:t>
      </w:r>
      <w:r w:rsidR="00DC235F" w:rsidRPr="00713753">
        <w:rPr>
          <w:sz w:val="28"/>
          <w:szCs w:val="28"/>
        </w:rPr>
        <w:t xml:space="preserve"> này</w:t>
      </w:r>
      <w:r w:rsidRPr="005C2D14">
        <w:rPr>
          <w:sz w:val="28"/>
          <w:szCs w:val="28"/>
        </w:rPr>
        <w:t xml:space="preserve"> cho phù hợp./.</w:t>
      </w:r>
    </w:p>
    <w:sectPr w:rsidR="000B0EAE" w:rsidRPr="007B6898" w:rsidSect="000A54F4">
      <w:headerReference w:type="firs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280" w:rsidRDefault="002E0280" w:rsidP="00BA58E2">
      <w:r>
        <w:separator/>
      </w:r>
    </w:p>
  </w:endnote>
  <w:endnote w:type="continuationSeparator" w:id="0">
    <w:p w:rsidR="002E0280" w:rsidRDefault="002E0280" w:rsidP="00BA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280" w:rsidRDefault="002E0280" w:rsidP="00BA58E2">
      <w:r>
        <w:separator/>
      </w:r>
    </w:p>
  </w:footnote>
  <w:footnote w:type="continuationSeparator" w:id="0">
    <w:p w:rsidR="002E0280" w:rsidRDefault="002E0280" w:rsidP="00BA5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B38" w:rsidRDefault="00A37B38">
    <w:pPr>
      <w:pStyle w:val="Header"/>
      <w:jc w:val="center"/>
    </w:pPr>
    <w:r>
      <w:fldChar w:fldCharType="begin"/>
    </w:r>
    <w:r>
      <w:instrText xml:space="preserve"> PAGE   \* MERGEFORMAT </w:instrText>
    </w:r>
    <w:r>
      <w:fldChar w:fldCharType="separate"/>
    </w:r>
    <w:r w:rsidR="00411CC3">
      <w:rPr>
        <w:noProof/>
      </w:rPr>
      <w:t>2</w:t>
    </w:r>
    <w:r>
      <w:rPr>
        <w:noProof/>
      </w:rPr>
      <w:fldChar w:fldCharType="end"/>
    </w:r>
  </w:p>
  <w:p w:rsidR="00A37B38" w:rsidRDefault="00A37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F4" w:rsidRPr="000A54F4" w:rsidRDefault="000A54F4" w:rsidP="000A5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19454F"/>
    <w:multiLevelType w:val="hybridMultilevel"/>
    <w:tmpl w:val="F0EAD9E6"/>
    <w:lvl w:ilvl="0" w:tplc="B226F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D9"/>
    <w:rsid w:val="00000FAE"/>
    <w:rsid w:val="0000444E"/>
    <w:rsid w:val="00020C36"/>
    <w:rsid w:val="00025F30"/>
    <w:rsid w:val="0003025C"/>
    <w:rsid w:val="00040941"/>
    <w:rsid w:val="0004499D"/>
    <w:rsid w:val="000473B4"/>
    <w:rsid w:val="00052F7C"/>
    <w:rsid w:val="000606AD"/>
    <w:rsid w:val="0007223C"/>
    <w:rsid w:val="00073CCA"/>
    <w:rsid w:val="000744DA"/>
    <w:rsid w:val="00083BBA"/>
    <w:rsid w:val="00090A37"/>
    <w:rsid w:val="00090C90"/>
    <w:rsid w:val="00093491"/>
    <w:rsid w:val="00094B5C"/>
    <w:rsid w:val="00094D5C"/>
    <w:rsid w:val="000A04CE"/>
    <w:rsid w:val="000A16CF"/>
    <w:rsid w:val="000A2C26"/>
    <w:rsid w:val="000A54F4"/>
    <w:rsid w:val="000B0EAE"/>
    <w:rsid w:val="000B0F7E"/>
    <w:rsid w:val="000B6BFC"/>
    <w:rsid w:val="000C0607"/>
    <w:rsid w:val="000C1BA1"/>
    <w:rsid w:val="000D13D3"/>
    <w:rsid w:val="000D1CC9"/>
    <w:rsid w:val="000D67E3"/>
    <w:rsid w:val="000E3BA0"/>
    <w:rsid w:val="000E3F2A"/>
    <w:rsid w:val="000E5A65"/>
    <w:rsid w:val="000F1531"/>
    <w:rsid w:val="000F7FCE"/>
    <w:rsid w:val="00100717"/>
    <w:rsid w:val="00107C4D"/>
    <w:rsid w:val="001246F1"/>
    <w:rsid w:val="00131FAF"/>
    <w:rsid w:val="00133244"/>
    <w:rsid w:val="0013489E"/>
    <w:rsid w:val="00140158"/>
    <w:rsid w:val="0014057D"/>
    <w:rsid w:val="00141D06"/>
    <w:rsid w:val="00147968"/>
    <w:rsid w:val="0015207A"/>
    <w:rsid w:val="001546C5"/>
    <w:rsid w:val="0016304C"/>
    <w:rsid w:val="0016384B"/>
    <w:rsid w:val="00170B59"/>
    <w:rsid w:val="00175058"/>
    <w:rsid w:val="00184ACD"/>
    <w:rsid w:val="001A638B"/>
    <w:rsid w:val="001B463F"/>
    <w:rsid w:val="001C0FDA"/>
    <w:rsid w:val="001C2323"/>
    <w:rsid w:val="001C681C"/>
    <w:rsid w:val="001D29C2"/>
    <w:rsid w:val="001D5B64"/>
    <w:rsid w:val="001F4AF7"/>
    <w:rsid w:val="00202ACE"/>
    <w:rsid w:val="00206781"/>
    <w:rsid w:val="00206E28"/>
    <w:rsid w:val="00207225"/>
    <w:rsid w:val="00220E2A"/>
    <w:rsid w:val="00232D31"/>
    <w:rsid w:val="00234C8B"/>
    <w:rsid w:val="00237807"/>
    <w:rsid w:val="00243A05"/>
    <w:rsid w:val="00261133"/>
    <w:rsid w:val="00283765"/>
    <w:rsid w:val="0029196C"/>
    <w:rsid w:val="002947D5"/>
    <w:rsid w:val="002974FB"/>
    <w:rsid w:val="002A0669"/>
    <w:rsid w:val="002A2EFA"/>
    <w:rsid w:val="002B2BB5"/>
    <w:rsid w:val="002B338D"/>
    <w:rsid w:val="002D5E15"/>
    <w:rsid w:val="002E0280"/>
    <w:rsid w:val="002E2274"/>
    <w:rsid w:val="002E5603"/>
    <w:rsid w:val="00302696"/>
    <w:rsid w:val="003043E1"/>
    <w:rsid w:val="00305F10"/>
    <w:rsid w:val="00325BCE"/>
    <w:rsid w:val="00326A9E"/>
    <w:rsid w:val="00326ED8"/>
    <w:rsid w:val="003354CE"/>
    <w:rsid w:val="00335716"/>
    <w:rsid w:val="00344377"/>
    <w:rsid w:val="00345383"/>
    <w:rsid w:val="00350994"/>
    <w:rsid w:val="00354BCC"/>
    <w:rsid w:val="00365200"/>
    <w:rsid w:val="00365EB9"/>
    <w:rsid w:val="003665F2"/>
    <w:rsid w:val="00370DA6"/>
    <w:rsid w:val="003723C9"/>
    <w:rsid w:val="003774F3"/>
    <w:rsid w:val="00383A9A"/>
    <w:rsid w:val="00385CF4"/>
    <w:rsid w:val="00393B22"/>
    <w:rsid w:val="003A1640"/>
    <w:rsid w:val="003B471C"/>
    <w:rsid w:val="003B4E97"/>
    <w:rsid w:val="003B4FCD"/>
    <w:rsid w:val="003C19A7"/>
    <w:rsid w:val="003C22C2"/>
    <w:rsid w:val="003C399B"/>
    <w:rsid w:val="003D1DC5"/>
    <w:rsid w:val="003E193C"/>
    <w:rsid w:val="003E62CD"/>
    <w:rsid w:val="003E6DBD"/>
    <w:rsid w:val="003F1923"/>
    <w:rsid w:val="003F2F93"/>
    <w:rsid w:val="003F5494"/>
    <w:rsid w:val="00400C0A"/>
    <w:rsid w:val="004077B6"/>
    <w:rsid w:val="00407CA4"/>
    <w:rsid w:val="00411CC3"/>
    <w:rsid w:val="00412C3A"/>
    <w:rsid w:val="00413E62"/>
    <w:rsid w:val="004145A9"/>
    <w:rsid w:val="00414DC1"/>
    <w:rsid w:val="0041702F"/>
    <w:rsid w:val="00417047"/>
    <w:rsid w:val="00421647"/>
    <w:rsid w:val="00426221"/>
    <w:rsid w:val="00442DE4"/>
    <w:rsid w:val="00443B71"/>
    <w:rsid w:val="00443C05"/>
    <w:rsid w:val="00450BF2"/>
    <w:rsid w:val="00460D42"/>
    <w:rsid w:val="00465D1F"/>
    <w:rsid w:val="00466932"/>
    <w:rsid w:val="004706F2"/>
    <w:rsid w:val="0047145A"/>
    <w:rsid w:val="00471FAF"/>
    <w:rsid w:val="0048747F"/>
    <w:rsid w:val="00497EF9"/>
    <w:rsid w:val="00497FC7"/>
    <w:rsid w:val="004A2962"/>
    <w:rsid w:val="004A3260"/>
    <w:rsid w:val="004A3D79"/>
    <w:rsid w:val="004A3E96"/>
    <w:rsid w:val="004C5290"/>
    <w:rsid w:val="004C74A7"/>
    <w:rsid w:val="004F087C"/>
    <w:rsid w:val="004F3184"/>
    <w:rsid w:val="00500FD1"/>
    <w:rsid w:val="005040F6"/>
    <w:rsid w:val="00512154"/>
    <w:rsid w:val="00513F74"/>
    <w:rsid w:val="00516DB6"/>
    <w:rsid w:val="0051723A"/>
    <w:rsid w:val="005271AC"/>
    <w:rsid w:val="005403AE"/>
    <w:rsid w:val="00543165"/>
    <w:rsid w:val="00551EC0"/>
    <w:rsid w:val="005521E6"/>
    <w:rsid w:val="00552641"/>
    <w:rsid w:val="0055309B"/>
    <w:rsid w:val="0055784E"/>
    <w:rsid w:val="005648C6"/>
    <w:rsid w:val="00567C29"/>
    <w:rsid w:val="00585ACF"/>
    <w:rsid w:val="00587C8B"/>
    <w:rsid w:val="005908F0"/>
    <w:rsid w:val="00591BF5"/>
    <w:rsid w:val="005950BF"/>
    <w:rsid w:val="005A3672"/>
    <w:rsid w:val="005A6B19"/>
    <w:rsid w:val="005B69D2"/>
    <w:rsid w:val="005C2D14"/>
    <w:rsid w:val="005C647E"/>
    <w:rsid w:val="005F3BE0"/>
    <w:rsid w:val="005F72EE"/>
    <w:rsid w:val="005F78BE"/>
    <w:rsid w:val="0062560B"/>
    <w:rsid w:val="00631FC2"/>
    <w:rsid w:val="00640A8E"/>
    <w:rsid w:val="00641DF9"/>
    <w:rsid w:val="00646B5E"/>
    <w:rsid w:val="00646B90"/>
    <w:rsid w:val="00653193"/>
    <w:rsid w:val="00655202"/>
    <w:rsid w:val="00656B19"/>
    <w:rsid w:val="00670AA9"/>
    <w:rsid w:val="0068471B"/>
    <w:rsid w:val="00687B90"/>
    <w:rsid w:val="00695AD4"/>
    <w:rsid w:val="00696B3C"/>
    <w:rsid w:val="006A3FE0"/>
    <w:rsid w:val="006A7A9E"/>
    <w:rsid w:val="006B0696"/>
    <w:rsid w:val="006B46DD"/>
    <w:rsid w:val="006B71E1"/>
    <w:rsid w:val="006C7E0B"/>
    <w:rsid w:val="006D59A1"/>
    <w:rsid w:val="006E0087"/>
    <w:rsid w:val="006E68FD"/>
    <w:rsid w:val="006F5F7A"/>
    <w:rsid w:val="006F6E18"/>
    <w:rsid w:val="0070103A"/>
    <w:rsid w:val="0070111D"/>
    <w:rsid w:val="00703D61"/>
    <w:rsid w:val="00705F9C"/>
    <w:rsid w:val="00713753"/>
    <w:rsid w:val="007155D9"/>
    <w:rsid w:val="007252E8"/>
    <w:rsid w:val="00736C61"/>
    <w:rsid w:val="00742658"/>
    <w:rsid w:val="00755A5D"/>
    <w:rsid w:val="0076085F"/>
    <w:rsid w:val="00761634"/>
    <w:rsid w:val="00765F06"/>
    <w:rsid w:val="00771CEE"/>
    <w:rsid w:val="00772F71"/>
    <w:rsid w:val="00782EAA"/>
    <w:rsid w:val="0078573D"/>
    <w:rsid w:val="00785997"/>
    <w:rsid w:val="00786320"/>
    <w:rsid w:val="00790338"/>
    <w:rsid w:val="00792293"/>
    <w:rsid w:val="007973FE"/>
    <w:rsid w:val="007A2627"/>
    <w:rsid w:val="007A60F1"/>
    <w:rsid w:val="007A7BAC"/>
    <w:rsid w:val="007B6898"/>
    <w:rsid w:val="007C32AF"/>
    <w:rsid w:val="007C3450"/>
    <w:rsid w:val="007C57E6"/>
    <w:rsid w:val="007D2F35"/>
    <w:rsid w:val="007D4788"/>
    <w:rsid w:val="007D673A"/>
    <w:rsid w:val="007F2BAF"/>
    <w:rsid w:val="0080221C"/>
    <w:rsid w:val="00810EBE"/>
    <w:rsid w:val="008131CB"/>
    <w:rsid w:val="00832FFD"/>
    <w:rsid w:val="008357AD"/>
    <w:rsid w:val="00842C7A"/>
    <w:rsid w:val="00842CB1"/>
    <w:rsid w:val="00851878"/>
    <w:rsid w:val="00852553"/>
    <w:rsid w:val="00857D2E"/>
    <w:rsid w:val="008637F9"/>
    <w:rsid w:val="008647B1"/>
    <w:rsid w:val="00864CD9"/>
    <w:rsid w:val="0086570D"/>
    <w:rsid w:val="00876037"/>
    <w:rsid w:val="00881462"/>
    <w:rsid w:val="00882F11"/>
    <w:rsid w:val="008A0C61"/>
    <w:rsid w:val="008A4B33"/>
    <w:rsid w:val="008A509A"/>
    <w:rsid w:val="008B02DF"/>
    <w:rsid w:val="008D46E6"/>
    <w:rsid w:val="008D5118"/>
    <w:rsid w:val="008E7CC6"/>
    <w:rsid w:val="00901E87"/>
    <w:rsid w:val="00902BE1"/>
    <w:rsid w:val="00906AEF"/>
    <w:rsid w:val="00910E49"/>
    <w:rsid w:val="009122EB"/>
    <w:rsid w:val="009140E0"/>
    <w:rsid w:val="00920D58"/>
    <w:rsid w:val="00921FC0"/>
    <w:rsid w:val="00925D6E"/>
    <w:rsid w:val="0092638E"/>
    <w:rsid w:val="0092792B"/>
    <w:rsid w:val="009427A3"/>
    <w:rsid w:val="009439A2"/>
    <w:rsid w:val="00956CF7"/>
    <w:rsid w:val="00963AF4"/>
    <w:rsid w:val="00964265"/>
    <w:rsid w:val="00964EAA"/>
    <w:rsid w:val="00982243"/>
    <w:rsid w:val="00982E58"/>
    <w:rsid w:val="00985D79"/>
    <w:rsid w:val="00994D6B"/>
    <w:rsid w:val="00997741"/>
    <w:rsid w:val="009A0142"/>
    <w:rsid w:val="009A1266"/>
    <w:rsid w:val="009A152A"/>
    <w:rsid w:val="009A230F"/>
    <w:rsid w:val="009A2FB1"/>
    <w:rsid w:val="009B0A49"/>
    <w:rsid w:val="009B67E0"/>
    <w:rsid w:val="009B77F1"/>
    <w:rsid w:val="009C00FE"/>
    <w:rsid w:val="009C3A38"/>
    <w:rsid w:val="009D0F04"/>
    <w:rsid w:val="009D136E"/>
    <w:rsid w:val="009D5222"/>
    <w:rsid w:val="009D6EDE"/>
    <w:rsid w:val="009E56A0"/>
    <w:rsid w:val="009E7884"/>
    <w:rsid w:val="009F0F15"/>
    <w:rsid w:val="009F1B31"/>
    <w:rsid w:val="009F1CF7"/>
    <w:rsid w:val="00A0544B"/>
    <w:rsid w:val="00A07451"/>
    <w:rsid w:val="00A11EE0"/>
    <w:rsid w:val="00A139F9"/>
    <w:rsid w:val="00A32069"/>
    <w:rsid w:val="00A33327"/>
    <w:rsid w:val="00A3703D"/>
    <w:rsid w:val="00A37B38"/>
    <w:rsid w:val="00A66014"/>
    <w:rsid w:val="00A70D47"/>
    <w:rsid w:val="00A84234"/>
    <w:rsid w:val="00A91D90"/>
    <w:rsid w:val="00A95BFC"/>
    <w:rsid w:val="00AA087F"/>
    <w:rsid w:val="00AA3F85"/>
    <w:rsid w:val="00AC0681"/>
    <w:rsid w:val="00AC3581"/>
    <w:rsid w:val="00AC4929"/>
    <w:rsid w:val="00AC5A8F"/>
    <w:rsid w:val="00AC624A"/>
    <w:rsid w:val="00AD1FB0"/>
    <w:rsid w:val="00AE0C9C"/>
    <w:rsid w:val="00AE74BA"/>
    <w:rsid w:val="00AF222B"/>
    <w:rsid w:val="00AF6B62"/>
    <w:rsid w:val="00B04041"/>
    <w:rsid w:val="00B05FF9"/>
    <w:rsid w:val="00B122FD"/>
    <w:rsid w:val="00B16DC6"/>
    <w:rsid w:val="00B178D0"/>
    <w:rsid w:val="00B41049"/>
    <w:rsid w:val="00B414E6"/>
    <w:rsid w:val="00B43CCC"/>
    <w:rsid w:val="00B46D19"/>
    <w:rsid w:val="00B52F3D"/>
    <w:rsid w:val="00B5309C"/>
    <w:rsid w:val="00B56620"/>
    <w:rsid w:val="00B57B44"/>
    <w:rsid w:val="00B60BE7"/>
    <w:rsid w:val="00B646EA"/>
    <w:rsid w:val="00B6797A"/>
    <w:rsid w:val="00B735C5"/>
    <w:rsid w:val="00B80948"/>
    <w:rsid w:val="00B8119F"/>
    <w:rsid w:val="00B86AA3"/>
    <w:rsid w:val="00B93F9C"/>
    <w:rsid w:val="00BA58E2"/>
    <w:rsid w:val="00BA6FD6"/>
    <w:rsid w:val="00BB45D2"/>
    <w:rsid w:val="00BB5643"/>
    <w:rsid w:val="00BB750D"/>
    <w:rsid w:val="00BB7807"/>
    <w:rsid w:val="00BC2406"/>
    <w:rsid w:val="00BC5232"/>
    <w:rsid w:val="00BC5C68"/>
    <w:rsid w:val="00BD2D88"/>
    <w:rsid w:val="00BE12F3"/>
    <w:rsid w:val="00BE27FB"/>
    <w:rsid w:val="00BE4B52"/>
    <w:rsid w:val="00BE67E6"/>
    <w:rsid w:val="00BE7664"/>
    <w:rsid w:val="00BF5748"/>
    <w:rsid w:val="00BF5BB0"/>
    <w:rsid w:val="00C03A24"/>
    <w:rsid w:val="00C12F2C"/>
    <w:rsid w:val="00C13F80"/>
    <w:rsid w:val="00C14207"/>
    <w:rsid w:val="00C17500"/>
    <w:rsid w:val="00C175DC"/>
    <w:rsid w:val="00C304DF"/>
    <w:rsid w:val="00C32630"/>
    <w:rsid w:val="00C4270F"/>
    <w:rsid w:val="00C47731"/>
    <w:rsid w:val="00C51759"/>
    <w:rsid w:val="00C609FE"/>
    <w:rsid w:val="00C6485A"/>
    <w:rsid w:val="00C72E84"/>
    <w:rsid w:val="00C72FF9"/>
    <w:rsid w:val="00C73B84"/>
    <w:rsid w:val="00C74D9F"/>
    <w:rsid w:val="00C8358A"/>
    <w:rsid w:val="00C84F7C"/>
    <w:rsid w:val="00C860E5"/>
    <w:rsid w:val="00C93F98"/>
    <w:rsid w:val="00C97714"/>
    <w:rsid w:val="00CA0BF9"/>
    <w:rsid w:val="00CA1C83"/>
    <w:rsid w:val="00CA3112"/>
    <w:rsid w:val="00CA62DA"/>
    <w:rsid w:val="00CB0D32"/>
    <w:rsid w:val="00CB7726"/>
    <w:rsid w:val="00CC3384"/>
    <w:rsid w:val="00CD39BE"/>
    <w:rsid w:val="00CD44E6"/>
    <w:rsid w:val="00CE58A8"/>
    <w:rsid w:val="00CE7207"/>
    <w:rsid w:val="00CF2BD1"/>
    <w:rsid w:val="00D12451"/>
    <w:rsid w:val="00D14954"/>
    <w:rsid w:val="00D2047A"/>
    <w:rsid w:val="00D30FE2"/>
    <w:rsid w:val="00D418B2"/>
    <w:rsid w:val="00D438D4"/>
    <w:rsid w:val="00D45F36"/>
    <w:rsid w:val="00D726FE"/>
    <w:rsid w:val="00D76D13"/>
    <w:rsid w:val="00D81A9C"/>
    <w:rsid w:val="00D95072"/>
    <w:rsid w:val="00D97D33"/>
    <w:rsid w:val="00DA3A3D"/>
    <w:rsid w:val="00DB1471"/>
    <w:rsid w:val="00DB15CC"/>
    <w:rsid w:val="00DB35F7"/>
    <w:rsid w:val="00DB3B3D"/>
    <w:rsid w:val="00DC235F"/>
    <w:rsid w:val="00DC2FCC"/>
    <w:rsid w:val="00DC3E67"/>
    <w:rsid w:val="00DC6921"/>
    <w:rsid w:val="00DD10FD"/>
    <w:rsid w:val="00DE15FE"/>
    <w:rsid w:val="00DE38FC"/>
    <w:rsid w:val="00DE5A35"/>
    <w:rsid w:val="00DE7AB4"/>
    <w:rsid w:val="00DF151E"/>
    <w:rsid w:val="00DF5BF7"/>
    <w:rsid w:val="00DF79AC"/>
    <w:rsid w:val="00E03B7C"/>
    <w:rsid w:val="00E11C04"/>
    <w:rsid w:val="00E12A0A"/>
    <w:rsid w:val="00E244CD"/>
    <w:rsid w:val="00E306D0"/>
    <w:rsid w:val="00E31405"/>
    <w:rsid w:val="00E41014"/>
    <w:rsid w:val="00E45935"/>
    <w:rsid w:val="00E52DCF"/>
    <w:rsid w:val="00E60819"/>
    <w:rsid w:val="00E60AFF"/>
    <w:rsid w:val="00E66BC8"/>
    <w:rsid w:val="00E70820"/>
    <w:rsid w:val="00E83283"/>
    <w:rsid w:val="00EA129A"/>
    <w:rsid w:val="00EA14C9"/>
    <w:rsid w:val="00EA7265"/>
    <w:rsid w:val="00EB1C32"/>
    <w:rsid w:val="00EB33D0"/>
    <w:rsid w:val="00ED5753"/>
    <w:rsid w:val="00EE40DF"/>
    <w:rsid w:val="00EF20A2"/>
    <w:rsid w:val="00EF2E2B"/>
    <w:rsid w:val="00F056CA"/>
    <w:rsid w:val="00F07AC9"/>
    <w:rsid w:val="00F17911"/>
    <w:rsid w:val="00F34F7E"/>
    <w:rsid w:val="00F36632"/>
    <w:rsid w:val="00F429B1"/>
    <w:rsid w:val="00F45A5E"/>
    <w:rsid w:val="00F5114A"/>
    <w:rsid w:val="00F64076"/>
    <w:rsid w:val="00F64DB7"/>
    <w:rsid w:val="00F64F38"/>
    <w:rsid w:val="00F745F1"/>
    <w:rsid w:val="00F80AB7"/>
    <w:rsid w:val="00F837BC"/>
    <w:rsid w:val="00F849C2"/>
    <w:rsid w:val="00F9265F"/>
    <w:rsid w:val="00F93767"/>
    <w:rsid w:val="00F939F1"/>
    <w:rsid w:val="00F9621C"/>
    <w:rsid w:val="00FB183D"/>
    <w:rsid w:val="00FB21DA"/>
    <w:rsid w:val="00FB34CF"/>
    <w:rsid w:val="00FB58B8"/>
    <w:rsid w:val="00FB7C86"/>
    <w:rsid w:val="00FC1FDE"/>
    <w:rsid w:val="00FC4D85"/>
    <w:rsid w:val="00FC6466"/>
    <w:rsid w:val="00FC6A8D"/>
    <w:rsid w:val="00FC72A6"/>
    <w:rsid w:val="00FD1A8F"/>
    <w:rsid w:val="00FE1BA1"/>
    <w:rsid w:val="00FE3A60"/>
    <w:rsid w:val="00FE591F"/>
    <w:rsid w:val="00FE6926"/>
    <w:rsid w:val="00FE6BF7"/>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E8441-491E-453C-BD5F-5F7BE421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5D9"/>
    <w:rPr>
      <w:rFonts w:eastAsia="MS Mincho"/>
      <w:sz w:val="24"/>
      <w:szCs w:val="24"/>
      <w:lang w:eastAsia="ja-JP"/>
    </w:rPr>
  </w:style>
  <w:style w:type="paragraph" w:styleId="Heading2">
    <w:name w:val="heading 2"/>
    <w:basedOn w:val="Normal"/>
    <w:next w:val="Normal"/>
    <w:link w:val="Heading2Char"/>
    <w:qFormat/>
    <w:rsid w:val="00090C90"/>
    <w:pPr>
      <w:keepNext/>
      <w:ind w:firstLine="513"/>
      <w:jc w:val="center"/>
      <w:outlineLvl w:val="1"/>
    </w:pPr>
    <w:rPr>
      <w:rFonts w:eastAsia="Times New Roman"/>
      <w:b/>
      <w:noProo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autoRedefine/>
    <w:semiHidden/>
    <w:rsid w:val="007155D9"/>
    <w:pPr>
      <w:spacing w:before="120" w:after="120" w:line="312" w:lineRule="auto"/>
    </w:pPr>
    <w:rPr>
      <w:rFonts w:eastAsia="Times New Roman"/>
      <w:sz w:val="28"/>
      <w:szCs w:val="22"/>
      <w:lang w:eastAsia="en-US"/>
    </w:rPr>
  </w:style>
  <w:style w:type="paragraph" w:styleId="BodyTextIndent2">
    <w:name w:val="Body Text Indent 2"/>
    <w:basedOn w:val="Normal"/>
    <w:rsid w:val="007155D9"/>
    <w:pPr>
      <w:spacing w:line="340" w:lineRule="exact"/>
      <w:ind w:firstLine="720"/>
      <w:jc w:val="both"/>
    </w:pPr>
    <w:rPr>
      <w:rFonts w:eastAsia="Times New Roman"/>
      <w:bCs/>
      <w:sz w:val="28"/>
      <w:lang w:eastAsia="en-US"/>
    </w:rPr>
  </w:style>
  <w:style w:type="paragraph" w:customStyle="1" w:styleId="CharCharCharCharCharCharCharCharChar1Char">
    <w:name w:val="Char Char Char Char Char Char Char Char Char1 Char"/>
    <w:basedOn w:val="Normal"/>
    <w:next w:val="Normal"/>
    <w:autoRedefine/>
    <w:semiHidden/>
    <w:rsid w:val="00DE5A35"/>
    <w:pPr>
      <w:spacing w:before="120" w:after="120" w:line="312" w:lineRule="auto"/>
    </w:pPr>
    <w:rPr>
      <w:rFonts w:eastAsia="Times New Roman"/>
      <w:sz w:val="28"/>
      <w:szCs w:val="22"/>
      <w:lang w:eastAsia="en-US"/>
    </w:rPr>
  </w:style>
  <w:style w:type="table" w:styleId="TableGrid">
    <w:name w:val="Table Grid"/>
    <w:basedOn w:val="TableNormal"/>
    <w:rsid w:val="00234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nhideWhenUsed/>
    <w:rsid w:val="00E03B7C"/>
    <w:pPr>
      <w:spacing w:before="100" w:beforeAutospacing="1" w:after="100" w:afterAutospacing="1"/>
    </w:pPr>
    <w:rPr>
      <w:rFonts w:eastAsia="Times New Roman"/>
      <w:lang w:eastAsia="en-US"/>
    </w:rPr>
  </w:style>
  <w:style w:type="character" w:customStyle="1" w:styleId="apple-converted-space">
    <w:name w:val="apple-converted-space"/>
    <w:rsid w:val="00A95BFC"/>
  </w:style>
  <w:style w:type="character" w:customStyle="1" w:styleId="Heading2Char">
    <w:name w:val="Heading 2 Char"/>
    <w:link w:val="Heading2"/>
    <w:rsid w:val="00090C90"/>
    <w:rPr>
      <w:b/>
      <w:noProof/>
      <w:sz w:val="28"/>
      <w:szCs w:val="28"/>
    </w:rPr>
  </w:style>
  <w:style w:type="paragraph" w:styleId="BalloonText">
    <w:name w:val="Balloon Text"/>
    <w:basedOn w:val="Normal"/>
    <w:link w:val="BalloonTextChar"/>
    <w:rsid w:val="00FE6BF7"/>
    <w:rPr>
      <w:rFonts w:ascii="Segoe UI" w:hAnsi="Segoe UI" w:cs="Segoe UI"/>
      <w:sz w:val="18"/>
      <w:szCs w:val="18"/>
    </w:rPr>
  </w:style>
  <w:style w:type="character" w:customStyle="1" w:styleId="BalloonTextChar">
    <w:name w:val="Balloon Text Char"/>
    <w:link w:val="BalloonText"/>
    <w:rsid w:val="00FE6BF7"/>
    <w:rPr>
      <w:rFonts w:ascii="Segoe UI" w:eastAsia="MS Mincho" w:hAnsi="Segoe UI" w:cs="Segoe UI"/>
      <w:sz w:val="18"/>
      <w:szCs w:val="18"/>
      <w:lang w:eastAsia="ja-JP"/>
    </w:rPr>
  </w:style>
  <w:style w:type="character" w:customStyle="1" w:styleId="NormalWebChar1">
    <w:name w:val="Normal (Web) Char1"/>
    <w:aliases w:val="Normal (Web) Char Char"/>
    <w:link w:val="NormalWeb"/>
    <w:rsid w:val="00910E49"/>
    <w:rPr>
      <w:sz w:val="24"/>
      <w:szCs w:val="24"/>
    </w:rPr>
  </w:style>
  <w:style w:type="paragraph" w:styleId="Header">
    <w:name w:val="header"/>
    <w:basedOn w:val="Normal"/>
    <w:link w:val="HeaderChar"/>
    <w:uiPriority w:val="99"/>
    <w:rsid w:val="00BA58E2"/>
    <w:pPr>
      <w:tabs>
        <w:tab w:val="center" w:pos="4680"/>
        <w:tab w:val="right" w:pos="9360"/>
      </w:tabs>
    </w:pPr>
  </w:style>
  <w:style w:type="character" w:customStyle="1" w:styleId="HeaderChar">
    <w:name w:val="Header Char"/>
    <w:link w:val="Header"/>
    <w:uiPriority w:val="99"/>
    <w:rsid w:val="00BA58E2"/>
    <w:rPr>
      <w:rFonts w:eastAsia="MS Mincho"/>
      <w:sz w:val="24"/>
      <w:szCs w:val="24"/>
      <w:lang w:eastAsia="ja-JP"/>
    </w:rPr>
  </w:style>
  <w:style w:type="paragraph" w:styleId="Footer">
    <w:name w:val="footer"/>
    <w:basedOn w:val="Normal"/>
    <w:link w:val="FooterChar"/>
    <w:uiPriority w:val="99"/>
    <w:rsid w:val="00BA58E2"/>
    <w:pPr>
      <w:tabs>
        <w:tab w:val="center" w:pos="4680"/>
        <w:tab w:val="right" w:pos="9360"/>
      </w:tabs>
    </w:pPr>
  </w:style>
  <w:style w:type="character" w:customStyle="1" w:styleId="FooterChar">
    <w:name w:val="Footer Char"/>
    <w:link w:val="Footer"/>
    <w:uiPriority w:val="99"/>
    <w:rsid w:val="00BA58E2"/>
    <w:rPr>
      <w:rFonts w:eastAsia="MS Mincho"/>
      <w:sz w:val="24"/>
      <w:szCs w:val="24"/>
      <w:lang w:eastAsia="ja-JP"/>
    </w:rPr>
  </w:style>
  <w:style w:type="paragraph" w:customStyle="1" w:styleId="CharCharCharCharCharCharCharCharChar1Char0">
    <w:name w:val="Char Char Char Char Char Char Char Char Char1 Char"/>
    <w:basedOn w:val="Normal"/>
    <w:next w:val="Normal"/>
    <w:autoRedefine/>
    <w:semiHidden/>
    <w:rsid w:val="004077B6"/>
    <w:pPr>
      <w:spacing w:before="120" w:after="120" w:line="312" w:lineRule="auto"/>
    </w:pPr>
    <w:rPr>
      <w:rFonts w:eastAsia="Times New Roman"/>
      <w:sz w:val="28"/>
      <w:szCs w:val="22"/>
      <w:lang w:eastAsia="en-US"/>
    </w:rPr>
  </w:style>
  <w:style w:type="paragraph" w:customStyle="1" w:styleId="normal-p">
    <w:name w:val="normal-p"/>
    <w:basedOn w:val="Normal"/>
    <w:rsid w:val="00EF20A2"/>
    <w:rPr>
      <w:rFonts w:eastAsia="Times New Roman"/>
      <w:sz w:val="20"/>
      <w:szCs w:val="20"/>
      <w:lang w:eastAsia="en-US"/>
    </w:rPr>
  </w:style>
  <w:style w:type="paragraph" w:styleId="BodyText">
    <w:name w:val="Body Text"/>
    <w:basedOn w:val="Normal"/>
    <w:link w:val="BodyTextChar"/>
    <w:rsid w:val="007973FE"/>
    <w:pPr>
      <w:spacing w:after="120"/>
    </w:pPr>
  </w:style>
  <w:style w:type="character" w:customStyle="1" w:styleId="BodyTextChar">
    <w:name w:val="Body Text Char"/>
    <w:link w:val="BodyText"/>
    <w:rsid w:val="007973FE"/>
    <w:rPr>
      <w:rFonts w:eastAsia="MS Mincho"/>
      <w:sz w:val="24"/>
      <w:szCs w:val="24"/>
      <w:lang w:val="en-US" w:eastAsia="ja-JP"/>
    </w:rPr>
  </w:style>
  <w:style w:type="paragraph" w:styleId="BodyText2">
    <w:name w:val="Body Text 2"/>
    <w:basedOn w:val="Normal"/>
    <w:link w:val="BodyText2Char"/>
    <w:rsid w:val="00DF79AC"/>
    <w:pPr>
      <w:spacing w:after="120" w:line="480" w:lineRule="auto"/>
    </w:pPr>
  </w:style>
  <w:style w:type="character" w:customStyle="1" w:styleId="BodyText2Char">
    <w:name w:val="Body Text 2 Char"/>
    <w:link w:val="BodyText2"/>
    <w:rsid w:val="00DF79AC"/>
    <w:rPr>
      <w:rFonts w:eastAsia="MS Mincho"/>
      <w:sz w:val="24"/>
      <w:szCs w:val="24"/>
      <w:lang w:eastAsia="ja-JP"/>
    </w:rPr>
  </w:style>
  <w:style w:type="character" w:customStyle="1" w:styleId="fontstyle01">
    <w:name w:val="fontstyle01"/>
    <w:qFormat/>
    <w:rsid w:val="00471FA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06858">
      <w:bodyDiv w:val="1"/>
      <w:marLeft w:val="0"/>
      <w:marRight w:val="0"/>
      <w:marTop w:val="0"/>
      <w:marBottom w:val="0"/>
      <w:divBdr>
        <w:top w:val="none" w:sz="0" w:space="0" w:color="auto"/>
        <w:left w:val="none" w:sz="0" w:space="0" w:color="auto"/>
        <w:bottom w:val="none" w:sz="0" w:space="0" w:color="auto"/>
        <w:right w:val="none" w:sz="0" w:space="0" w:color="auto"/>
      </w:divBdr>
    </w:div>
    <w:div w:id="16297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UỶ BAN NHÂN DÂN             CỘNG HÒA XÃ HỘI CHỦ NGHĨA VIỆT NAM</vt:lpstr>
    </vt:vector>
  </TitlesOfParts>
  <Company>HOME</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HÒA XÃ HỘI CHỦ NGHĨA VIỆT NAM</dc:title>
  <dc:subject/>
  <dc:creator>User</dc:creator>
  <cp:keywords/>
  <cp:lastModifiedBy>Windows User</cp:lastModifiedBy>
  <cp:revision>2</cp:revision>
  <cp:lastPrinted>2026-01-19T01:51:00Z</cp:lastPrinted>
  <dcterms:created xsi:type="dcterms:W3CDTF">2026-06-11T03:07:00Z</dcterms:created>
  <dcterms:modified xsi:type="dcterms:W3CDTF">2026-06-11T03:07:00Z</dcterms:modified>
</cp:coreProperties>
</file>