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6" w:type="dxa"/>
        <w:tblLook w:val="04A0" w:firstRow="1" w:lastRow="0" w:firstColumn="1" w:lastColumn="0" w:noHBand="0" w:noVBand="1"/>
      </w:tblPr>
      <w:tblGrid>
        <w:gridCol w:w="4158"/>
        <w:gridCol w:w="5528"/>
      </w:tblGrid>
      <w:tr w:rsidR="00185D60" w14:paraId="75D0969A" w14:textId="77777777" w:rsidTr="005741C0">
        <w:tc>
          <w:tcPr>
            <w:tcW w:w="4158" w:type="dxa"/>
            <w:hideMark/>
          </w:tcPr>
          <w:p w14:paraId="6A7E3E7E" w14:textId="476749EB" w:rsidR="0075306B" w:rsidRDefault="0075306B" w:rsidP="004B6D64">
            <w:pPr>
              <w:tabs>
                <w:tab w:val="left" w:pos="1014"/>
              </w:tabs>
              <w:spacing w:after="0"/>
              <w:jc w:val="center"/>
              <w:rPr>
                <w:rFonts w:cs="Arial"/>
                <w:b/>
                <w:spacing w:val="-10"/>
                <w:sz w:val="24"/>
              </w:rPr>
            </w:pPr>
            <w:r>
              <w:rPr>
                <w:rFonts w:cs="Arial"/>
                <w:b/>
                <w:spacing w:val="-10"/>
                <w:sz w:val="24"/>
              </w:rPr>
              <w:t>ỦY BAN NHÂN DÂN</w:t>
            </w:r>
          </w:p>
          <w:p w14:paraId="1F8FBAB9" w14:textId="217F8DA2" w:rsidR="004B6D64" w:rsidRPr="005741C0" w:rsidRDefault="0075306B" w:rsidP="004B6D64">
            <w:pPr>
              <w:tabs>
                <w:tab w:val="left" w:pos="1014"/>
              </w:tabs>
              <w:spacing w:after="0"/>
              <w:jc w:val="center"/>
              <w:rPr>
                <w:rFonts w:cs="Arial"/>
                <w:b/>
                <w:spacing w:val="-10"/>
                <w:sz w:val="24"/>
              </w:rPr>
            </w:pPr>
            <w:r>
              <w:rPr>
                <w:rFonts w:cs="Arial"/>
                <w:b/>
                <w:noProof/>
                <w:spacing w:val="-10"/>
                <w:sz w:val="24"/>
              </w:rPr>
              <mc:AlternateContent>
                <mc:Choice Requires="wps">
                  <w:drawing>
                    <wp:anchor distT="0" distB="0" distL="114300" distR="114300" simplePos="0" relativeHeight="251659264" behindDoc="0" locked="0" layoutInCell="1" allowOverlap="1" wp14:anchorId="356938CC" wp14:editId="673B6C36">
                      <wp:simplePos x="0" y="0"/>
                      <wp:positionH relativeFrom="column">
                        <wp:posOffset>901065</wp:posOffset>
                      </wp:positionH>
                      <wp:positionV relativeFrom="paragraph">
                        <wp:posOffset>201295</wp:posOffset>
                      </wp:positionV>
                      <wp:extent cx="640080" cy="0"/>
                      <wp:effectExtent l="0" t="0" r="0" b="0"/>
                      <wp:wrapNone/>
                      <wp:docPr id="1962458245" name="Straight Connector 3"/>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3FB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5pt,15.85pt" to="12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" strokecolor="black [3200]" strokeweight=".5pt">
                      <v:stroke joinstyle="miter"/>
                    </v:line>
                  </w:pict>
                </mc:Fallback>
              </mc:AlternateContent>
            </w:r>
            <w:r>
              <w:rPr>
                <w:rFonts w:cs="Arial"/>
                <w:b/>
                <w:spacing w:val="-10"/>
                <w:sz w:val="24"/>
              </w:rPr>
              <w:t xml:space="preserve">TỈNH KHÁNH HÒA </w:t>
            </w:r>
          </w:p>
        </w:tc>
        <w:tc>
          <w:tcPr>
            <w:tcW w:w="5528" w:type="dxa"/>
            <w:hideMark/>
          </w:tcPr>
          <w:p w14:paraId="67FB1A8E" w14:textId="77777777" w:rsidR="00185D60" w:rsidRDefault="00185D60" w:rsidP="00FD76E3">
            <w:pPr>
              <w:tabs>
                <w:tab w:val="left" w:pos="1014"/>
              </w:tabs>
              <w:spacing w:after="0"/>
              <w:jc w:val="center"/>
              <w:rPr>
                <w:rFonts w:cs="Arial"/>
                <w:b/>
                <w:sz w:val="24"/>
              </w:rPr>
            </w:pPr>
            <w:r>
              <w:rPr>
                <w:b/>
                <w:sz w:val="24"/>
              </w:rPr>
              <w:t>CỘNG HÒA XÃ HỘI CHỦ NGHĨA VIỆT NAM</w:t>
            </w:r>
          </w:p>
          <w:p w14:paraId="2736A124" w14:textId="77777777" w:rsidR="00185D60" w:rsidRDefault="004D6E0C" w:rsidP="00FD76E3">
            <w:pPr>
              <w:tabs>
                <w:tab w:val="left" w:pos="1014"/>
              </w:tabs>
              <w:spacing w:after="0"/>
              <w:jc w:val="center"/>
              <w:rPr>
                <w:rFonts w:cs="Arial"/>
                <w:sz w:val="26"/>
                <w:szCs w:val="26"/>
              </w:rPr>
            </w:pPr>
            <w:r>
              <w:rPr>
                <w:noProof/>
              </w:rPr>
              <mc:AlternateContent>
                <mc:Choice Requires="wps">
                  <w:drawing>
                    <wp:anchor distT="4294967294" distB="4294967294" distL="114300" distR="114300" simplePos="0" relativeHeight="251656192" behindDoc="0" locked="0" layoutInCell="1" allowOverlap="1" wp14:anchorId="16E33C88" wp14:editId="2695F39E">
                      <wp:simplePos x="0" y="0"/>
                      <wp:positionH relativeFrom="column">
                        <wp:posOffset>516255</wp:posOffset>
                      </wp:positionH>
                      <wp:positionV relativeFrom="paragraph">
                        <wp:posOffset>190499</wp:posOffset>
                      </wp:positionV>
                      <wp:extent cx="230505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982ED" id="Straight Arrow Connector 1" o:spid="_x0000_s1026" type="#_x0000_t32" style="position:absolute;margin-left:40.65pt;margin-top:15pt;width:181.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"/>
                  </w:pict>
                </mc:Fallback>
              </mc:AlternateContent>
            </w:r>
            <w:r w:rsidR="00185D60">
              <w:rPr>
                <w:b/>
                <w:szCs w:val="26"/>
              </w:rPr>
              <w:t>Độc lập – Tự do – Hạnh phúc</w:t>
            </w:r>
          </w:p>
        </w:tc>
      </w:tr>
      <w:tr w:rsidR="00185D60" w14:paraId="324D7A37" w14:textId="77777777" w:rsidTr="005741C0">
        <w:trPr>
          <w:trHeight w:val="84"/>
        </w:trPr>
        <w:tc>
          <w:tcPr>
            <w:tcW w:w="4158" w:type="dxa"/>
          </w:tcPr>
          <w:p w14:paraId="5E2E7872" w14:textId="4E25B43D" w:rsidR="00185D60" w:rsidRPr="0009324A" w:rsidRDefault="00185D60" w:rsidP="00FD76E3">
            <w:pPr>
              <w:tabs>
                <w:tab w:val="left" w:pos="1014"/>
              </w:tabs>
              <w:spacing w:after="0"/>
              <w:rPr>
                <w:rFonts w:cs="Arial"/>
                <w:b/>
                <w:sz w:val="2"/>
              </w:rPr>
            </w:pPr>
          </w:p>
        </w:tc>
        <w:tc>
          <w:tcPr>
            <w:tcW w:w="5528" w:type="dxa"/>
            <w:hideMark/>
          </w:tcPr>
          <w:p w14:paraId="37CF99D6" w14:textId="77777777" w:rsidR="00185D60" w:rsidRPr="0009324A" w:rsidRDefault="00185D60" w:rsidP="00FD76E3">
            <w:pPr>
              <w:tabs>
                <w:tab w:val="left" w:pos="1014"/>
              </w:tabs>
              <w:spacing w:after="0"/>
              <w:rPr>
                <w:rFonts w:cs="Arial"/>
                <w:sz w:val="8"/>
              </w:rPr>
            </w:pPr>
          </w:p>
        </w:tc>
      </w:tr>
      <w:tr w:rsidR="00185D60" w14:paraId="09DB33E7" w14:textId="77777777" w:rsidTr="003D5B70">
        <w:trPr>
          <w:trHeight w:val="1107"/>
        </w:trPr>
        <w:tc>
          <w:tcPr>
            <w:tcW w:w="4158" w:type="dxa"/>
          </w:tcPr>
          <w:p w14:paraId="615650CB" w14:textId="3055872A" w:rsidR="00185D60" w:rsidRDefault="00185D60" w:rsidP="0009324A">
            <w:pPr>
              <w:tabs>
                <w:tab w:val="left" w:pos="1014"/>
              </w:tabs>
              <w:spacing w:after="0"/>
              <w:jc w:val="center"/>
              <w:rPr>
                <w:sz w:val="24"/>
              </w:rPr>
            </w:pPr>
            <w:r>
              <w:rPr>
                <w:sz w:val="24"/>
              </w:rPr>
              <w:t>Số:</w:t>
            </w:r>
            <w:r>
              <w:rPr>
                <w:b/>
                <w:sz w:val="24"/>
              </w:rPr>
              <w:t xml:space="preserve">             </w:t>
            </w:r>
            <w:r w:rsidRPr="00373FEF">
              <w:rPr>
                <w:sz w:val="24"/>
              </w:rPr>
              <w:t xml:space="preserve"> </w:t>
            </w:r>
            <w:r w:rsidR="0075306B">
              <w:rPr>
                <w:sz w:val="24"/>
              </w:rPr>
              <w:t xml:space="preserve"> </w:t>
            </w:r>
            <w:r w:rsidRPr="0075306B">
              <w:rPr>
                <w:bCs/>
                <w:sz w:val="24"/>
              </w:rPr>
              <w:t>/</w:t>
            </w:r>
            <w:r w:rsidR="00233370">
              <w:rPr>
                <w:bCs/>
                <w:sz w:val="24"/>
              </w:rPr>
              <w:t>TTr</w:t>
            </w:r>
            <w:r w:rsidR="00960617">
              <w:rPr>
                <w:bCs/>
                <w:sz w:val="24"/>
              </w:rPr>
              <w:t>-</w:t>
            </w:r>
            <w:r w:rsidR="0075306B" w:rsidRPr="0075306B">
              <w:rPr>
                <w:bCs/>
                <w:sz w:val="24"/>
              </w:rPr>
              <w:t>UBND</w:t>
            </w:r>
          </w:p>
          <w:p w14:paraId="47665A28" w14:textId="1DDD59B7" w:rsidR="0009324A" w:rsidRPr="00AA6818" w:rsidRDefault="0009324A" w:rsidP="00960617">
            <w:pPr>
              <w:tabs>
                <w:tab w:val="left" w:pos="1014"/>
              </w:tabs>
              <w:spacing w:after="0"/>
              <w:jc w:val="center"/>
              <w:rPr>
                <w:rFonts w:cs="Arial"/>
                <w:b/>
                <w:sz w:val="12"/>
                <w:szCs w:val="12"/>
              </w:rPr>
            </w:pPr>
          </w:p>
        </w:tc>
        <w:tc>
          <w:tcPr>
            <w:tcW w:w="5528" w:type="dxa"/>
            <w:hideMark/>
          </w:tcPr>
          <w:p w14:paraId="3C9D8547" w14:textId="1EF64BAF" w:rsidR="00185D60" w:rsidRDefault="00185D60" w:rsidP="00FD76E3">
            <w:pPr>
              <w:tabs>
                <w:tab w:val="left" w:pos="1014"/>
              </w:tabs>
              <w:spacing w:after="0"/>
              <w:jc w:val="center"/>
              <w:rPr>
                <w:i/>
                <w:noProof/>
                <w:sz w:val="24"/>
              </w:rPr>
            </w:pPr>
            <w:r>
              <w:rPr>
                <w:i/>
                <w:noProof/>
                <w:sz w:val="24"/>
              </w:rPr>
              <w:t xml:space="preserve">Khánh Hòa, ngày </w:t>
            </w:r>
            <w:r w:rsidR="00AD168E">
              <w:rPr>
                <w:i/>
                <w:noProof/>
                <w:sz w:val="24"/>
              </w:rPr>
              <w:t xml:space="preserve">   </w:t>
            </w:r>
            <w:r>
              <w:rPr>
                <w:i/>
                <w:noProof/>
                <w:sz w:val="24"/>
              </w:rPr>
              <w:t xml:space="preserve"> tháng </w:t>
            </w:r>
            <w:r w:rsidR="00A80F42">
              <w:rPr>
                <w:i/>
                <w:noProof/>
                <w:sz w:val="24"/>
              </w:rPr>
              <w:t>6</w:t>
            </w:r>
            <w:r>
              <w:rPr>
                <w:i/>
                <w:noProof/>
                <w:sz w:val="24"/>
              </w:rPr>
              <w:t xml:space="preserve"> năm 202</w:t>
            </w:r>
            <w:r w:rsidR="00AD168E">
              <w:rPr>
                <w:i/>
                <w:noProof/>
                <w:sz w:val="24"/>
              </w:rPr>
              <w:t>6</w:t>
            </w:r>
          </w:p>
          <w:p w14:paraId="020EB8FB" w14:textId="77777777" w:rsidR="00185D60" w:rsidRDefault="00185D60" w:rsidP="00FD76E3">
            <w:pPr>
              <w:tabs>
                <w:tab w:val="left" w:pos="1014"/>
              </w:tabs>
              <w:spacing w:after="0"/>
              <w:jc w:val="center"/>
              <w:rPr>
                <w:rFonts w:cs="Arial"/>
                <w:noProof/>
                <w:sz w:val="24"/>
              </w:rPr>
            </w:pPr>
          </w:p>
        </w:tc>
      </w:tr>
    </w:tbl>
    <w:p w14:paraId="74CFE869" w14:textId="17A9A559" w:rsidR="00E17518" w:rsidRPr="00233370" w:rsidRDefault="002A6AD6" w:rsidP="00960617">
      <w:pPr>
        <w:pStyle w:val="ColorfulList-Accent11"/>
        <w:tabs>
          <w:tab w:val="num" w:pos="700"/>
        </w:tabs>
        <w:adjustRightInd w:val="0"/>
        <w:snapToGrid w:val="0"/>
        <w:spacing w:after="0"/>
        <w:ind w:left="0"/>
        <w:contextualSpacing w:val="0"/>
        <w:jc w:val="center"/>
        <w:rPr>
          <w:b/>
          <w:bCs/>
          <w:spacing w:val="-4"/>
          <w:szCs w:val="28"/>
          <w:lang w:val="vi-VN"/>
        </w:rPr>
      </w:pPr>
      <w:r>
        <w:rPr>
          <w:b/>
          <w:bCs/>
          <w:noProof/>
          <w:spacing w:val="-4"/>
          <w:szCs w:val="28"/>
        </w:rPr>
        <mc:AlternateContent>
          <mc:Choice Requires="wps">
            <w:drawing>
              <wp:anchor distT="0" distB="0" distL="114300" distR="114300" simplePos="0" relativeHeight="251661312" behindDoc="0" locked="0" layoutInCell="1" allowOverlap="1" wp14:anchorId="1BFE2E2C" wp14:editId="4559A791">
                <wp:simplePos x="0" y="0"/>
                <wp:positionH relativeFrom="column">
                  <wp:posOffset>-280035</wp:posOffset>
                </wp:positionH>
                <wp:positionV relativeFrom="paragraph">
                  <wp:posOffset>-332740</wp:posOffset>
                </wp:positionV>
                <wp:extent cx="1005840" cy="373380"/>
                <wp:effectExtent l="0" t="0" r="22860" b="26670"/>
                <wp:wrapNone/>
                <wp:docPr id="1286301225" name="Rectangle 4"/>
                <wp:cNvGraphicFramePr/>
                <a:graphic xmlns:a="http://schemas.openxmlformats.org/drawingml/2006/main">
                  <a:graphicData uri="http://schemas.microsoft.com/office/word/2010/wordprocessingShape">
                    <wps:wsp>
                      <wps:cNvSpPr/>
                      <wps:spPr>
                        <a:xfrm>
                          <a:off x="0" y="0"/>
                          <a:ext cx="10058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0D60142B" w14:textId="0D559EC6" w:rsidR="002A6AD6" w:rsidRPr="00DE3402" w:rsidRDefault="002A6AD6" w:rsidP="002A6AD6">
                            <w:pPr>
                              <w:jc w:val="center"/>
                              <w:rPr>
                                <w:b/>
                                <w:bCs/>
                                <w:sz w:val="26"/>
                                <w:szCs w:val="22"/>
                              </w:rPr>
                            </w:pPr>
                            <w:r w:rsidRPr="00DE3402">
                              <w:rPr>
                                <w:b/>
                                <w:bCs/>
                                <w:sz w:val="26"/>
                                <w:szCs w:val="22"/>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E2E2C" id="Rectangle 4" o:spid="_x0000_s1026" style="position:absolute;left:0;text-align:left;margin-left:-22.05pt;margin-top:-26.2pt;width:79.2pt;height:2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" fillcolor="white [3201]" strokecolor="black [3200]" strokeweight="1pt">
                <v:textbox>
                  <w:txbxContent>
                    <w:p w14:paraId="0D60142B" w14:textId="0D559EC6" w:rsidR="002A6AD6" w:rsidRPr="00DE3402" w:rsidRDefault="002A6AD6" w:rsidP="002A6AD6">
                      <w:pPr>
                        <w:jc w:val="center"/>
                        <w:rPr>
                          <w:b/>
                          <w:bCs/>
                          <w:sz w:val="26"/>
                          <w:szCs w:val="22"/>
                        </w:rPr>
                      </w:pPr>
                      <w:r w:rsidRPr="00DE3402">
                        <w:rPr>
                          <w:b/>
                          <w:bCs/>
                          <w:sz w:val="26"/>
                          <w:szCs w:val="22"/>
                        </w:rPr>
                        <w:t>DỰ THẢO</w:t>
                      </w:r>
                    </w:p>
                  </w:txbxContent>
                </v:textbox>
              </v:rect>
            </w:pict>
          </mc:Fallback>
        </mc:AlternateContent>
      </w:r>
      <w:r w:rsidR="00233370">
        <w:rPr>
          <w:b/>
          <w:bCs/>
          <w:spacing w:val="-4"/>
          <w:szCs w:val="28"/>
        </w:rPr>
        <w:t>TỜ</w:t>
      </w:r>
      <w:r w:rsidR="00233370">
        <w:rPr>
          <w:b/>
          <w:bCs/>
          <w:spacing w:val="-4"/>
          <w:szCs w:val="28"/>
          <w:lang w:val="vi-VN"/>
        </w:rPr>
        <w:t xml:space="preserve"> TRÌNH</w:t>
      </w:r>
    </w:p>
    <w:p w14:paraId="36EFC789" w14:textId="6336A4C5" w:rsidR="00F24FCF" w:rsidRDefault="004F7926" w:rsidP="00F24FCF">
      <w:pPr>
        <w:pStyle w:val="ColorfulList-Accent11"/>
        <w:ind w:left="0"/>
        <w:jc w:val="center"/>
        <w:rPr>
          <w:b/>
          <w:bCs/>
          <w:spacing w:val="-4"/>
          <w:szCs w:val="28"/>
          <w:lang w:val="vi-VN"/>
        </w:rPr>
      </w:pPr>
      <w:r>
        <w:rPr>
          <w:b/>
          <w:bCs/>
          <w:spacing w:val="-4"/>
          <w:szCs w:val="28"/>
        </w:rPr>
        <w:t xml:space="preserve">Dự thảo </w:t>
      </w:r>
      <w:r w:rsidR="00233370">
        <w:rPr>
          <w:b/>
          <w:bCs/>
          <w:spacing w:val="-4"/>
          <w:szCs w:val="28"/>
          <w:lang w:val="vi-VN"/>
        </w:rPr>
        <w:t>Nghị quyết của Hội đồng nhân dân tỉnh</w:t>
      </w:r>
    </w:p>
    <w:p w14:paraId="1CE4B79D" w14:textId="425BF641" w:rsidR="00A25AC9" w:rsidRDefault="00233370" w:rsidP="00F24FCF">
      <w:pPr>
        <w:pStyle w:val="ColorfulList-Accent11"/>
        <w:ind w:left="0"/>
        <w:jc w:val="center"/>
        <w:rPr>
          <w:b/>
          <w:bCs/>
          <w:spacing w:val="-4"/>
          <w:szCs w:val="28"/>
          <w:lang w:val="vi-VN"/>
        </w:rPr>
      </w:pPr>
      <w:r>
        <w:rPr>
          <w:b/>
          <w:bCs/>
          <w:spacing w:val="-4"/>
          <w:szCs w:val="28"/>
          <w:lang w:val="vi-VN"/>
        </w:rPr>
        <w:t xml:space="preserve">Quy định nguyên tắc, tiêu chí, định mức phân bổ ngân sách nhà nước thực hiện Chương trình mục tiêu quốc gia xây dựng nông thôn mới, giảm nghèo bền vững và phát triển kinh tế </w:t>
      </w:r>
      <w:r w:rsidR="00AC4EBF">
        <w:rPr>
          <w:b/>
          <w:bCs/>
          <w:spacing w:val="-4"/>
          <w:szCs w:val="28"/>
        </w:rPr>
        <w:t xml:space="preserve">- </w:t>
      </w:r>
      <w:r>
        <w:rPr>
          <w:b/>
          <w:bCs/>
          <w:spacing w:val="-4"/>
          <w:szCs w:val="28"/>
          <w:lang w:val="vi-VN"/>
        </w:rPr>
        <w:t xml:space="preserve">xã hội vùng đồng bào dân tộc thiểu số và miền núi </w:t>
      </w:r>
      <w:r w:rsidR="00F24FCF">
        <w:rPr>
          <w:b/>
          <w:bCs/>
          <w:spacing w:val="-4"/>
          <w:szCs w:val="28"/>
          <w:lang w:val="vi-VN"/>
        </w:rPr>
        <w:t>tỉnh Khánh Hòa giai đoạn 2026 – 2030</w:t>
      </w:r>
    </w:p>
    <w:p w14:paraId="40A1168A" w14:textId="4124C745" w:rsidR="00960617" w:rsidRPr="00233370" w:rsidRDefault="00F24FCF" w:rsidP="00F12FAC">
      <w:pPr>
        <w:pStyle w:val="ColorfulList-Accent11"/>
        <w:ind w:firstLine="720"/>
        <w:jc w:val="both"/>
        <w:rPr>
          <w:spacing w:val="-4"/>
          <w:szCs w:val="28"/>
          <w:lang w:val="vi-VN"/>
        </w:rPr>
      </w:pPr>
      <w:r>
        <w:rPr>
          <w:noProof/>
          <w:spacing w:val="-4"/>
          <w:szCs w:val="28"/>
          <w:lang w:val="vi-VN"/>
        </w:rPr>
        <mc:AlternateContent>
          <mc:Choice Requires="wps">
            <w:drawing>
              <wp:anchor distT="0" distB="0" distL="114300" distR="114300" simplePos="0" relativeHeight="251662336" behindDoc="0" locked="0" layoutInCell="1" allowOverlap="1" wp14:anchorId="3AFD7C18" wp14:editId="460CC16D">
                <wp:simplePos x="0" y="0"/>
                <wp:positionH relativeFrom="column">
                  <wp:posOffset>2044065</wp:posOffset>
                </wp:positionH>
                <wp:positionV relativeFrom="paragraph">
                  <wp:posOffset>34290</wp:posOffset>
                </wp:positionV>
                <wp:extent cx="1917700" cy="0"/>
                <wp:effectExtent l="0" t="0" r="0" b="0"/>
                <wp:wrapNone/>
                <wp:docPr id="1790085309" name="Straight Connector 5"/>
                <wp:cNvGraphicFramePr/>
                <a:graphic xmlns:a="http://schemas.openxmlformats.org/drawingml/2006/main">
                  <a:graphicData uri="http://schemas.microsoft.com/office/word/2010/wordprocessingShape">
                    <wps:wsp>
                      <wps:cNvCnPr/>
                      <wps:spPr>
                        <a:xfrm>
                          <a:off x="0" y="0"/>
                          <a:ext cx="191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3C5F1"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0.95pt,2.7pt" to="311.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" strokecolor="black [3200]" strokeweight=".5pt">
                <v:stroke joinstyle="miter"/>
              </v:line>
            </w:pict>
          </mc:Fallback>
        </mc:AlternateContent>
      </w:r>
    </w:p>
    <w:p w14:paraId="0C6442F5" w14:textId="5D02E98A" w:rsidR="00233370" w:rsidRDefault="00CA1291" w:rsidP="00357E79">
      <w:pPr>
        <w:pStyle w:val="ColorfulList-Accent11"/>
        <w:spacing w:before="120" w:after="0"/>
        <w:ind w:left="0"/>
        <w:contextualSpacing w:val="0"/>
        <w:jc w:val="center"/>
        <w:rPr>
          <w:spacing w:val="-4"/>
          <w:szCs w:val="28"/>
          <w:lang w:val="vi-VN"/>
        </w:rPr>
      </w:pPr>
      <w:r>
        <w:rPr>
          <w:spacing w:val="-4"/>
          <w:szCs w:val="28"/>
          <w:lang w:val="vi-VN"/>
        </w:rPr>
        <w:t>Kính gửi: Hội đồng nhân dân tỉnh Khánh Hòa</w:t>
      </w:r>
    </w:p>
    <w:p w14:paraId="42904B1A" w14:textId="77777777" w:rsidR="00CA1291" w:rsidRDefault="00CA1291" w:rsidP="00233370">
      <w:pPr>
        <w:pStyle w:val="ColorfulList-Accent11"/>
        <w:spacing w:before="120" w:after="0"/>
        <w:ind w:left="0"/>
        <w:contextualSpacing w:val="0"/>
        <w:jc w:val="both"/>
        <w:rPr>
          <w:spacing w:val="-4"/>
          <w:szCs w:val="28"/>
          <w:lang w:val="vi-VN"/>
        </w:rPr>
      </w:pPr>
    </w:p>
    <w:p w14:paraId="1A3251E9" w14:textId="1BC38A37" w:rsidR="004F7926" w:rsidRPr="004F7926" w:rsidRDefault="004F7926" w:rsidP="004F7926">
      <w:pPr>
        <w:pStyle w:val="ColorfulList-Accent11"/>
        <w:ind w:left="0"/>
        <w:jc w:val="both"/>
        <w:rPr>
          <w:szCs w:val="28"/>
        </w:rPr>
      </w:pPr>
      <w:r>
        <w:rPr>
          <w:szCs w:val="28"/>
        </w:rPr>
        <w:tab/>
      </w:r>
      <w:r w:rsidRPr="004F7926">
        <w:rPr>
          <w:szCs w:val="28"/>
        </w:rPr>
        <w:t xml:space="preserve">Thực hiện quy định của Luật Ban hành văn bản quy phạm pháp luật số 64/2025/QH15 được sửa đổi, bổ sung bởi Luật số 87/2025/QH15, Ủy ban nhân dân tỉnh kính trình Hội đồng nhân dân tỉnh </w:t>
      </w:r>
      <w:r>
        <w:rPr>
          <w:szCs w:val="28"/>
        </w:rPr>
        <w:t xml:space="preserve">dự thảo </w:t>
      </w:r>
      <w:r w:rsidRPr="004F7926">
        <w:rPr>
          <w:szCs w:val="28"/>
        </w:rPr>
        <w:t>Nghị quyết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 như sau:</w:t>
      </w:r>
    </w:p>
    <w:p w14:paraId="7B6C16D2" w14:textId="3DB862AE" w:rsidR="00357E79" w:rsidRPr="00D1059E" w:rsidRDefault="00A00F84" w:rsidP="00A00F84">
      <w:pPr>
        <w:pStyle w:val="ColorfulList-Accent11"/>
        <w:spacing w:before="120" w:after="0"/>
        <w:contextualSpacing w:val="0"/>
        <w:jc w:val="both"/>
        <w:rPr>
          <w:b/>
          <w:bCs/>
          <w:spacing w:val="-4"/>
          <w:szCs w:val="28"/>
          <w:lang w:val="vi-VN"/>
        </w:rPr>
      </w:pPr>
      <w:r>
        <w:rPr>
          <w:b/>
          <w:bCs/>
          <w:spacing w:val="-4"/>
          <w:szCs w:val="28"/>
        </w:rPr>
        <w:t xml:space="preserve">I. </w:t>
      </w:r>
      <w:r w:rsidRPr="00D1059E">
        <w:rPr>
          <w:b/>
          <w:bCs/>
          <w:spacing w:val="-4"/>
          <w:szCs w:val="28"/>
          <w:lang w:val="vi-VN"/>
        </w:rPr>
        <w:t>SỰ CẦN THIẾT BAN HÀNH NGHỊ QUYẾT</w:t>
      </w:r>
    </w:p>
    <w:p w14:paraId="57F04ED2" w14:textId="249834A6" w:rsidR="00D1059E" w:rsidRPr="00A00F84" w:rsidRDefault="00D1059E" w:rsidP="00A00F84">
      <w:pPr>
        <w:pStyle w:val="ColorfulList-Accent11"/>
        <w:numPr>
          <w:ilvl w:val="0"/>
          <w:numId w:val="18"/>
        </w:numPr>
        <w:spacing w:before="120" w:after="0"/>
        <w:contextualSpacing w:val="0"/>
        <w:jc w:val="both"/>
        <w:rPr>
          <w:b/>
          <w:bCs/>
          <w:spacing w:val="-4"/>
          <w:szCs w:val="28"/>
          <w:lang w:val="vi-VN"/>
        </w:rPr>
      </w:pPr>
      <w:r w:rsidRPr="00A00F84">
        <w:rPr>
          <w:b/>
          <w:bCs/>
          <w:spacing w:val="-4"/>
          <w:szCs w:val="28"/>
          <w:lang w:val="vi-VN"/>
        </w:rPr>
        <w:t xml:space="preserve">Cơ sở </w:t>
      </w:r>
      <w:r w:rsidR="004F7926" w:rsidRPr="00A00F84">
        <w:rPr>
          <w:b/>
          <w:bCs/>
          <w:spacing w:val="-4"/>
          <w:szCs w:val="28"/>
        </w:rPr>
        <w:t xml:space="preserve">chính trị, </w:t>
      </w:r>
      <w:r w:rsidRPr="00A00F84">
        <w:rPr>
          <w:b/>
          <w:bCs/>
          <w:spacing w:val="-4"/>
          <w:szCs w:val="28"/>
          <w:lang w:val="vi-VN"/>
        </w:rPr>
        <w:t>pháp lý</w:t>
      </w:r>
    </w:p>
    <w:p w14:paraId="15F2CBC3" w14:textId="707AE236" w:rsidR="00D1059E" w:rsidRDefault="009A6F80" w:rsidP="0067209B">
      <w:pPr>
        <w:pStyle w:val="ColorfulList-Accent11"/>
        <w:spacing w:before="120" w:after="0"/>
        <w:ind w:left="0" w:firstLine="720"/>
        <w:contextualSpacing w:val="0"/>
        <w:jc w:val="both"/>
        <w:rPr>
          <w:spacing w:val="-4"/>
          <w:szCs w:val="28"/>
          <w:lang w:val="vi-VN"/>
        </w:rPr>
      </w:pPr>
      <w:r>
        <w:rPr>
          <w:spacing w:val="-4"/>
          <w:szCs w:val="28"/>
          <w:lang w:val="vi-VN"/>
        </w:rPr>
        <w:t xml:space="preserve">- </w:t>
      </w:r>
      <w:r w:rsidR="00D1059E">
        <w:rPr>
          <w:spacing w:val="-4"/>
          <w:szCs w:val="28"/>
          <w:lang w:val="vi-VN"/>
        </w:rPr>
        <w:t>Nghị quyết số 257/</w:t>
      </w:r>
      <w:r>
        <w:rPr>
          <w:spacing w:val="-4"/>
          <w:szCs w:val="28"/>
          <w:lang w:val="vi-VN"/>
        </w:rPr>
        <w:t>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w:t>
      </w:r>
      <w:r w:rsidR="00BA43EE">
        <w:rPr>
          <w:spacing w:val="-4"/>
          <w:szCs w:val="28"/>
          <w:lang w:val="vi-VN"/>
        </w:rPr>
        <w:t>2035</w:t>
      </w:r>
      <w:r>
        <w:rPr>
          <w:spacing w:val="-4"/>
          <w:szCs w:val="28"/>
          <w:lang w:val="vi-VN"/>
        </w:rPr>
        <w:t>;</w:t>
      </w:r>
    </w:p>
    <w:p w14:paraId="54571B0F" w14:textId="253960B1" w:rsidR="00B27270" w:rsidRDefault="00B27270" w:rsidP="0067209B">
      <w:pPr>
        <w:pStyle w:val="ColorfulList-Accent11"/>
        <w:spacing w:before="120" w:after="0"/>
        <w:ind w:left="0" w:firstLine="720"/>
        <w:contextualSpacing w:val="0"/>
        <w:jc w:val="both"/>
        <w:rPr>
          <w:spacing w:val="-4"/>
          <w:szCs w:val="28"/>
          <w:lang w:val="vi-VN"/>
        </w:rPr>
      </w:pPr>
      <w:r>
        <w:rPr>
          <w:spacing w:val="-4"/>
          <w:szCs w:val="28"/>
          <w:lang w:val="vi-VN"/>
        </w:rPr>
        <w:t xml:space="preserve">- </w:t>
      </w:r>
      <w:r w:rsidR="00605166">
        <w:rPr>
          <w:spacing w:val="-4"/>
          <w:szCs w:val="28"/>
          <w:lang w:val="vi-VN"/>
        </w:rPr>
        <w:t>Nghị định số 358/2025/NĐ-CP ngày 31/12/2025 của Chính phủ quy định cơ chế quản lý, tổ chức thực hiện các chương trình mục tiêu quốc gia;</w:t>
      </w:r>
    </w:p>
    <w:p w14:paraId="5E46C3A1" w14:textId="77777777" w:rsidR="00BA43EE" w:rsidRDefault="00605166" w:rsidP="0067209B">
      <w:pPr>
        <w:pStyle w:val="ColorfulList-Accent11"/>
        <w:spacing w:before="120" w:after="0"/>
        <w:ind w:left="0" w:firstLine="720"/>
        <w:contextualSpacing w:val="0"/>
        <w:jc w:val="both"/>
        <w:rPr>
          <w:spacing w:val="-4"/>
          <w:szCs w:val="28"/>
          <w:lang w:val="vi-VN"/>
        </w:rPr>
      </w:pPr>
      <w:r>
        <w:rPr>
          <w:spacing w:val="-4"/>
          <w:szCs w:val="28"/>
          <w:lang w:val="vi-VN"/>
        </w:rPr>
        <w:t xml:space="preserve">- </w:t>
      </w:r>
      <w:r w:rsidR="00BA43EE">
        <w:rPr>
          <w:spacing w:val="-4"/>
          <w:szCs w:val="28"/>
          <w:lang w:val="vi-VN"/>
        </w:rPr>
        <w:t>Nghị quyết số 424/NQ-CP ngày 30/12/2025 của Chính phủ ban hành Kế hoạch triển khai thực hiện Nghị quyết số 257/2025/QH15 ngày 11/12/2025 của Quốc hội phê duyệt chủ trương đầu tư Chương trình mục tiêu quốc gia xây dựng nông thôn mới, giảm nghèo bền vững và phát triển kinh tế - xã hội vùng đồng bào dân tộc thiểu số và miền núi giai đoạn 2026-2035;</w:t>
      </w:r>
    </w:p>
    <w:p w14:paraId="48E014E9" w14:textId="0DCED01A" w:rsidR="00E63249" w:rsidRPr="00DC0BC6" w:rsidRDefault="00E63249" w:rsidP="0067209B">
      <w:pPr>
        <w:pStyle w:val="ColorfulList-Accent11"/>
        <w:spacing w:before="120" w:after="0"/>
        <w:ind w:left="0" w:firstLine="720"/>
        <w:contextualSpacing w:val="0"/>
        <w:jc w:val="both"/>
        <w:rPr>
          <w:color w:val="EE0000"/>
          <w:spacing w:val="-4"/>
          <w:szCs w:val="28"/>
        </w:rPr>
      </w:pPr>
      <w:r>
        <w:rPr>
          <w:spacing w:val="-4"/>
          <w:szCs w:val="28"/>
          <w:lang w:val="vi-VN"/>
        </w:rPr>
        <w:t>- 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r w:rsidR="00240FF0" w:rsidRPr="00DC0BC6">
        <w:rPr>
          <w:spacing w:val="-4"/>
          <w:szCs w:val="28"/>
        </w:rPr>
        <w:t xml:space="preserve"> trong đó, </w:t>
      </w:r>
      <w:r w:rsidR="00D04E3D" w:rsidRPr="00DC0BC6">
        <w:rPr>
          <w:spacing w:val="-4"/>
          <w:szCs w:val="28"/>
          <w:lang w:val="vi-VN"/>
        </w:rPr>
        <w:t>tại điểm a Khoản 5 Điều 9</w:t>
      </w:r>
      <w:r w:rsidR="00D04E3D" w:rsidRPr="00DC0BC6">
        <w:rPr>
          <w:spacing w:val="-4"/>
          <w:szCs w:val="28"/>
        </w:rPr>
        <w:t xml:space="preserve"> Chương III</w:t>
      </w:r>
      <w:r w:rsidR="00D04E3D" w:rsidRPr="00DC0BC6">
        <w:rPr>
          <w:spacing w:val="-4"/>
          <w:szCs w:val="28"/>
          <w:lang w:val="vi-VN"/>
        </w:rPr>
        <w:t>, Thủ tướng Chính phủ giao UBND tỉnh “</w:t>
      </w:r>
      <w:r w:rsidR="00D04E3D" w:rsidRPr="00654178">
        <w:rPr>
          <w:i/>
          <w:iCs/>
          <w:spacing w:val="-4"/>
          <w:szCs w:val="28"/>
          <w:lang w:val="vi-VN"/>
        </w:rPr>
        <w:t xml:space="preserve">căn cứ điều kiện thực tế, nghiên cứu, xây dựng nguyên tắc, tiêu chí, định mức phân bổ ngân sách nhà nước </w:t>
      </w:r>
      <w:r w:rsidR="00D04E3D" w:rsidRPr="00654178">
        <w:rPr>
          <w:i/>
          <w:iCs/>
          <w:spacing w:val="-4"/>
          <w:szCs w:val="28"/>
          <w:lang w:val="vi-VN"/>
        </w:rPr>
        <w:lastRenderedPageBreak/>
        <w:t>thực hiện Chương trình giai đoạn 2026-2030 trình Hội đồng nhân dân cùng cấp quyết định”</w:t>
      </w:r>
      <w:r w:rsidR="00DC0BC6">
        <w:rPr>
          <w:spacing w:val="-4"/>
          <w:szCs w:val="28"/>
        </w:rPr>
        <w:t>.</w:t>
      </w:r>
    </w:p>
    <w:p w14:paraId="044D909E" w14:textId="513ADAD5" w:rsidR="00605166" w:rsidRDefault="00E63249" w:rsidP="0067209B">
      <w:pPr>
        <w:pStyle w:val="ColorfulList-Accent11"/>
        <w:spacing w:before="120" w:after="0"/>
        <w:ind w:left="0" w:firstLine="720"/>
        <w:contextualSpacing w:val="0"/>
        <w:jc w:val="both"/>
        <w:rPr>
          <w:spacing w:val="-4"/>
          <w:szCs w:val="28"/>
          <w:lang w:val="vi-VN"/>
        </w:rPr>
      </w:pPr>
      <w:r>
        <w:rPr>
          <w:spacing w:val="-4"/>
          <w:szCs w:val="28"/>
          <w:lang w:val="vi-VN"/>
        </w:rPr>
        <w:t>- Quyết định số 417/QĐ-BNNMT ngày 31/01/2026 của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2026-2030;</w:t>
      </w:r>
    </w:p>
    <w:p w14:paraId="7F67B4E4" w14:textId="33144B00" w:rsidR="00E63249" w:rsidRPr="00A00F84" w:rsidRDefault="004714F2" w:rsidP="0067209B">
      <w:pPr>
        <w:pStyle w:val="ColorfulList-Accent11"/>
        <w:spacing w:before="120" w:after="0"/>
        <w:ind w:left="0"/>
        <w:contextualSpacing w:val="0"/>
        <w:jc w:val="both"/>
        <w:rPr>
          <w:b/>
          <w:bCs/>
          <w:spacing w:val="-4"/>
          <w:szCs w:val="28"/>
          <w:lang w:val="vi-VN"/>
        </w:rPr>
      </w:pPr>
      <w:r>
        <w:rPr>
          <w:spacing w:val="-4"/>
          <w:szCs w:val="28"/>
          <w:lang w:val="vi-VN"/>
        </w:rPr>
        <w:tab/>
      </w:r>
      <w:r w:rsidR="00A00F84" w:rsidRPr="00A00F84">
        <w:rPr>
          <w:b/>
          <w:bCs/>
          <w:spacing w:val="-4"/>
          <w:szCs w:val="28"/>
        </w:rPr>
        <w:t>2.</w:t>
      </w:r>
      <w:r w:rsidRPr="00A00F84">
        <w:rPr>
          <w:b/>
          <w:bCs/>
          <w:spacing w:val="-4"/>
          <w:szCs w:val="28"/>
          <w:lang w:val="vi-VN"/>
        </w:rPr>
        <w:t xml:space="preserve"> Cơ sở thực tiễn</w:t>
      </w:r>
    </w:p>
    <w:p w14:paraId="403980A8" w14:textId="48182C74" w:rsidR="002E2982" w:rsidRPr="002E2982" w:rsidRDefault="00A465CB" w:rsidP="0067209B">
      <w:pPr>
        <w:pStyle w:val="ColorfulList-Accent11"/>
        <w:spacing w:before="120" w:after="0"/>
        <w:ind w:left="0"/>
        <w:contextualSpacing w:val="0"/>
        <w:jc w:val="both"/>
        <w:rPr>
          <w:spacing w:val="-4"/>
          <w:szCs w:val="28"/>
          <w:lang w:val="vi-VN"/>
        </w:rPr>
      </w:pPr>
      <w:r>
        <w:rPr>
          <w:spacing w:val="-4"/>
          <w:szCs w:val="28"/>
          <w:lang w:val="vi-VN"/>
        </w:rPr>
        <w:tab/>
      </w:r>
      <w:r w:rsidR="002E2982">
        <w:rPr>
          <w:spacing w:val="-4"/>
          <w:szCs w:val="28"/>
          <w:lang w:val="vi-VN"/>
        </w:rPr>
        <w:t xml:space="preserve">Ngày 10/02/2026, Tỉnh ủy Khánh Hòa đã ban hành Kế hoạch số 35-KH/TU </w:t>
      </w:r>
      <w:r w:rsidR="002E2982" w:rsidRPr="002E2982">
        <w:rPr>
          <w:spacing w:val="-4"/>
          <w:szCs w:val="28"/>
          <w:lang w:val="vi-VN"/>
        </w:rPr>
        <w:t xml:space="preserve">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w:t>
      </w:r>
      <w:r w:rsidR="002E2982">
        <w:rPr>
          <w:spacing w:val="-4"/>
          <w:szCs w:val="28"/>
          <w:lang w:val="vi-VN"/>
        </w:rPr>
        <w:t>2045; trong đó, Tỉnh ủy đặt mục tiêu “</w:t>
      </w:r>
      <w:r w:rsidR="002E2982" w:rsidRPr="007C6967">
        <w:rPr>
          <w:i/>
          <w:iCs/>
          <w:spacing w:val="-4"/>
          <w:szCs w:val="28"/>
          <w:lang w:val="vi-VN"/>
        </w:rPr>
        <w:t>Phấn đấu 100% xã đạt chuẩn nông thôn mới vào năm 2027, trong đó có 10% xã đạt chuẩn nông thôn mới hiện đại</w:t>
      </w:r>
      <w:r w:rsidR="002E2982">
        <w:rPr>
          <w:spacing w:val="-4"/>
          <w:szCs w:val="28"/>
          <w:lang w:val="vi-VN"/>
        </w:rPr>
        <w:t>”.</w:t>
      </w:r>
    </w:p>
    <w:p w14:paraId="6E74930F" w14:textId="77689876" w:rsidR="002E2982" w:rsidRPr="002E2982" w:rsidRDefault="002E2982" w:rsidP="0067209B">
      <w:pPr>
        <w:pStyle w:val="ColorfulList-Accent11"/>
        <w:spacing w:before="120" w:after="0"/>
        <w:ind w:left="0"/>
        <w:contextualSpacing w:val="0"/>
        <w:jc w:val="both"/>
        <w:rPr>
          <w:spacing w:val="-4"/>
          <w:szCs w:val="28"/>
          <w:lang w:val="vi-VN"/>
        </w:rPr>
      </w:pPr>
      <w:r>
        <w:rPr>
          <w:spacing w:val="-4"/>
          <w:szCs w:val="28"/>
          <w:lang w:val="vi-VN"/>
        </w:rPr>
        <w:tab/>
        <w:t>Thực hiện chỉ đạo của Tỉnh ủy tại Chương trình hành động số 03-CTr/</w:t>
      </w:r>
      <w:r w:rsidR="00654178">
        <w:rPr>
          <w:spacing w:val="-4"/>
          <w:szCs w:val="28"/>
        </w:rPr>
        <w:t>T</w:t>
      </w:r>
      <w:r>
        <w:rPr>
          <w:spacing w:val="-4"/>
          <w:szCs w:val="28"/>
          <w:lang w:val="vi-VN"/>
        </w:rPr>
        <w:t xml:space="preserve">U ngày 14/10/2025; trong đó, Tỉnh ủy giao </w:t>
      </w:r>
      <w:r w:rsidRPr="002E2982">
        <w:rPr>
          <w:spacing w:val="-4"/>
          <w:szCs w:val="28"/>
          <w:lang w:val="vi-VN"/>
        </w:rPr>
        <w:t xml:space="preserve">hiện thực hóa mục tiêu sớm đưa tỉnh Khánh Hòa trở thành thành phố trực thuộc Trung </w:t>
      </w:r>
      <w:r>
        <w:rPr>
          <w:spacing w:val="-4"/>
          <w:szCs w:val="28"/>
          <w:lang w:val="vi-VN"/>
        </w:rPr>
        <w:t>ương; ngày 26/02/2026, UBND tỉnh đã ban hành Kế hoạch số 3189/KH-UBND t</w:t>
      </w:r>
      <w:r w:rsidRPr="002E2982">
        <w:rPr>
          <w:spacing w:val="-4"/>
          <w:szCs w:val="28"/>
          <w:lang w:val="vi-VN"/>
        </w:rPr>
        <w:t xml:space="preserve">riển khai nhiệm vụ để hoàn thành Đề án xây dựng tỉnh Khánh Hòa đạt tiêu chí đô thị loại I theo Nghị quyết số 111/2025/UBTVQH15 ngày 24/12/2025 của Ủy ban Thường vụ Quốc hội về phân loại đô </w:t>
      </w:r>
      <w:r>
        <w:rPr>
          <w:spacing w:val="-4"/>
          <w:szCs w:val="28"/>
          <w:lang w:val="vi-VN"/>
        </w:rPr>
        <w:t xml:space="preserve">thị; trong đó, UBND tỉnh dự kiến </w:t>
      </w:r>
      <w:r w:rsidRPr="002E2982">
        <w:rPr>
          <w:i/>
          <w:iCs/>
          <w:spacing w:val="-4"/>
          <w:szCs w:val="28"/>
          <w:lang w:val="vi-VN"/>
        </w:rPr>
        <w:t>“tiêu chuẩn 1.I.15: Hoàn thành nhiệm vụ xây dựng nông thôn mới theo giai đoạn gần nhất</w:t>
      </w:r>
      <w:r w:rsidRPr="00B37D1A">
        <w:rPr>
          <w:i/>
          <w:iCs/>
          <w:spacing w:val="-4"/>
          <w:szCs w:val="28"/>
          <w:lang w:val="vi-VN"/>
        </w:rPr>
        <w:t xml:space="preserve"> đã được cấp có thẩm quyền công </w:t>
      </w:r>
      <w:r w:rsidR="00B37D1A">
        <w:rPr>
          <w:i/>
          <w:iCs/>
          <w:spacing w:val="-4"/>
          <w:szCs w:val="28"/>
          <w:lang w:val="vi-VN"/>
        </w:rPr>
        <w:t>nhận”</w:t>
      </w:r>
      <w:r>
        <w:rPr>
          <w:spacing w:val="-4"/>
          <w:szCs w:val="28"/>
          <w:lang w:val="vi-VN"/>
        </w:rPr>
        <w:t xml:space="preserve"> hoàn thành trong năm 2027.</w:t>
      </w:r>
    </w:p>
    <w:p w14:paraId="4BD12538" w14:textId="6A249F20" w:rsidR="007C6967" w:rsidRDefault="00F05230" w:rsidP="0067209B">
      <w:pPr>
        <w:pStyle w:val="ColorfulList-Accent11"/>
        <w:spacing w:before="120" w:after="0"/>
        <w:ind w:left="0" w:firstLine="720"/>
        <w:contextualSpacing w:val="0"/>
        <w:jc w:val="both"/>
        <w:rPr>
          <w:spacing w:val="-4"/>
          <w:szCs w:val="28"/>
        </w:rPr>
      </w:pPr>
      <w:r>
        <w:rPr>
          <w:spacing w:val="-4"/>
          <w:szCs w:val="28"/>
          <w:lang w:val="vi-VN"/>
        </w:rPr>
        <w:t xml:space="preserve">Chương trình </w:t>
      </w:r>
      <w:r w:rsidR="0067209B">
        <w:rPr>
          <w:spacing w:val="-4"/>
          <w:szCs w:val="28"/>
          <w:lang w:val="vi-VN"/>
        </w:rPr>
        <w:t xml:space="preserve">mục tiêu quốc gia xây dựng nông thôn mới, giảm nghèo bền vững và phát triển kinh tế xã hôi vùng đồng bào dân tộc thiểu số và miền núi </w:t>
      </w:r>
      <w:r>
        <w:rPr>
          <w:spacing w:val="-4"/>
          <w:szCs w:val="28"/>
          <w:lang w:val="vi-VN"/>
        </w:rPr>
        <w:t xml:space="preserve">được phê duyệt tại Quyết định số 417/QĐ-BNNMT ngày 31/01/2026 của Bộ Nông nghiệp và Môi trường gồm 02 Hợp phần với 15 nội dung thành phần, </w:t>
      </w:r>
      <w:r w:rsidR="00BC2711">
        <w:rPr>
          <w:spacing w:val="-4"/>
          <w:szCs w:val="28"/>
          <w:lang w:val="vi-VN"/>
        </w:rPr>
        <w:t xml:space="preserve">75 nội dung cụ thể bao gồm nhiều lĩnh vực kinh </w:t>
      </w:r>
      <w:r w:rsidR="009D35DB">
        <w:rPr>
          <w:spacing w:val="-4"/>
          <w:szCs w:val="28"/>
          <w:lang w:val="vi-VN"/>
        </w:rPr>
        <w:t xml:space="preserve">tế, văn hóa, </w:t>
      </w:r>
      <w:r w:rsidR="00BC2711">
        <w:rPr>
          <w:spacing w:val="-4"/>
          <w:szCs w:val="28"/>
          <w:lang w:val="vi-VN"/>
        </w:rPr>
        <w:t xml:space="preserve">xã hội như: Quy hoạch, hạ tầng, phát triển sản xuất, văn hóa, xã </w:t>
      </w:r>
      <w:r w:rsidR="00C477FD">
        <w:rPr>
          <w:spacing w:val="-4"/>
          <w:szCs w:val="28"/>
          <w:lang w:val="vi-VN"/>
        </w:rPr>
        <w:t>hội</w:t>
      </w:r>
      <w:r w:rsidR="00BC2711">
        <w:rPr>
          <w:spacing w:val="-4"/>
          <w:szCs w:val="28"/>
          <w:lang w:val="vi-VN"/>
        </w:rPr>
        <w:t xml:space="preserve">, môi trường, hệ thống chính trị, quốc phòng, an ninh. Để triển khai các </w:t>
      </w:r>
      <w:r w:rsidR="007C6967">
        <w:rPr>
          <w:spacing w:val="-4"/>
          <w:szCs w:val="28"/>
          <w:lang w:val="vi-VN"/>
        </w:rPr>
        <w:t xml:space="preserve">nhiệm vụ </w:t>
      </w:r>
      <w:r w:rsidR="00C477FD">
        <w:rPr>
          <w:spacing w:val="-4"/>
          <w:szCs w:val="28"/>
          <w:lang w:val="vi-VN"/>
        </w:rPr>
        <w:t>trên</w:t>
      </w:r>
      <w:r w:rsidR="00BC2711">
        <w:rPr>
          <w:spacing w:val="-4"/>
          <w:szCs w:val="28"/>
          <w:lang w:val="vi-VN"/>
        </w:rPr>
        <w:t xml:space="preserve"> cần nguồn lực rất lớn bao gồm nguồn vốn ngân sách Trung ương, ngân sách địa phương, vốn lồng ghép và các nguồn lực hợp pháp khác.</w:t>
      </w:r>
    </w:p>
    <w:p w14:paraId="7D24510F" w14:textId="6F708B38" w:rsidR="00E52E0D" w:rsidRDefault="002468B4" w:rsidP="00E52E0D">
      <w:pPr>
        <w:pStyle w:val="ColorfulList-Accent11"/>
        <w:spacing w:before="120" w:after="0"/>
        <w:ind w:left="0" w:firstLine="720"/>
        <w:contextualSpacing w:val="0"/>
        <w:jc w:val="both"/>
        <w:rPr>
          <w:spacing w:val="-2"/>
          <w:szCs w:val="28"/>
        </w:rPr>
      </w:pPr>
      <w:r>
        <w:rPr>
          <w:spacing w:val="-4"/>
          <w:szCs w:val="28"/>
        </w:rPr>
        <w:t xml:space="preserve">Tình hình kinh tế - xã hội tại các </w:t>
      </w:r>
      <w:r w:rsidR="00401EA9">
        <w:rPr>
          <w:spacing w:val="-4"/>
          <w:szCs w:val="28"/>
        </w:rPr>
        <w:t>xã, phường</w:t>
      </w:r>
      <w:r>
        <w:rPr>
          <w:spacing w:val="-4"/>
          <w:szCs w:val="28"/>
        </w:rPr>
        <w:t xml:space="preserve"> trên địa bàn tỉnh khác nhau,</w:t>
      </w:r>
      <w:r w:rsidR="002F0C60">
        <w:rPr>
          <w:spacing w:val="-4"/>
          <w:szCs w:val="28"/>
        </w:rPr>
        <w:t xml:space="preserve"> vì vậy, mức độ ưu tiên nguồn lực cho các địa phương phải khác nhau</w:t>
      </w:r>
      <w:r w:rsidR="00401EA9">
        <w:rPr>
          <w:spacing w:val="-4"/>
          <w:szCs w:val="28"/>
        </w:rPr>
        <w:t xml:space="preserve"> để phù hợp với </w:t>
      </w:r>
      <w:r w:rsidR="00E2480C">
        <w:rPr>
          <w:spacing w:val="-4"/>
          <w:szCs w:val="28"/>
        </w:rPr>
        <w:t>mục tiêu</w:t>
      </w:r>
      <w:r w:rsidR="00401EA9">
        <w:rPr>
          <w:spacing w:val="-4"/>
          <w:szCs w:val="28"/>
        </w:rPr>
        <w:t xml:space="preserve"> và khả năng đối ứng</w:t>
      </w:r>
      <w:r w:rsidR="00E52E0D">
        <w:rPr>
          <w:spacing w:val="-4"/>
          <w:szCs w:val="28"/>
        </w:rPr>
        <w:t xml:space="preserve">. Toàn tỉnh </w:t>
      </w:r>
      <w:r w:rsidR="00E52E0D">
        <w:rPr>
          <w:spacing w:val="-2"/>
          <w:szCs w:val="28"/>
        </w:rPr>
        <w:t xml:space="preserve">hiện có 65 đơn vị cấp xã gồm: 48 xã, 16 phường, 01 đặc khu; căn cứ </w:t>
      </w:r>
      <w:r w:rsidR="00401EA9">
        <w:rPr>
          <w:spacing w:val="-2"/>
          <w:szCs w:val="28"/>
        </w:rPr>
        <w:t xml:space="preserve">cách tính </w:t>
      </w:r>
      <w:r w:rsidR="00E52E0D">
        <w:rPr>
          <w:spacing w:val="-2"/>
          <w:szCs w:val="28"/>
        </w:rPr>
        <w:t xml:space="preserve">quy định tại </w:t>
      </w:r>
      <w:r w:rsidR="00044BB8">
        <w:rPr>
          <w:spacing w:val="-2"/>
          <w:szCs w:val="28"/>
        </w:rPr>
        <w:t>điểm</w:t>
      </w:r>
      <w:r w:rsidR="00E52E0D">
        <w:rPr>
          <w:spacing w:val="-2"/>
          <w:szCs w:val="28"/>
        </w:rPr>
        <w:t xml:space="preserve"> 1, khoản 4 Điều 4 Quyết định số 16/2026/QĐ-TTg ngày 15/4/2026 của Thủ tướng Chính ph</w:t>
      </w:r>
      <w:r w:rsidR="00401EA9">
        <w:rPr>
          <w:spacing w:val="-2"/>
          <w:szCs w:val="28"/>
        </w:rPr>
        <w:t>ủ</w:t>
      </w:r>
      <w:r w:rsidR="00167FA5">
        <w:rPr>
          <w:spacing w:val="-2"/>
          <w:szCs w:val="28"/>
        </w:rPr>
        <w:t>,</w:t>
      </w:r>
      <w:r w:rsidR="00E52E0D">
        <w:rPr>
          <w:spacing w:val="-2"/>
          <w:szCs w:val="28"/>
        </w:rPr>
        <w:t xml:space="preserve"> phân loại </w:t>
      </w:r>
      <w:r w:rsidR="00401EA9">
        <w:rPr>
          <w:spacing w:val="-2"/>
          <w:szCs w:val="28"/>
        </w:rPr>
        <w:t>cấp xã</w:t>
      </w:r>
      <w:r w:rsidR="00E52E0D">
        <w:rPr>
          <w:spacing w:val="-2"/>
          <w:szCs w:val="28"/>
        </w:rPr>
        <w:t xml:space="preserve"> như sau:</w:t>
      </w:r>
    </w:p>
    <w:p w14:paraId="34D5CEE2" w14:textId="77777777" w:rsidR="00E52E0D" w:rsidRDefault="00E52E0D" w:rsidP="00E52E0D">
      <w:pPr>
        <w:pStyle w:val="ColorfulList-Accent11"/>
        <w:adjustRightInd w:val="0"/>
        <w:snapToGrid w:val="0"/>
        <w:spacing w:before="80" w:after="0"/>
        <w:ind w:left="0" w:firstLine="720"/>
        <w:contextualSpacing w:val="0"/>
        <w:jc w:val="both"/>
        <w:rPr>
          <w:bCs/>
          <w:i/>
          <w:iCs/>
          <w:spacing w:val="-4"/>
          <w:szCs w:val="28"/>
        </w:rPr>
      </w:pPr>
      <w:r>
        <w:rPr>
          <w:bCs/>
          <w:i/>
          <w:iCs/>
          <w:spacing w:val="-4"/>
          <w:szCs w:val="28"/>
        </w:rPr>
        <w:t>- Tổng số xã trên địa bàn (kể cả đặc khu Trường Sa): 49</w:t>
      </w:r>
      <w:r>
        <w:rPr>
          <w:rStyle w:val="FootnoteReference"/>
          <w:bCs/>
          <w:i/>
          <w:iCs/>
          <w:spacing w:val="-4"/>
          <w:szCs w:val="28"/>
        </w:rPr>
        <w:footnoteReference w:id="1"/>
      </w:r>
      <w:r>
        <w:rPr>
          <w:bCs/>
          <w:i/>
          <w:iCs/>
          <w:spacing w:val="-4"/>
          <w:szCs w:val="28"/>
        </w:rPr>
        <w:t>;</w:t>
      </w:r>
    </w:p>
    <w:p w14:paraId="096E8C98" w14:textId="77777777" w:rsidR="00E52E0D" w:rsidRDefault="00E52E0D" w:rsidP="00E52E0D">
      <w:pPr>
        <w:spacing w:before="80"/>
        <w:ind w:firstLine="720"/>
        <w:jc w:val="both"/>
        <w:rPr>
          <w:bCs/>
          <w:i/>
          <w:iCs/>
          <w:spacing w:val="-4"/>
          <w:szCs w:val="28"/>
        </w:rPr>
      </w:pPr>
      <w:r>
        <w:rPr>
          <w:bCs/>
          <w:i/>
          <w:iCs/>
          <w:spacing w:val="-4"/>
          <w:szCs w:val="28"/>
        </w:rPr>
        <w:t>- Số xã khu vực III vùng đồng bào dân tộc thiểu số và miền núi: 13 xã</w:t>
      </w:r>
      <w:r>
        <w:rPr>
          <w:rStyle w:val="FootnoteReference"/>
          <w:bCs/>
          <w:i/>
          <w:iCs/>
          <w:spacing w:val="-4"/>
          <w:szCs w:val="28"/>
        </w:rPr>
        <w:footnoteReference w:id="2"/>
      </w:r>
      <w:r>
        <w:rPr>
          <w:bCs/>
          <w:i/>
          <w:iCs/>
          <w:spacing w:val="-4"/>
          <w:szCs w:val="28"/>
        </w:rPr>
        <w:t>;</w:t>
      </w:r>
    </w:p>
    <w:p w14:paraId="71146A8C" w14:textId="77777777" w:rsidR="00E52E0D" w:rsidRDefault="00E52E0D" w:rsidP="00E52E0D">
      <w:pPr>
        <w:pStyle w:val="ColorfulList-Accent11"/>
        <w:adjustRightInd w:val="0"/>
        <w:snapToGrid w:val="0"/>
        <w:spacing w:before="80" w:after="0"/>
        <w:ind w:left="0" w:firstLine="720"/>
        <w:contextualSpacing w:val="0"/>
        <w:jc w:val="both"/>
        <w:rPr>
          <w:bCs/>
          <w:i/>
          <w:iCs/>
          <w:spacing w:val="-4"/>
          <w:szCs w:val="28"/>
        </w:rPr>
      </w:pPr>
      <w:r>
        <w:rPr>
          <w:bCs/>
          <w:i/>
          <w:iCs/>
          <w:spacing w:val="-4"/>
          <w:szCs w:val="28"/>
        </w:rPr>
        <w:lastRenderedPageBreak/>
        <w:t>- Số xã An toàn khu: 04 xã</w:t>
      </w:r>
      <w:r>
        <w:rPr>
          <w:rStyle w:val="FootnoteReference"/>
          <w:bCs/>
          <w:i/>
          <w:iCs/>
          <w:spacing w:val="-4"/>
          <w:szCs w:val="28"/>
        </w:rPr>
        <w:footnoteReference w:id="3"/>
      </w:r>
      <w:r>
        <w:rPr>
          <w:bCs/>
          <w:i/>
          <w:iCs/>
          <w:spacing w:val="-4"/>
          <w:szCs w:val="28"/>
        </w:rPr>
        <w:t>;</w:t>
      </w:r>
    </w:p>
    <w:p w14:paraId="37487A11" w14:textId="77777777" w:rsidR="00E52E0D" w:rsidRDefault="00E52E0D" w:rsidP="00E52E0D">
      <w:pPr>
        <w:pStyle w:val="ColorfulList-Accent11"/>
        <w:adjustRightInd w:val="0"/>
        <w:snapToGrid w:val="0"/>
        <w:spacing w:before="80" w:after="0"/>
        <w:ind w:left="0" w:firstLine="720"/>
        <w:contextualSpacing w:val="0"/>
        <w:jc w:val="both"/>
        <w:rPr>
          <w:bCs/>
          <w:i/>
          <w:iCs/>
          <w:spacing w:val="-4"/>
          <w:szCs w:val="28"/>
        </w:rPr>
      </w:pPr>
      <w:r>
        <w:rPr>
          <w:bCs/>
          <w:i/>
          <w:iCs/>
          <w:spacing w:val="-4"/>
          <w:szCs w:val="28"/>
        </w:rPr>
        <w:t>- Số xã Biên giới (biển): 11 xã</w:t>
      </w:r>
      <w:r>
        <w:rPr>
          <w:rStyle w:val="FootnoteReference"/>
          <w:bCs/>
          <w:i/>
          <w:iCs/>
          <w:spacing w:val="-4"/>
          <w:szCs w:val="28"/>
        </w:rPr>
        <w:footnoteReference w:id="4"/>
      </w:r>
      <w:r>
        <w:rPr>
          <w:bCs/>
          <w:i/>
          <w:iCs/>
          <w:spacing w:val="-4"/>
          <w:szCs w:val="28"/>
        </w:rPr>
        <w:t>;</w:t>
      </w:r>
    </w:p>
    <w:p w14:paraId="727FA5BB" w14:textId="77777777" w:rsidR="00E52E0D" w:rsidRDefault="00E52E0D" w:rsidP="00E52E0D">
      <w:pPr>
        <w:pStyle w:val="ColorfulList-Accent11"/>
        <w:adjustRightInd w:val="0"/>
        <w:snapToGrid w:val="0"/>
        <w:spacing w:before="80" w:after="0"/>
        <w:ind w:left="0" w:firstLine="720"/>
        <w:contextualSpacing w:val="0"/>
        <w:jc w:val="both"/>
        <w:rPr>
          <w:bCs/>
          <w:i/>
          <w:iCs/>
          <w:spacing w:val="-4"/>
          <w:szCs w:val="28"/>
        </w:rPr>
      </w:pPr>
      <w:r>
        <w:rPr>
          <w:bCs/>
          <w:i/>
          <w:iCs/>
          <w:spacing w:val="-4"/>
          <w:szCs w:val="28"/>
        </w:rPr>
        <w:t>- Số xã khu vực II vùng đồng bào dân tộc thiểu số và miền núi: 04 xã</w:t>
      </w:r>
      <w:r>
        <w:rPr>
          <w:rStyle w:val="FootnoteReference"/>
          <w:bCs/>
          <w:i/>
          <w:iCs/>
          <w:spacing w:val="-4"/>
          <w:szCs w:val="28"/>
        </w:rPr>
        <w:footnoteReference w:id="5"/>
      </w:r>
      <w:r>
        <w:rPr>
          <w:bCs/>
          <w:i/>
          <w:iCs/>
          <w:spacing w:val="-4"/>
          <w:szCs w:val="28"/>
        </w:rPr>
        <w:t>;</w:t>
      </w:r>
    </w:p>
    <w:p w14:paraId="2605E2AF" w14:textId="77777777" w:rsidR="00E52E0D" w:rsidRDefault="00E52E0D" w:rsidP="00E52E0D">
      <w:pPr>
        <w:spacing w:before="80"/>
        <w:ind w:firstLine="720"/>
        <w:jc w:val="both"/>
        <w:rPr>
          <w:bCs/>
          <w:i/>
          <w:iCs/>
          <w:spacing w:val="-4"/>
          <w:szCs w:val="28"/>
        </w:rPr>
      </w:pPr>
      <w:r>
        <w:rPr>
          <w:bCs/>
          <w:i/>
          <w:iCs/>
          <w:spacing w:val="-4"/>
          <w:szCs w:val="28"/>
        </w:rPr>
        <w:t>- Số xã khu vực I vùng đồng bào dân tộc thiểu số và miền núi: 06 xã</w:t>
      </w:r>
      <w:r>
        <w:rPr>
          <w:rStyle w:val="FootnoteReference"/>
          <w:bCs/>
          <w:i/>
          <w:iCs/>
          <w:spacing w:val="-4"/>
          <w:szCs w:val="28"/>
        </w:rPr>
        <w:footnoteReference w:id="6"/>
      </w:r>
      <w:r>
        <w:rPr>
          <w:bCs/>
          <w:i/>
          <w:iCs/>
          <w:spacing w:val="-4"/>
          <w:szCs w:val="28"/>
        </w:rPr>
        <w:t>.</w:t>
      </w:r>
    </w:p>
    <w:p w14:paraId="4AD60ED8" w14:textId="77777777" w:rsidR="00E52E0D" w:rsidRDefault="00E52E0D" w:rsidP="00E52E0D">
      <w:pPr>
        <w:pStyle w:val="ColorfulList-Accent11"/>
        <w:adjustRightInd w:val="0"/>
        <w:snapToGrid w:val="0"/>
        <w:spacing w:before="80" w:after="0"/>
        <w:ind w:left="0" w:firstLine="720"/>
        <w:contextualSpacing w:val="0"/>
        <w:jc w:val="both"/>
        <w:rPr>
          <w:bCs/>
          <w:i/>
          <w:iCs/>
          <w:spacing w:val="-4"/>
          <w:szCs w:val="28"/>
        </w:rPr>
      </w:pPr>
      <w:r>
        <w:rPr>
          <w:bCs/>
          <w:i/>
          <w:iCs/>
          <w:spacing w:val="-4"/>
          <w:szCs w:val="28"/>
        </w:rPr>
        <w:t>- Xã còn lại: 10 xã</w:t>
      </w:r>
      <w:r>
        <w:rPr>
          <w:rStyle w:val="FootnoteReference"/>
          <w:bCs/>
          <w:i/>
          <w:iCs/>
          <w:spacing w:val="-4"/>
          <w:szCs w:val="28"/>
        </w:rPr>
        <w:footnoteReference w:id="7"/>
      </w:r>
      <w:r>
        <w:rPr>
          <w:bCs/>
          <w:i/>
          <w:iCs/>
          <w:spacing w:val="-4"/>
          <w:szCs w:val="28"/>
        </w:rPr>
        <w:t>;</w:t>
      </w:r>
    </w:p>
    <w:p w14:paraId="0168FA1D" w14:textId="6EB14E09" w:rsidR="002F0C60" w:rsidRDefault="00044BB8" w:rsidP="0067209B">
      <w:pPr>
        <w:pStyle w:val="ColorfulList-Accent11"/>
        <w:spacing w:before="120" w:after="0"/>
        <w:ind w:left="0" w:firstLine="720"/>
        <w:contextualSpacing w:val="0"/>
        <w:jc w:val="both"/>
        <w:rPr>
          <w:i/>
          <w:iCs/>
          <w:spacing w:val="-4"/>
          <w:szCs w:val="28"/>
        </w:rPr>
      </w:pPr>
      <w:r w:rsidRPr="00167FA5">
        <w:rPr>
          <w:i/>
          <w:iCs/>
          <w:spacing w:val="-4"/>
          <w:szCs w:val="28"/>
        </w:rPr>
        <w:t xml:space="preserve">- Số </w:t>
      </w:r>
      <w:r w:rsidR="00A31E66">
        <w:rPr>
          <w:i/>
          <w:iCs/>
          <w:spacing w:val="-4"/>
          <w:szCs w:val="28"/>
        </w:rPr>
        <w:t>p</w:t>
      </w:r>
      <w:r w:rsidRPr="00167FA5">
        <w:rPr>
          <w:i/>
          <w:iCs/>
          <w:spacing w:val="-4"/>
          <w:szCs w:val="28"/>
        </w:rPr>
        <w:t xml:space="preserve">hường: </w:t>
      </w:r>
      <w:r w:rsidR="0076485A" w:rsidRPr="00167FA5">
        <w:rPr>
          <w:i/>
          <w:iCs/>
          <w:spacing w:val="-4"/>
          <w:szCs w:val="28"/>
        </w:rPr>
        <w:t>16 phường.</w:t>
      </w:r>
    </w:p>
    <w:p w14:paraId="498B0B70" w14:textId="55D63EE0" w:rsidR="008E5445" w:rsidRPr="008E5445" w:rsidRDefault="008E5445" w:rsidP="0067209B">
      <w:pPr>
        <w:pStyle w:val="ColorfulList-Accent11"/>
        <w:spacing w:before="120" w:after="0"/>
        <w:ind w:left="0" w:firstLine="720"/>
        <w:contextualSpacing w:val="0"/>
        <w:jc w:val="both"/>
        <w:rPr>
          <w:spacing w:val="-4"/>
          <w:szCs w:val="28"/>
        </w:rPr>
      </w:pPr>
      <w:r w:rsidRPr="008E5445">
        <w:rPr>
          <w:spacing w:val="-4"/>
          <w:szCs w:val="28"/>
        </w:rPr>
        <w:t xml:space="preserve">Ngoài ra, trên địa bàn tỉnh còn có </w:t>
      </w:r>
      <w:r w:rsidRPr="008E5445">
        <w:rPr>
          <w:bCs/>
          <w:szCs w:val="28"/>
        </w:rPr>
        <w:t>108 thôn</w:t>
      </w:r>
      <w:r w:rsidRPr="008E5445">
        <w:rPr>
          <w:rStyle w:val="FootnoteReference"/>
          <w:bCs/>
          <w:szCs w:val="28"/>
        </w:rPr>
        <w:footnoteReference w:id="8"/>
      </w:r>
      <w:r w:rsidRPr="008E5445">
        <w:rPr>
          <w:bCs/>
          <w:szCs w:val="28"/>
        </w:rPr>
        <w:t xml:space="preserve"> vùng đồng bào dân tộc thiểu số và miền núi</w:t>
      </w:r>
      <w:r w:rsidR="00F44BE3">
        <w:rPr>
          <w:bCs/>
          <w:szCs w:val="28"/>
        </w:rPr>
        <w:t>.</w:t>
      </w:r>
    </w:p>
    <w:p w14:paraId="0090792C" w14:textId="7DE96022" w:rsidR="002F0C60" w:rsidRDefault="00E22AF6" w:rsidP="0067209B">
      <w:pPr>
        <w:pStyle w:val="ColorfulList-Accent11"/>
        <w:spacing w:before="120" w:after="0"/>
        <w:ind w:left="0" w:firstLine="720"/>
        <w:contextualSpacing w:val="0"/>
        <w:jc w:val="both"/>
        <w:rPr>
          <w:spacing w:val="-4"/>
          <w:szCs w:val="28"/>
        </w:rPr>
      </w:pPr>
      <w:r>
        <w:rPr>
          <w:spacing w:val="-4"/>
          <w:szCs w:val="28"/>
        </w:rPr>
        <w:t>Các chỉ tiêu cụ thể của các xã, phường như sau:</w:t>
      </w:r>
    </w:p>
    <w:p w14:paraId="67E596D1" w14:textId="77777777" w:rsidR="00E22AF6" w:rsidRPr="00E22AF6" w:rsidRDefault="00E22AF6" w:rsidP="0067209B">
      <w:pPr>
        <w:pStyle w:val="ColorfulList-Accent11"/>
        <w:spacing w:before="120" w:after="0"/>
        <w:ind w:left="0" w:firstLine="720"/>
        <w:contextualSpacing w:val="0"/>
        <w:jc w:val="both"/>
        <w:rPr>
          <w:spacing w:val="-4"/>
          <w:sz w:val="20"/>
          <w:szCs w:val="20"/>
        </w:rPr>
      </w:pPr>
    </w:p>
    <w:tbl>
      <w:tblPr>
        <w:tblW w:w="9400" w:type="dxa"/>
        <w:tblLook w:val="04A0" w:firstRow="1" w:lastRow="0" w:firstColumn="1" w:lastColumn="0" w:noHBand="0" w:noVBand="1"/>
      </w:tblPr>
      <w:tblGrid>
        <w:gridCol w:w="670"/>
        <w:gridCol w:w="2420"/>
        <w:gridCol w:w="923"/>
        <w:gridCol w:w="1278"/>
        <w:gridCol w:w="1020"/>
        <w:gridCol w:w="670"/>
        <w:gridCol w:w="659"/>
        <w:gridCol w:w="780"/>
        <w:gridCol w:w="980"/>
      </w:tblGrid>
      <w:tr w:rsidR="002F0C60" w:rsidRPr="002F0C60" w14:paraId="79191819" w14:textId="77777777" w:rsidTr="002F0C60">
        <w:trPr>
          <w:trHeight w:val="636"/>
        </w:trPr>
        <w:tc>
          <w:tcPr>
            <w:tcW w:w="64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C85E5F5" w14:textId="77777777" w:rsidR="002F0C60" w:rsidRPr="002F0C60" w:rsidRDefault="002F0C60" w:rsidP="002F0C60">
            <w:pPr>
              <w:spacing w:after="0"/>
              <w:jc w:val="center"/>
              <w:rPr>
                <w:b/>
                <w:bCs/>
                <w:color w:val="000000"/>
                <w:sz w:val="24"/>
              </w:rPr>
            </w:pPr>
            <w:r w:rsidRPr="002F0C60">
              <w:rPr>
                <w:b/>
                <w:bCs/>
                <w:color w:val="000000"/>
                <w:sz w:val="24"/>
              </w:rPr>
              <w:t>STT</w:t>
            </w:r>
          </w:p>
        </w:tc>
        <w:tc>
          <w:tcPr>
            <w:tcW w:w="24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7D3D326" w14:textId="77777777" w:rsidR="002F0C60" w:rsidRPr="002F0C60" w:rsidRDefault="002F0C60" w:rsidP="002F0C60">
            <w:pPr>
              <w:spacing w:after="0"/>
              <w:jc w:val="center"/>
              <w:rPr>
                <w:b/>
                <w:bCs/>
                <w:color w:val="000000"/>
                <w:sz w:val="24"/>
              </w:rPr>
            </w:pPr>
            <w:r w:rsidRPr="002F0C60">
              <w:rPr>
                <w:b/>
                <w:bCs/>
                <w:color w:val="000000"/>
                <w:sz w:val="24"/>
              </w:rPr>
              <w:t>Xã  mới</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584F6B" w14:textId="77777777" w:rsidR="002F0C60" w:rsidRPr="002F0C60" w:rsidRDefault="002F0C60" w:rsidP="002F0C60">
            <w:pPr>
              <w:spacing w:after="0"/>
              <w:jc w:val="center"/>
              <w:rPr>
                <w:b/>
                <w:bCs/>
                <w:color w:val="000000"/>
                <w:sz w:val="24"/>
              </w:rPr>
            </w:pPr>
            <w:r w:rsidRPr="002F0C60">
              <w:rPr>
                <w:b/>
                <w:bCs/>
                <w:color w:val="000000"/>
                <w:sz w:val="24"/>
              </w:rPr>
              <w:t>Thôn ĐBKK</w:t>
            </w:r>
          </w:p>
        </w:tc>
        <w:tc>
          <w:tcPr>
            <w:tcW w:w="3820" w:type="dxa"/>
            <w:gridSpan w:val="4"/>
            <w:tcBorders>
              <w:top w:val="single" w:sz="4" w:space="0" w:color="auto"/>
              <w:left w:val="nil"/>
              <w:bottom w:val="single" w:sz="4" w:space="0" w:color="auto"/>
              <w:right w:val="single" w:sz="4" w:space="0" w:color="auto"/>
            </w:tcBorders>
            <w:shd w:val="clear" w:color="000000" w:fill="FFFFFF"/>
            <w:vAlign w:val="center"/>
            <w:hideMark/>
          </w:tcPr>
          <w:p w14:paraId="0AEB83F5" w14:textId="77777777" w:rsidR="002F0C60" w:rsidRPr="002F0C60" w:rsidRDefault="002F0C60" w:rsidP="002F0C60">
            <w:pPr>
              <w:spacing w:after="0"/>
              <w:jc w:val="center"/>
              <w:rPr>
                <w:b/>
                <w:bCs/>
                <w:color w:val="000000"/>
                <w:sz w:val="24"/>
              </w:rPr>
            </w:pPr>
            <w:r w:rsidRPr="002F0C60">
              <w:rPr>
                <w:b/>
                <w:bCs/>
                <w:color w:val="000000"/>
                <w:sz w:val="24"/>
              </w:rPr>
              <w:t>Xã</w:t>
            </w:r>
          </w:p>
        </w:tc>
        <w:tc>
          <w:tcPr>
            <w:tcW w:w="7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31F771" w14:textId="77777777" w:rsidR="002F0C60" w:rsidRPr="002F0C60" w:rsidRDefault="002F0C60" w:rsidP="002F0C60">
            <w:pPr>
              <w:spacing w:after="0"/>
              <w:jc w:val="center"/>
              <w:rPr>
                <w:b/>
                <w:bCs/>
                <w:color w:val="000000"/>
                <w:sz w:val="20"/>
                <w:szCs w:val="20"/>
              </w:rPr>
            </w:pPr>
            <w:r w:rsidRPr="002F0C60">
              <w:rPr>
                <w:b/>
                <w:bCs/>
                <w:color w:val="000000"/>
                <w:sz w:val="20"/>
                <w:szCs w:val="20"/>
              </w:rPr>
              <w:t>Tỷ lệ nghèo đa chiều năm 2025 (%)</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EE6EAE" w14:textId="06E9E324" w:rsidR="002F0C60" w:rsidRPr="002F0C60" w:rsidRDefault="002F0C60" w:rsidP="002F0C60">
            <w:pPr>
              <w:spacing w:after="0"/>
              <w:jc w:val="center"/>
              <w:rPr>
                <w:b/>
                <w:bCs/>
                <w:color w:val="000000"/>
                <w:sz w:val="20"/>
                <w:szCs w:val="20"/>
              </w:rPr>
            </w:pPr>
            <w:r w:rsidRPr="002F0C60">
              <w:rPr>
                <w:b/>
                <w:bCs/>
                <w:color w:val="000000"/>
                <w:sz w:val="20"/>
                <w:szCs w:val="20"/>
              </w:rPr>
              <w:t>Tỷ lệ dân số vùng đồng bào dân tộc thiểu số và miền núi</w:t>
            </w:r>
            <w:r>
              <w:rPr>
                <w:b/>
                <w:bCs/>
                <w:color w:val="000000"/>
                <w:sz w:val="20"/>
                <w:szCs w:val="20"/>
              </w:rPr>
              <w:t xml:space="preserve"> năm 2025</w:t>
            </w:r>
            <w:r w:rsidRPr="002F0C60">
              <w:rPr>
                <w:b/>
                <w:bCs/>
                <w:color w:val="000000"/>
                <w:sz w:val="20"/>
                <w:szCs w:val="20"/>
              </w:rPr>
              <w:t xml:space="preserve"> (%)</w:t>
            </w:r>
          </w:p>
        </w:tc>
      </w:tr>
      <w:tr w:rsidR="002F0C60" w:rsidRPr="002F0C60" w14:paraId="50677C7B" w14:textId="77777777" w:rsidTr="002F0C60">
        <w:trPr>
          <w:trHeight w:val="312"/>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2BE5FE8" w14:textId="77777777" w:rsidR="002F0C60" w:rsidRPr="002F0C60" w:rsidRDefault="002F0C60" w:rsidP="002F0C60">
            <w:pPr>
              <w:spacing w:after="0"/>
              <w:rPr>
                <w:b/>
                <w:bCs/>
                <w:color w:val="000000"/>
                <w:sz w:val="24"/>
              </w:rPr>
            </w:pPr>
          </w:p>
        </w:tc>
        <w:tc>
          <w:tcPr>
            <w:tcW w:w="2420" w:type="dxa"/>
            <w:vMerge/>
            <w:tcBorders>
              <w:top w:val="single" w:sz="4" w:space="0" w:color="auto"/>
              <w:left w:val="single" w:sz="4" w:space="0" w:color="auto"/>
              <w:bottom w:val="single" w:sz="4" w:space="0" w:color="000000"/>
              <w:right w:val="single" w:sz="4" w:space="0" w:color="auto"/>
            </w:tcBorders>
            <w:vAlign w:val="center"/>
            <w:hideMark/>
          </w:tcPr>
          <w:p w14:paraId="6C72259D" w14:textId="77777777" w:rsidR="002F0C60" w:rsidRPr="002F0C60" w:rsidRDefault="002F0C60" w:rsidP="002F0C60">
            <w:pPr>
              <w:spacing w:after="0"/>
              <w:rPr>
                <w:b/>
                <w:bCs/>
                <w:color w:val="000000"/>
                <w:sz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7219EC2C" w14:textId="77777777" w:rsidR="002F0C60" w:rsidRPr="002F0C60" w:rsidRDefault="002F0C60" w:rsidP="002F0C60">
            <w:pPr>
              <w:spacing w:after="0"/>
              <w:rPr>
                <w:b/>
                <w:bCs/>
                <w:color w:val="000000"/>
                <w:sz w:val="24"/>
              </w:rPr>
            </w:pPr>
          </w:p>
        </w:tc>
        <w:tc>
          <w:tcPr>
            <w:tcW w:w="14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8642CD" w14:textId="77777777" w:rsidR="002F0C60" w:rsidRPr="002F0C60" w:rsidRDefault="002F0C60" w:rsidP="002F0C60">
            <w:pPr>
              <w:spacing w:after="0"/>
              <w:jc w:val="center"/>
              <w:rPr>
                <w:b/>
                <w:bCs/>
                <w:color w:val="000000"/>
                <w:sz w:val="24"/>
              </w:rPr>
            </w:pPr>
            <w:r w:rsidRPr="002F0C60">
              <w:rPr>
                <w:b/>
                <w:bCs/>
                <w:color w:val="000000"/>
                <w:sz w:val="24"/>
              </w:rPr>
              <w:t>Phân loại xã</w:t>
            </w:r>
          </w:p>
        </w:tc>
        <w:tc>
          <w:tcPr>
            <w:tcW w:w="2400" w:type="dxa"/>
            <w:gridSpan w:val="3"/>
            <w:tcBorders>
              <w:top w:val="single" w:sz="4" w:space="0" w:color="auto"/>
              <w:left w:val="nil"/>
              <w:bottom w:val="single" w:sz="4" w:space="0" w:color="auto"/>
              <w:right w:val="single" w:sz="4" w:space="0" w:color="000000"/>
            </w:tcBorders>
            <w:shd w:val="clear" w:color="000000" w:fill="FFFFFF"/>
            <w:vAlign w:val="center"/>
            <w:hideMark/>
          </w:tcPr>
          <w:p w14:paraId="24BDA531" w14:textId="77777777" w:rsidR="002F0C60" w:rsidRPr="002F0C60" w:rsidRDefault="002F0C60" w:rsidP="002F0C60">
            <w:pPr>
              <w:spacing w:after="0"/>
              <w:rPr>
                <w:i/>
                <w:iCs/>
                <w:color w:val="000000"/>
                <w:sz w:val="24"/>
              </w:rPr>
            </w:pPr>
            <w:r w:rsidRPr="002F0C60">
              <w:rPr>
                <w:i/>
                <w:iCs/>
                <w:color w:val="000000"/>
                <w:sz w:val="24"/>
              </w:rPr>
              <w:t>trong đó:</w:t>
            </w: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1A76FFCD" w14:textId="77777777" w:rsidR="002F0C60" w:rsidRPr="002F0C60" w:rsidRDefault="002F0C60" w:rsidP="002F0C60">
            <w:pPr>
              <w:spacing w:after="0"/>
              <w:rPr>
                <w:b/>
                <w:bCs/>
                <w:color w:val="000000"/>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2401B62" w14:textId="77777777" w:rsidR="002F0C60" w:rsidRPr="002F0C60" w:rsidRDefault="002F0C60" w:rsidP="002F0C60">
            <w:pPr>
              <w:spacing w:after="0"/>
              <w:rPr>
                <w:b/>
                <w:bCs/>
                <w:color w:val="000000"/>
                <w:sz w:val="20"/>
                <w:szCs w:val="20"/>
              </w:rPr>
            </w:pPr>
          </w:p>
        </w:tc>
      </w:tr>
      <w:tr w:rsidR="002F0C60" w:rsidRPr="002F0C60" w14:paraId="618C1023" w14:textId="77777777" w:rsidTr="002F0C60">
        <w:trPr>
          <w:trHeight w:val="168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2D1F5A85" w14:textId="77777777" w:rsidR="002F0C60" w:rsidRPr="002F0C60" w:rsidRDefault="002F0C60" w:rsidP="002F0C60">
            <w:pPr>
              <w:spacing w:after="0"/>
              <w:rPr>
                <w:b/>
                <w:bCs/>
                <w:color w:val="000000"/>
                <w:sz w:val="24"/>
              </w:rPr>
            </w:pPr>
          </w:p>
        </w:tc>
        <w:tc>
          <w:tcPr>
            <w:tcW w:w="2420" w:type="dxa"/>
            <w:vMerge/>
            <w:tcBorders>
              <w:top w:val="single" w:sz="4" w:space="0" w:color="auto"/>
              <w:left w:val="single" w:sz="4" w:space="0" w:color="auto"/>
              <w:bottom w:val="single" w:sz="4" w:space="0" w:color="000000"/>
              <w:right w:val="single" w:sz="4" w:space="0" w:color="auto"/>
            </w:tcBorders>
            <w:vAlign w:val="center"/>
            <w:hideMark/>
          </w:tcPr>
          <w:p w14:paraId="26E06002" w14:textId="77777777" w:rsidR="002F0C60" w:rsidRPr="002F0C60" w:rsidRDefault="002F0C60" w:rsidP="002F0C60">
            <w:pPr>
              <w:spacing w:after="0"/>
              <w:rPr>
                <w:b/>
                <w:bCs/>
                <w:color w:val="000000"/>
                <w:sz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08CFEF57" w14:textId="77777777" w:rsidR="002F0C60" w:rsidRPr="002F0C60" w:rsidRDefault="002F0C60" w:rsidP="002F0C60">
            <w:pPr>
              <w:spacing w:after="0"/>
              <w:rPr>
                <w:b/>
                <w:bCs/>
                <w:color w:val="000000"/>
                <w:sz w:val="24"/>
              </w:rPr>
            </w:pPr>
          </w:p>
        </w:tc>
        <w:tc>
          <w:tcPr>
            <w:tcW w:w="1420" w:type="dxa"/>
            <w:vMerge/>
            <w:tcBorders>
              <w:top w:val="nil"/>
              <w:left w:val="single" w:sz="4" w:space="0" w:color="auto"/>
              <w:bottom w:val="single" w:sz="4" w:space="0" w:color="000000"/>
              <w:right w:val="single" w:sz="4" w:space="0" w:color="auto"/>
            </w:tcBorders>
            <w:vAlign w:val="center"/>
            <w:hideMark/>
          </w:tcPr>
          <w:p w14:paraId="2C1DA271" w14:textId="77777777" w:rsidR="002F0C60" w:rsidRPr="002F0C60" w:rsidRDefault="002F0C60" w:rsidP="002F0C60">
            <w:pPr>
              <w:spacing w:after="0"/>
              <w:rPr>
                <w:b/>
                <w:bCs/>
                <w:color w:val="000000"/>
                <w:sz w:val="24"/>
              </w:rPr>
            </w:pPr>
          </w:p>
        </w:tc>
        <w:tc>
          <w:tcPr>
            <w:tcW w:w="1100" w:type="dxa"/>
            <w:tcBorders>
              <w:top w:val="nil"/>
              <w:left w:val="nil"/>
              <w:bottom w:val="single" w:sz="4" w:space="0" w:color="auto"/>
              <w:right w:val="single" w:sz="4" w:space="0" w:color="auto"/>
            </w:tcBorders>
            <w:shd w:val="clear" w:color="000000" w:fill="FFFFFF"/>
            <w:vAlign w:val="center"/>
            <w:hideMark/>
          </w:tcPr>
          <w:p w14:paraId="07ED879F" w14:textId="77777777" w:rsidR="002F0C60" w:rsidRPr="002F0C60" w:rsidRDefault="002F0C60" w:rsidP="002F0C60">
            <w:pPr>
              <w:spacing w:after="0"/>
              <w:jc w:val="center"/>
              <w:rPr>
                <w:b/>
                <w:bCs/>
                <w:color w:val="000000"/>
                <w:sz w:val="24"/>
              </w:rPr>
            </w:pPr>
            <w:r w:rsidRPr="002F0C60">
              <w:rPr>
                <w:b/>
                <w:bCs/>
                <w:color w:val="000000"/>
                <w:sz w:val="24"/>
              </w:rPr>
              <w:t xml:space="preserve">Xã vùng DTTS </w:t>
            </w:r>
            <w:r w:rsidRPr="002F0C60">
              <w:rPr>
                <w:i/>
                <w:iCs/>
                <w:color w:val="000000"/>
                <w:sz w:val="24"/>
              </w:rPr>
              <w:t>(đã bao gồm xã miền núi)</w:t>
            </w:r>
          </w:p>
        </w:tc>
        <w:tc>
          <w:tcPr>
            <w:tcW w:w="640" w:type="dxa"/>
            <w:tcBorders>
              <w:top w:val="nil"/>
              <w:left w:val="nil"/>
              <w:bottom w:val="single" w:sz="4" w:space="0" w:color="auto"/>
              <w:right w:val="single" w:sz="4" w:space="0" w:color="auto"/>
            </w:tcBorders>
            <w:shd w:val="clear" w:color="000000" w:fill="FFFFFF"/>
            <w:vAlign w:val="center"/>
            <w:hideMark/>
          </w:tcPr>
          <w:p w14:paraId="3E788593" w14:textId="77777777" w:rsidR="002F0C60" w:rsidRPr="002F0C60" w:rsidRDefault="002F0C60" w:rsidP="002F0C60">
            <w:pPr>
              <w:spacing w:after="0"/>
              <w:jc w:val="center"/>
              <w:rPr>
                <w:b/>
                <w:bCs/>
                <w:color w:val="000000"/>
                <w:sz w:val="24"/>
              </w:rPr>
            </w:pPr>
            <w:r w:rsidRPr="002F0C60">
              <w:rPr>
                <w:b/>
                <w:bCs/>
                <w:color w:val="000000"/>
                <w:sz w:val="24"/>
              </w:rPr>
              <w:t>Xã an toàn khu</w:t>
            </w:r>
          </w:p>
        </w:tc>
        <w:tc>
          <w:tcPr>
            <w:tcW w:w="660" w:type="dxa"/>
            <w:tcBorders>
              <w:top w:val="nil"/>
              <w:left w:val="nil"/>
              <w:bottom w:val="single" w:sz="4" w:space="0" w:color="auto"/>
              <w:right w:val="single" w:sz="4" w:space="0" w:color="auto"/>
            </w:tcBorders>
            <w:shd w:val="clear" w:color="000000" w:fill="FFFFFF"/>
            <w:vAlign w:val="center"/>
            <w:hideMark/>
          </w:tcPr>
          <w:p w14:paraId="30A935B0" w14:textId="77777777" w:rsidR="002F0C60" w:rsidRPr="002F0C60" w:rsidRDefault="002F0C60" w:rsidP="002F0C60">
            <w:pPr>
              <w:spacing w:after="0"/>
              <w:jc w:val="center"/>
              <w:rPr>
                <w:b/>
                <w:bCs/>
                <w:color w:val="000000"/>
                <w:sz w:val="24"/>
              </w:rPr>
            </w:pPr>
            <w:r w:rsidRPr="002F0C60">
              <w:rPr>
                <w:b/>
                <w:bCs/>
                <w:color w:val="000000"/>
                <w:sz w:val="24"/>
              </w:rPr>
              <w:t>Xã biên giới</w:t>
            </w: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667D803F" w14:textId="77777777" w:rsidR="002F0C60" w:rsidRPr="002F0C60" w:rsidRDefault="002F0C60" w:rsidP="002F0C60">
            <w:pPr>
              <w:spacing w:after="0"/>
              <w:rPr>
                <w:b/>
                <w:bCs/>
                <w:color w:val="000000"/>
                <w:sz w:val="20"/>
                <w:szCs w:val="20"/>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77ADCC85" w14:textId="77777777" w:rsidR="002F0C60" w:rsidRPr="002F0C60" w:rsidRDefault="002F0C60" w:rsidP="002F0C60">
            <w:pPr>
              <w:spacing w:after="0"/>
              <w:rPr>
                <w:b/>
                <w:bCs/>
                <w:color w:val="000000"/>
                <w:sz w:val="20"/>
                <w:szCs w:val="20"/>
              </w:rPr>
            </w:pPr>
          </w:p>
        </w:tc>
      </w:tr>
      <w:tr w:rsidR="002F0C60" w:rsidRPr="002F0C60" w14:paraId="62CA86DF"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553F870" w14:textId="77777777" w:rsidR="002F0C60" w:rsidRPr="002F0C60" w:rsidRDefault="002F0C60" w:rsidP="002F0C60">
            <w:pPr>
              <w:spacing w:after="0"/>
              <w:jc w:val="center"/>
              <w:rPr>
                <w:b/>
                <w:bCs/>
                <w:color w:val="000000"/>
                <w:sz w:val="24"/>
              </w:rPr>
            </w:pPr>
            <w:r w:rsidRPr="002F0C60">
              <w:rPr>
                <w:b/>
                <w:bCs/>
                <w:color w:val="000000"/>
                <w:sz w:val="24"/>
              </w:rPr>
              <w:t> </w:t>
            </w:r>
          </w:p>
        </w:tc>
        <w:tc>
          <w:tcPr>
            <w:tcW w:w="2420" w:type="dxa"/>
            <w:tcBorders>
              <w:top w:val="nil"/>
              <w:left w:val="nil"/>
              <w:bottom w:val="single" w:sz="4" w:space="0" w:color="auto"/>
              <w:right w:val="single" w:sz="4" w:space="0" w:color="auto"/>
            </w:tcBorders>
            <w:shd w:val="clear" w:color="000000" w:fill="FFFFFF"/>
            <w:vAlign w:val="center"/>
            <w:hideMark/>
          </w:tcPr>
          <w:p w14:paraId="116EC5D8" w14:textId="77777777" w:rsidR="002F0C60" w:rsidRPr="002F0C60" w:rsidRDefault="002F0C60" w:rsidP="002F0C60">
            <w:pPr>
              <w:spacing w:after="0"/>
              <w:jc w:val="center"/>
              <w:rPr>
                <w:b/>
                <w:bCs/>
                <w:color w:val="000000"/>
                <w:sz w:val="24"/>
              </w:rPr>
            </w:pPr>
            <w:r w:rsidRPr="002F0C60">
              <w:rPr>
                <w:b/>
                <w:bCs/>
                <w:color w:val="000000"/>
                <w:sz w:val="24"/>
              </w:rPr>
              <w:t>TỔNG CỘNG</w:t>
            </w:r>
          </w:p>
        </w:tc>
        <w:tc>
          <w:tcPr>
            <w:tcW w:w="760" w:type="dxa"/>
            <w:tcBorders>
              <w:top w:val="nil"/>
              <w:left w:val="nil"/>
              <w:bottom w:val="single" w:sz="4" w:space="0" w:color="auto"/>
              <w:right w:val="single" w:sz="4" w:space="0" w:color="auto"/>
            </w:tcBorders>
            <w:shd w:val="clear" w:color="000000" w:fill="FFFFFF"/>
            <w:vAlign w:val="center"/>
            <w:hideMark/>
          </w:tcPr>
          <w:p w14:paraId="61A8AB2F" w14:textId="77777777" w:rsidR="002F0C60" w:rsidRPr="002F0C60" w:rsidRDefault="002F0C60" w:rsidP="002F0C60">
            <w:pPr>
              <w:spacing w:after="0"/>
              <w:jc w:val="center"/>
              <w:rPr>
                <w:b/>
                <w:bCs/>
                <w:color w:val="000000"/>
                <w:sz w:val="20"/>
                <w:szCs w:val="20"/>
              </w:rPr>
            </w:pPr>
            <w:r w:rsidRPr="002F0C60">
              <w:rPr>
                <w:b/>
                <w:bCs/>
                <w:color w:val="000000"/>
                <w:sz w:val="20"/>
                <w:szCs w:val="20"/>
              </w:rPr>
              <w:t>108</w:t>
            </w:r>
          </w:p>
        </w:tc>
        <w:tc>
          <w:tcPr>
            <w:tcW w:w="1420" w:type="dxa"/>
            <w:tcBorders>
              <w:top w:val="nil"/>
              <w:left w:val="nil"/>
              <w:bottom w:val="single" w:sz="4" w:space="0" w:color="auto"/>
              <w:right w:val="single" w:sz="4" w:space="0" w:color="auto"/>
            </w:tcBorders>
            <w:shd w:val="clear" w:color="000000" w:fill="FFFFFF"/>
            <w:vAlign w:val="center"/>
            <w:hideMark/>
          </w:tcPr>
          <w:p w14:paraId="1EBC215D"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1100" w:type="dxa"/>
            <w:tcBorders>
              <w:top w:val="nil"/>
              <w:left w:val="nil"/>
              <w:bottom w:val="single" w:sz="4" w:space="0" w:color="auto"/>
              <w:right w:val="single" w:sz="4" w:space="0" w:color="auto"/>
            </w:tcBorders>
            <w:shd w:val="clear" w:color="000000" w:fill="FFFFFF"/>
            <w:vAlign w:val="center"/>
            <w:hideMark/>
          </w:tcPr>
          <w:p w14:paraId="3258A6DB" w14:textId="77777777" w:rsidR="002F0C60" w:rsidRPr="002F0C60" w:rsidRDefault="002F0C60" w:rsidP="002F0C60">
            <w:pPr>
              <w:spacing w:after="0"/>
              <w:jc w:val="center"/>
              <w:rPr>
                <w:b/>
                <w:bCs/>
                <w:color w:val="000000"/>
                <w:sz w:val="20"/>
                <w:szCs w:val="20"/>
              </w:rPr>
            </w:pPr>
            <w:r w:rsidRPr="002F0C60">
              <w:rPr>
                <w:b/>
                <w:bCs/>
                <w:color w:val="000000"/>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0E05F0A2" w14:textId="77777777" w:rsidR="002F0C60" w:rsidRPr="002F0C60" w:rsidRDefault="002F0C60" w:rsidP="002F0C60">
            <w:pPr>
              <w:spacing w:after="0"/>
              <w:jc w:val="center"/>
              <w:rPr>
                <w:b/>
                <w:bCs/>
                <w:color w:val="000000"/>
                <w:sz w:val="20"/>
                <w:szCs w:val="20"/>
              </w:rPr>
            </w:pPr>
            <w:r w:rsidRPr="002F0C60">
              <w:rPr>
                <w:b/>
                <w:bCs/>
                <w:color w:val="000000"/>
                <w:sz w:val="20"/>
                <w:szCs w:val="20"/>
              </w:rPr>
              <w:t>12</w:t>
            </w:r>
          </w:p>
        </w:tc>
        <w:tc>
          <w:tcPr>
            <w:tcW w:w="660" w:type="dxa"/>
            <w:tcBorders>
              <w:top w:val="nil"/>
              <w:left w:val="nil"/>
              <w:bottom w:val="single" w:sz="4" w:space="0" w:color="auto"/>
              <w:right w:val="single" w:sz="4" w:space="0" w:color="auto"/>
            </w:tcBorders>
            <w:shd w:val="clear" w:color="000000" w:fill="FFFFFF"/>
            <w:vAlign w:val="center"/>
            <w:hideMark/>
          </w:tcPr>
          <w:p w14:paraId="14ED3EDC" w14:textId="77777777" w:rsidR="002F0C60" w:rsidRPr="002F0C60" w:rsidRDefault="002F0C60" w:rsidP="002F0C60">
            <w:pPr>
              <w:spacing w:after="0"/>
              <w:jc w:val="center"/>
              <w:rPr>
                <w:b/>
                <w:bCs/>
                <w:color w:val="000000"/>
                <w:sz w:val="20"/>
                <w:szCs w:val="20"/>
              </w:rPr>
            </w:pPr>
            <w:r w:rsidRPr="002F0C60">
              <w:rPr>
                <w:b/>
                <w:bCs/>
                <w:color w:val="000000"/>
                <w:sz w:val="20"/>
                <w:szCs w:val="20"/>
              </w:rPr>
              <w:t>25</w:t>
            </w:r>
          </w:p>
        </w:tc>
        <w:tc>
          <w:tcPr>
            <w:tcW w:w="780" w:type="dxa"/>
            <w:tcBorders>
              <w:top w:val="nil"/>
              <w:left w:val="nil"/>
              <w:bottom w:val="single" w:sz="4" w:space="0" w:color="auto"/>
              <w:right w:val="single" w:sz="4" w:space="0" w:color="auto"/>
            </w:tcBorders>
            <w:noWrap/>
            <w:vAlign w:val="bottom"/>
            <w:hideMark/>
          </w:tcPr>
          <w:p w14:paraId="6C9146C0"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c>
          <w:tcPr>
            <w:tcW w:w="980" w:type="dxa"/>
            <w:tcBorders>
              <w:top w:val="nil"/>
              <w:left w:val="nil"/>
              <w:bottom w:val="single" w:sz="4" w:space="0" w:color="auto"/>
              <w:right w:val="single" w:sz="4" w:space="0" w:color="auto"/>
            </w:tcBorders>
            <w:noWrap/>
            <w:vAlign w:val="bottom"/>
            <w:hideMark/>
          </w:tcPr>
          <w:p w14:paraId="1C5422DF"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r>
      <w:tr w:rsidR="002F0C60" w:rsidRPr="002F0C60" w14:paraId="61146E7D"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DAE9F8"/>
            <w:noWrap/>
            <w:vAlign w:val="center"/>
            <w:hideMark/>
          </w:tcPr>
          <w:p w14:paraId="0EA50C41" w14:textId="77777777" w:rsidR="002F0C60" w:rsidRPr="002F0C60" w:rsidRDefault="002F0C60" w:rsidP="002F0C60">
            <w:pPr>
              <w:spacing w:after="0"/>
              <w:jc w:val="center"/>
              <w:rPr>
                <w:b/>
                <w:bCs/>
                <w:color w:val="000000"/>
                <w:sz w:val="24"/>
              </w:rPr>
            </w:pPr>
            <w:r w:rsidRPr="002F0C60">
              <w:rPr>
                <w:b/>
                <w:bCs/>
                <w:color w:val="000000"/>
                <w:sz w:val="24"/>
              </w:rPr>
              <w:t>A</w:t>
            </w:r>
          </w:p>
        </w:tc>
        <w:tc>
          <w:tcPr>
            <w:tcW w:w="2420" w:type="dxa"/>
            <w:tcBorders>
              <w:top w:val="nil"/>
              <w:left w:val="nil"/>
              <w:bottom w:val="single" w:sz="4" w:space="0" w:color="auto"/>
              <w:right w:val="single" w:sz="4" w:space="0" w:color="auto"/>
            </w:tcBorders>
            <w:shd w:val="clear" w:color="000000" w:fill="DAE9F8"/>
            <w:vAlign w:val="center"/>
            <w:hideMark/>
          </w:tcPr>
          <w:p w14:paraId="6CD3DB06" w14:textId="77777777" w:rsidR="002F0C60" w:rsidRPr="002F0C60" w:rsidRDefault="002F0C60" w:rsidP="002F0C60">
            <w:pPr>
              <w:spacing w:after="0"/>
              <w:rPr>
                <w:b/>
                <w:bCs/>
                <w:color w:val="000000"/>
                <w:sz w:val="24"/>
              </w:rPr>
            </w:pPr>
            <w:r w:rsidRPr="002F0C60">
              <w:rPr>
                <w:b/>
                <w:bCs/>
                <w:color w:val="000000"/>
                <w:sz w:val="24"/>
              </w:rPr>
              <w:t>CẤP TỈNH</w:t>
            </w:r>
          </w:p>
        </w:tc>
        <w:tc>
          <w:tcPr>
            <w:tcW w:w="760" w:type="dxa"/>
            <w:tcBorders>
              <w:top w:val="nil"/>
              <w:left w:val="nil"/>
              <w:bottom w:val="single" w:sz="4" w:space="0" w:color="auto"/>
              <w:right w:val="single" w:sz="4" w:space="0" w:color="auto"/>
            </w:tcBorders>
            <w:shd w:val="clear" w:color="000000" w:fill="DAE9F8"/>
            <w:vAlign w:val="center"/>
            <w:hideMark/>
          </w:tcPr>
          <w:p w14:paraId="168664FA"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1420" w:type="dxa"/>
            <w:tcBorders>
              <w:top w:val="nil"/>
              <w:left w:val="nil"/>
              <w:bottom w:val="single" w:sz="4" w:space="0" w:color="auto"/>
              <w:right w:val="single" w:sz="4" w:space="0" w:color="auto"/>
            </w:tcBorders>
            <w:shd w:val="clear" w:color="000000" w:fill="DAE9F8"/>
            <w:vAlign w:val="center"/>
            <w:hideMark/>
          </w:tcPr>
          <w:p w14:paraId="3CDC7E99"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1100" w:type="dxa"/>
            <w:tcBorders>
              <w:top w:val="nil"/>
              <w:left w:val="nil"/>
              <w:bottom w:val="single" w:sz="4" w:space="0" w:color="auto"/>
              <w:right w:val="single" w:sz="4" w:space="0" w:color="auto"/>
            </w:tcBorders>
            <w:shd w:val="clear" w:color="000000" w:fill="DAE9F8"/>
            <w:vAlign w:val="center"/>
            <w:hideMark/>
          </w:tcPr>
          <w:p w14:paraId="71F17AC3"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640" w:type="dxa"/>
            <w:tcBorders>
              <w:top w:val="nil"/>
              <w:left w:val="nil"/>
              <w:bottom w:val="single" w:sz="4" w:space="0" w:color="auto"/>
              <w:right w:val="single" w:sz="4" w:space="0" w:color="auto"/>
            </w:tcBorders>
            <w:shd w:val="clear" w:color="000000" w:fill="DAE9F8"/>
            <w:vAlign w:val="center"/>
            <w:hideMark/>
          </w:tcPr>
          <w:p w14:paraId="57FF7A1B"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660" w:type="dxa"/>
            <w:tcBorders>
              <w:top w:val="nil"/>
              <w:left w:val="nil"/>
              <w:bottom w:val="single" w:sz="4" w:space="0" w:color="auto"/>
              <w:right w:val="single" w:sz="4" w:space="0" w:color="auto"/>
            </w:tcBorders>
            <w:shd w:val="clear" w:color="000000" w:fill="DAE9F8"/>
            <w:vAlign w:val="center"/>
            <w:hideMark/>
          </w:tcPr>
          <w:p w14:paraId="7EFC53F8"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780" w:type="dxa"/>
            <w:tcBorders>
              <w:top w:val="nil"/>
              <w:left w:val="nil"/>
              <w:bottom w:val="single" w:sz="4" w:space="0" w:color="auto"/>
              <w:right w:val="single" w:sz="4" w:space="0" w:color="auto"/>
            </w:tcBorders>
            <w:shd w:val="clear" w:color="000000" w:fill="DAE9F8"/>
            <w:noWrap/>
            <w:vAlign w:val="bottom"/>
            <w:hideMark/>
          </w:tcPr>
          <w:p w14:paraId="312E3C18"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c>
          <w:tcPr>
            <w:tcW w:w="980" w:type="dxa"/>
            <w:tcBorders>
              <w:top w:val="nil"/>
              <w:left w:val="nil"/>
              <w:bottom w:val="single" w:sz="4" w:space="0" w:color="auto"/>
              <w:right w:val="single" w:sz="4" w:space="0" w:color="auto"/>
            </w:tcBorders>
            <w:shd w:val="clear" w:color="000000" w:fill="DAE9F8"/>
            <w:noWrap/>
            <w:vAlign w:val="bottom"/>
            <w:hideMark/>
          </w:tcPr>
          <w:p w14:paraId="55C426E1"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r>
      <w:tr w:rsidR="002F0C60" w:rsidRPr="002F0C60" w14:paraId="08951A7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DAE9F8"/>
            <w:noWrap/>
            <w:vAlign w:val="center"/>
            <w:hideMark/>
          </w:tcPr>
          <w:p w14:paraId="67DF88B3" w14:textId="77777777" w:rsidR="002F0C60" w:rsidRPr="002F0C60" w:rsidRDefault="002F0C60" w:rsidP="002F0C60">
            <w:pPr>
              <w:spacing w:after="0"/>
              <w:jc w:val="center"/>
              <w:rPr>
                <w:b/>
                <w:bCs/>
                <w:color w:val="000000"/>
                <w:sz w:val="24"/>
              </w:rPr>
            </w:pPr>
            <w:r w:rsidRPr="002F0C60">
              <w:rPr>
                <w:b/>
                <w:bCs/>
                <w:color w:val="000000"/>
                <w:sz w:val="24"/>
              </w:rPr>
              <w:t>B</w:t>
            </w:r>
          </w:p>
        </w:tc>
        <w:tc>
          <w:tcPr>
            <w:tcW w:w="2420" w:type="dxa"/>
            <w:tcBorders>
              <w:top w:val="nil"/>
              <w:left w:val="nil"/>
              <w:bottom w:val="single" w:sz="4" w:space="0" w:color="auto"/>
              <w:right w:val="single" w:sz="4" w:space="0" w:color="auto"/>
            </w:tcBorders>
            <w:shd w:val="clear" w:color="000000" w:fill="DAE9F8"/>
            <w:vAlign w:val="center"/>
            <w:hideMark/>
          </w:tcPr>
          <w:p w14:paraId="058C2C53" w14:textId="77777777" w:rsidR="002F0C60" w:rsidRPr="002F0C60" w:rsidRDefault="002F0C60" w:rsidP="002F0C60">
            <w:pPr>
              <w:spacing w:after="0"/>
              <w:rPr>
                <w:b/>
                <w:bCs/>
                <w:color w:val="000000"/>
                <w:sz w:val="24"/>
              </w:rPr>
            </w:pPr>
            <w:r w:rsidRPr="002F0C60">
              <w:rPr>
                <w:b/>
                <w:bCs/>
                <w:color w:val="000000"/>
                <w:sz w:val="24"/>
              </w:rPr>
              <w:t>CẤP XÃ</w:t>
            </w:r>
          </w:p>
        </w:tc>
        <w:tc>
          <w:tcPr>
            <w:tcW w:w="760" w:type="dxa"/>
            <w:tcBorders>
              <w:top w:val="nil"/>
              <w:left w:val="nil"/>
              <w:bottom w:val="single" w:sz="4" w:space="0" w:color="auto"/>
              <w:right w:val="single" w:sz="4" w:space="0" w:color="auto"/>
            </w:tcBorders>
            <w:shd w:val="clear" w:color="000000" w:fill="DAE9F8"/>
            <w:vAlign w:val="center"/>
            <w:hideMark/>
          </w:tcPr>
          <w:p w14:paraId="6D8D11D7"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1420" w:type="dxa"/>
            <w:tcBorders>
              <w:top w:val="nil"/>
              <w:left w:val="nil"/>
              <w:bottom w:val="single" w:sz="4" w:space="0" w:color="auto"/>
              <w:right w:val="single" w:sz="4" w:space="0" w:color="auto"/>
            </w:tcBorders>
            <w:shd w:val="clear" w:color="000000" w:fill="DAE9F8"/>
            <w:vAlign w:val="center"/>
            <w:hideMark/>
          </w:tcPr>
          <w:p w14:paraId="57F24CF4"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1100" w:type="dxa"/>
            <w:tcBorders>
              <w:top w:val="nil"/>
              <w:left w:val="nil"/>
              <w:bottom w:val="single" w:sz="4" w:space="0" w:color="auto"/>
              <w:right w:val="single" w:sz="4" w:space="0" w:color="auto"/>
            </w:tcBorders>
            <w:shd w:val="clear" w:color="000000" w:fill="DAE9F8"/>
            <w:vAlign w:val="center"/>
            <w:hideMark/>
          </w:tcPr>
          <w:p w14:paraId="057F238E"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640" w:type="dxa"/>
            <w:tcBorders>
              <w:top w:val="nil"/>
              <w:left w:val="nil"/>
              <w:bottom w:val="single" w:sz="4" w:space="0" w:color="auto"/>
              <w:right w:val="single" w:sz="4" w:space="0" w:color="auto"/>
            </w:tcBorders>
            <w:shd w:val="clear" w:color="000000" w:fill="DAE9F8"/>
            <w:vAlign w:val="center"/>
            <w:hideMark/>
          </w:tcPr>
          <w:p w14:paraId="7983BC2C"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660" w:type="dxa"/>
            <w:tcBorders>
              <w:top w:val="nil"/>
              <w:left w:val="nil"/>
              <w:bottom w:val="single" w:sz="4" w:space="0" w:color="auto"/>
              <w:right w:val="single" w:sz="4" w:space="0" w:color="auto"/>
            </w:tcBorders>
            <w:shd w:val="clear" w:color="000000" w:fill="DAE9F8"/>
            <w:vAlign w:val="center"/>
            <w:hideMark/>
          </w:tcPr>
          <w:p w14:paraId="4DD6F006" w14:textId="77777777" w:rsidR="002F0C60" w:rsidRPr="002F0C60" w:rsidRDefault="002F0C60" w:rsidP="002F0C60">
            <w:pPr>
              <w:spacing w:after="0"/>
              <w:jc w:val="center"/>
              <w:rPr>
                <w:b/>
                <w:bCs/>
                <w:color w:val="000000"/>
                <w:sz w:val="20"/>
                <w:szCs w:val="20"/>
              </w:rPr>
            </w:pPr>
            <w:r w:rsidRPr="002F0C60">
              <w:rPr>
                <w:b/>
                <w:bCs/>
                <w:color w:val="000000"/>
                <w:sz w:val="20"/>
                <w:szCs w:val="20"/>
              </w:rPr>
              <w:t> </w:t>
            </w:r>
          </w:p>
        </w:tc>
        <w:tc>
          <w:tcPr>
            <w:tcW w:w="780" w:type="dxa"/>
            <w:tcBorders>
              <w:top w:val="nil"/>
              <w:left w:val="nil"/>
              <w:bottom w:val="single" w:sz="4" w:space="0" w:color="auto"/>
              <w:right w:val="single" w:sz="4" w:space="0" w:color="auto"/>
            </w:tcBorders>
            <w:shd w:val="clear" w:color="000000" w:fill="DAE9F8"/>
            <w:noWrap/>
            <w:vAlign w:val="bottom"/>
            <w:hideMark/>
          </w:tcPr>
          <w:p w14:paraId="49C302C0"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c>
          <w:tcPr>
            <w:tcW w:w="980" w:type="dxa"/>
            <w:tcBorders>
              <w:top w:val="nil"/>
              <w:left w:val="nil"/>
              <w:bottom w:val="single" w:sz="4" w:space="0" w:color="auto"/>
              <w:right w:val="single" w:sz="4" w:space="0" w:color="auto"/>
            </w:tcBorders>
            <w:shd w:val="clear" w:color="000000" w:fill="DAE9F8"/>
            <w:noWrap/>
            <w:vAlign w:val="bottom"/>
            <w:hideMark/>
          </w:tcPr>
          <w:p w14:paraId="594D6128" w14:textId="77777777" w:rsidR="002F0C60" w:rsidRPr="002F0C60" w:rsidRDefault="002F0C60" w:rsidP="002F0C60">
            <w:pPr>
              <w:spacing w:after="0"/>
              <w:rPr>
                <w:rFonts w:ascii="Aptos Narrow" w:hAnsi="Aptos Narrow"/>
                <w:color w:val="000000"/>
                <w:sz w:val="22"/>
                <w:szCs w:val="22"/>
              </w:rPr>
            </w:pPr>
            <w:r w:rsidRPr="002F0C60">
              <w:rPr>
                <w:rFonts w:ascii="Aptos Narrow" w:hAnsi="Aptos Narrow"/>
                <w:color w:val="000000"/>
                <w:sz w:val="22"/>
                <w:szCs w:val="22"/>
              </w:rPr>
              <w:t> </w:t>
            </w:r>
          </w:p>
        </w:tc>
      </w:tr>
      <w:tr w:rsidR="002F0C60" w:rsidRPr="002F0C60" w14:paraId="30842320"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B252663" w14:textId="77777777" w:rsidR="002F0C60" w:rsidRPr="002F0C60" w:rsidRDefault="002F0C60" w:rsidP="002F0C60">
            <w:pPr>
              <w:spacing w:after="0"/>
              <w:jc w:val="center"/>
              <w:rPr>
                <w:color w:val="000000"/>
                <w:sz w:val="24"/>
              </w:rPr>
            </w:pPr>
            <w:r w:rsidRPr="002F0C60">
              <w:rPr>
                <w:color w:val="000000"/>
                <w:sz w:val="24"/>
              </w:rPr>
              <w:t>1</w:t>
            </w:r>
          </w:p>
        </w:tc>
        <w:tc>
          <w:tcPr>
            <w:tcW w:w="2420" w:type="dxa"/>
            <w:tcBorders>
              <w:top w:val="nil"/>
              <w:left w:val="nil"/>
              <w:bottom w:val="single" w:sz="4" w:space="0" w:color="auto"/>
              <w:right w:val="single" w:sz="4" w:space="0" w:color="auto"/>
            </w:tcBorders>
            <w:shd w:val="clear" w:color="000000" w:fill="FFFFFF"/>
            <w:noWrap/>
            <w:vAlign w:val="center"/>
            <w:hideMark/>
          </w:tcPr>
          <w:p w14:paraId="3B3E9808" w14:textId="77777777" w:rsidR="002F0C60" w:rsidRPr="002F0C60" w:rsidRDefault="002F0C60" w:rsidP="002F0C60">
            <w:pPr>
              <w:spacing w:after="0"/>
              <w:rPr>
                <w:color w:val="000000"/>
                <w:sz w:val="24"/>
              </w:rPr>
            </w:pPr>
            <w:r w:rsidRPr="002F0C60">
              <w:rPr>
                <w:color w:val="000000"/>
                <w:sz w:val="24"/>
              </w:rPr>
              <w:t>Xã Đại Lãnh</w:t>
            </w:r>
          </w:p>
        </w:tc>
        <w:tc>
          <w:tcPr>
            <w:tcW w:w="760" w:type="dxa"/>
            <w:tcBorders>
              <w:top w:val="nil"/>
              <w:left w:val="nil"/>
              <w:bottom w:val="single" w:sz="4" w:space="0" w:color="auto"/>
              <w:right w:val="single" w:sz="4" w:space="0" w:color="auto"/>
            </w:tcBorders>
            <w:shd w:val="clear" w:color="000000" w:fill="FFFFFF"/>
            <w:vAlign w:val="center"/>
            <w:hideMark/>
          </w:tcPr>
          <w:p w14:paraId="6B5B2C3E"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23BD2F5A"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2BCE47AB"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3A038E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4B397DC"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08D5B7A1" w14:textId="77777777" w:rsidR="002F0C60" w:rsidRPr="002F0C60" w:rsidRDefault="002F0C60" w:rsidP="002F0C60">
            <w:pPr>
              <w:spacing w:after="0"/>
              <w:jc w:val="center"/>
              <w:rPr>
                <w:color w:val="333333"/>
                <w:sz w:val="24"/>
              </w:rPr>
            </w:pPr>
            <w:r w:rsidRPr="002F0C60">
              <w:rPr>
                <w:color w:val="333333"/>
                <w:sz w:val="24"/>
              </w:rPr>
              <w:t>4,24</w:t>
            </w:r>
          </w:p>
        </w:tc>
        <w:tc>
          <w:tcPr>
            <w:tcW w:w="980" w:type="dxa"/>
            <w:tcBorders>
              <w:top w:val="nil"/>
              <w:left w:val="nil"/>
              <w:bottom w:val="single" w:sz="4" w:space="0" w:color="auto"/>
              <w:right w:val="single" w:sz="4" w:space="0" w:color="auto"/>
            </w:tcBorders>
            <w:shd w:val="clear" w:color="000000" w:fill="FFFFFF"/>
            <w:vAlign w:val="center"/>
            <w:hideMark/>
          </w:tcPr>
          <w:p w14:paraId="09F253C3" w14:textId="77777777" w:rsidR="002F0C60" w:rsidRPr="002F0C60" w:rsidRDefault="002F0C60" w:rsidP="002F0C60">
            <w:pPr>
              <w:spacing w:after="0"/>
              <w:jc w:val="center"/>
              <w:rPr>
                <w:color w:val="333333"/>
                <w:sz w:val="24"/>
              </w:rPr>
            </w:pPr>
            <w:r w:rsidRPr="002F0C60">
              <w:rPr>
                <w:color w:val="333333"/>
                <w:sz w:val="24"/>
              </w:rPr>
              <w:t>0,29</w:t>
            </w:r>
          </w:p>
        </w:tc>
      </w:tr>
      <w:tr w:rsidR="002F0C60" w:rsidRPr="002F0C60" w14:paraId="40F4C280"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84460CF" w14:textId="77777777" w:rsidR="002F0C60" w:rsidRPr="002F0C60" w:rsidRDefault="002F0C60" w:rsidP="002F0C60">
            <w:pPr>
              <w:spacing w:after="0"/>
              <w:jc w:val="center"/>
              <w:rPr>
                <w:color w:val="000000"/>
                <w:sz w:val="24"/>
              </w:rPr>
            </w:pPr>
            <w:r w:rsidRPr="002F0C60">
              <w:rPr>
                <w:color w:val="000000"/>
                <w:sz w:val="24"/>
              </w:rPr>
              <w:t>2</w:t>
            </w:r>
          </w:p>
        </w:tc>
        <w:tc>
          <w:tcPr>
            <w:tcW w:w="2420" w:type="dxa"/>
            <w:tcBorders>
              <w:top w:val="nil"/>
              <w:left w:val="nil"/>
              <w:bottom w:val="single" w:sz="4" w:space="0" w:color="auto"/>
              <w:right w:val="single" w:sz="4" w:space="0" w:color="auto"/>
            </w:tcBorders>
            <w:shd w:val="clear" w:color="000000" w:fill="FFFFFF"/>
            <w:noWrap/>
            <w:vAlign w:val="center"/>
            <w:hideMark/>
          </w:tcPr>
          <w:p w14:paraId="5242CB67" w14:textId="77777777" w:rsidR="002F0C60" w:rsidRPr="002F0C60" w:rsidRDefault="002F0C60" w:rsidP="002F0C60">
            <w:pPr>
              <w:spacing w:after="0"/>
              <w:rPr>
                <w:color w:val="000000"/>
                <w:sz w:val="24"/>
              </w:rPr>
            </w:pPr>
            <w:r w:rsidRPr="002F0C60">
              <w:rPr>
                <w:color w:val="000000"/>
                <w:sz w:val="24"/>
              </w:rPr>
              <w:t>Xã Tu Bông</w:t>
            </w:r>
          </w:p>
        </w:tc>
        <w:tc>
          <w:tcPr>
            <w:tcW w:w="760" w:type="dxa"/>
            <w:tcBorders>
              <w:top w:val="nil"/>
              <w:left w:val="nil"/>
              <w:bottom w:val="single" w:sz="4" w:space="0" w:color="auto"/>
              <w:right w:val="single" w:sz="4" w:space="0" w:color="auto"/>
            </w:tcBorders>
            <w:shd w:val="clear" w:color="000000" w:fill="FFFFFF"/>
            <w:vAlign w:val="center"/>
            <w:hideMark/>
          </w:tcPr>
          <w:p w14:paraId="6781FEF7"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011F2DB0"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24287841"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3F9A1BBF"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16275454"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7DDAE5E4" w14:textId="77777777" w:rsidR="002F0C60" w:rsidRPr="002F0C60" w:rsidRDefault="002F0C60" w:rsidP="002F0C60">
            <w:pPr>
              <w:spacing w:after="0"/>
              <w:jc w:val="center"/>
              <w:rPr>
                <w:color w:val="333333"/>
                <w:sz w:val="24"/>
              </w:rPr>
            </w:pPr>
            <w:r w:rsidRPr="002F0C60">
              <w:rPr>
                <w:color w:val="333333"/>
                <w:sz w:val="24"/>
              </w:rPr>
              <w:t>3,09</w:t>
            </w:r>
          </w:p>
        </w:tc>
        <w:tc>
          <w:tcPr>
            <w:tcW w:w="980" w:type="dxa"/>
            <w:tcBorders>
              <w:top w:val="nil"/>
              <w:left w:val="nil"/>
              <w:bottom w:val="single" w:sz="4" w:space="0" w:color="auto"/>
              <w:right w:val="single" w:sz="4" w:space="0" w:color="auto"/>
            </w:tcBorders>
            <w:shd w:val="clear" w:color="000000" w:fill="FFFFFF"/>
            <w:vAlign w:val="center"/>
            <w:hideMark/>
          </w:tcPr>
          <w:p w14:paraId="51B251B1" w14:textId="77777777" w:rsidR="002F0C60" w:rsidRPr="002F0C60" w:rsidRDefault="002F0C60" w:rsidP="002F0C60">
            <w:pPr>
              <w:spacing w:after="0"/>
              <w:jc w:val="center"/>
              <w:rPr>
                <w:color w:val="333333"/>
                <w:sz w:val="24"/>
              </w:rPr>
            </w:pPr>
            <w:r w:rsidRPr="002F0C60">
              <w:rPr>
                <w:color w:val="333333"/>
                <w:sz w:val="24"/>
              </w:rPr>
              <w:t>1,49</w:t>
            </w:r>
          </w:p>
        </w:tc>
      </w:tr>
      <w:tr w:rsidR="002F0C60" w:rsidRPr="002F0C60" w14:paraId="2AAC1BAD"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8D6821E" w14:textId="77777777" w:rsidR="002F0C60" w:rsidRPr="002F0C60" w:rsidRDefault="002F0C60" w:rsidP="002F0C60">
            <w:pPr>
              <w:spacing w:after="0"/>
              <w:jc w:val="center"/>
              <w:rPr>
                <w:color w:val="000000"/>
                <w:sz w:val="24"/>
              </w:rPr>
            </w:pPr>
            <w:r w:rsidRPr="002F0C60">
              <w:rPr>
                <w:color w:val="000000"/>
                <w:sz w:val="24"/>
              </w:rPr>
              <w:t>3</w:t>
            </w:r>
          </w:p>
        </w:tc>
        <w:tc>
          <w:tcPr>
            <w:tcW w:w="2420" w:type="dxa"/>
            <w:tcBorders>
              <w:top w:val="nil"/>
              <w:left w:val="nil"/>
              <w:bottom w:val="single" w:sz="4" w:space="0" w:color="auto"/>
              <w:right w:val="single" w:sz="4" w:space="0" w:color="auto"/>
            </w:tcBorders>
            <w:shd w:val="clear" w:color="000000" w:fill="FFFFFF"/>
            <w:noWrap/>
            <w:vAlign w:val="center"/>
            <w:hideMark/>
          </w:tcPr>
          <w:p w14:paraId="284A75AB" w14:textId="77777777" w:rsidR="002F0C60" w:rsidRPr="002F0C60" w:rsidRDefault="002F0C60" w:rsidP="002F0C60">
            <w:pPr>
              <w:spacing w:after="0"/>
              <w:rPr>
                <w:color w:val="000000"/>
                <w:sz w:val="24"/>
              </w:rPr>
            </w:pPr>
            <w:r w:rsidRPr="002F0C60">
              <w:rPr>
                <w:color w:val="000000"/>
                <w:sz w:val="24"/>
              </w:rPr>
              <w:t>Xã Vạn Thắng</w:t>
            </w:r>
          </w:p>
        </w:tc>
        <w:tc>
          <w:tcPr>
            <w:tcW w:w="760" w:type="dxa"/>
            <w:tcBorders>
              <w:top w:val="nil"/>
              <w:left w:val="nil"/>
              <w:bottom w:val="single" w:sz="4" w:space="0" w:color="auto"/>
              <w:right w:val="single" w:sz="4" w:space="0" w:color="auto"/>
            </w:tcBorders>
            <w:shd w:val="clear" w:color="000000" w:fill="FFFFFF"/>
            <w:vAlign w:val="center"/>
            <w:hideMark/>
          </w:tcPr>
          <w:p w14:paraId="4B90E08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001CEB2"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3063329F"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6899BAD3"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6CA13247"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7F12B0C5" w14:textId="77777777" w:rsidR="002F0C60" w:rsidRPr="002F0C60" w:rsidRDefault="002F0C60" w:rsidP="002F0C60">
            <w:pPr>
              <w:spacing w:after="0"/>
              <w:jc w:val="center"/>
              <w:rPr>
                <w:color w:val="333333"/>
                <w:sz w:val="24"/>
              </w:rPr>
            </w:pPr>
            <w:r w:rsidRPr="002F0C60">
              <w:rPr>
                <w:color w:val="333333"/>
                <w:sz w:val="24"/>
              </w:rPr>
              <w:t>1,32</w:t>
            </w:r>
          </w:p>
        </w:tc>
        <w:tc>
          <w:tcPr>
            <w:tcW w:w="980" w:type="dxa"/>
            <w:tcBorders>
              <w:top w:val="nil"/>
              <w:left w:val="nil"/>
              <w:bottom w:val="single" w:sz="4" w:space="0" w:color="auto"/>
              <w:right w:val="single" w:sz="4" w:space="0" w:color="auto"/>
            </w:tcBorders>
            <w:shd w:val="clear" w:color="000000" w:fill="FFFFFF"/>
            <w:vAlign w:val="center"/>
            <w:hideMark/>
          </w:tcPr>
          <w:p w14:paraId="0B1473D3"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66A73F0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7AE9444" w14:textId="77777777" w:rsidR="002F0C60" w:rsidRPr="002F0C60" w:rsidRDefault="002F0C60" w:rsidP="002F0C60">
            <w:pPr>
              <w:spacing w:after="0"/>
              <w:jc w:val="center"/>
              <w:rPr>
                <w:color w:val="000000"/>
                <w:sz w:val="24"/>
              </w:rPr>
            </w:pPr>
            <w:r w:rsidRPr="002F0C60">
              <w:rPr>
                <w:color w:val="000000"/>
                <w:sz w:val="24"/>
              </w:rPr>
              <w:lastRenderedPageBreak/>
              <w:t>4</w:t>
            </w:r>
          </w:p>
        </w:tc>
        <w:tc>
          <w:tcPr>
            <w:tcW w:w="2420" w:type="dxa"/>
            <w:tcBorders>
              <w:top w:val="nil"/>
              <w:left w:val="nil"/>
              <w:bottom w:val="single" w:sz="4" w:space="0" w:color="auto"/>
              <w:right w:val="single" w:sz="4" w:space="0" w:color="auto"/>
            </w:tcBorders>
            <w:shd w:val="clear" w:color="000000" w:fill="FFFFFF"/>
            <w:noWrap/>
            <w:vAlign w:val="center"/>
            <w:hideMark/>
          </w:tcPr>
          <w:p w14:paraId="6F7AB510" w14:textId="77777777" w:rsidR="002F0C60" w:rsidRPr="002F0C60" w:rsidRDefault="002F0C60" w:rsidP="002F0C60">
            <w:pPr>
              <w:spacing w:after="0"/>
              <w:rPr>
                <w:color w:val="000000"/>
                <w:sz w:val="24"/>
              </w:rPr>
            </w:pPr>
            <w:r w:rsidRPr="002F0C60">
              <w:rPr>
                <w:color w:val="000000"/>
                <w:sz w:val="24"/>
              </w:rPr>
              <w:t>Xã Vạn Ninh</w:t>
            </w:r>
          </w:p>
        </w:tc>
        <w:tc>
          <w:tcPr>
            <w:tcW w:w="760" w:type="dxa"/>
            <w:tcBorders>
              <w:top w:val="nil"/>
              <w:left w:val="nil"/>
              <w:bottom w:val="single" w:sz="4" w:space="0" w:color="auto"/>
              <w:right w:val="single" w:sz="4" w:space="0" w:color="auto"/>
            </w:tcBorders>
            <w:shd w:val="clear" w:color="000000" w:fill="FFFFFF"/>
            <w:vAlign w:val="center"/>
            <w:hideMark/>
          </w:tcPr>
          <w:p w14:paraId="5181282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2EDB455"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542C171D"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3A7FA580"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DFD03E7"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7E8B9E0A" w14:textId="77777777" w:rsidR="002F0C60" w:rsidRPr="002F0C60" w:rsidRDefault="002F0C60" w:rsidP="002F0C60">
            <w:pPr>
              <w:spacing w:after="0"/>
              <w:jc w:val="center"/>
              <w:rPr>
                <w:color w:val="333333"/>
                <w:sz w:val="24"/>
              </w:rPr>
            </w:pPr>
            <w:r w:rsidRPr="002F0C60">
              <w:rPr>
                <w:color w:val="333333"/>
                <w:sz w:val="24"/>
              </w:rPr>
              <w:t>3,68</w:t>
            </w:r>
          </w:p>
        </w:tc>
        <w:tc>
          <w:tcPr>
            <w:tcW w:w="980" w:type="dxa"/>
            <w:tcBorders>
              <w:top w:val="nil"/>
              <w:left w:val="nil"/>
              <w:bottom w:val="single" w:sz="4" w:space="0" w:color="auto"/>
              <w:right w:val="single" w:sz="4" w:space="0" w:color="auto"/>
            </w:tcBorders>
            <w:shd w:val="clear" w:color="000000" w:fill="FFFFFF"/>
            <w:vAlign w:val="center"/>
            <w:hideMark/>
          </w:tcPr>
          <w:p w14:paraId="4D3ADFC4"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58C7449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92A3E7F" w14:textId="77777777" w:rsidR="002F0C60" w:rsidRPr="002F0C60" w:rsidRDefault="002F0C60" w:rsidP="002F0C60">
            <w:pPr>
              <w:spacing w:after="0"/>
              <w:jc w:val="center"/>
              <w:rPr>
                <w:color w:val="000000"/>
                <w:sz w:val="24"/>
              </w:rPr>
            </w:pPr>
            <w:r w:rsidRPr="002F0C60">
              <w:rPr>
                <w:color w:val="000000"/>
                <w:sz w:val="24"/>
              </w:rPr>
              <w:t>5</w:t>
            </w:r>
          </w:p>
        </w:tc>
        <w:tc>
          <w:tcPr>
            <w:tcW w:w="2420" w:type="dxa"/>
            <w:tcBorders>
              <w:top w:val="nil"/>
              <w:left w:val="nil"/>
              <w:bottom w:val="single" w:sz="4" w:space="0" w:color="auto"/>
              <w:right w:val="single" w:sz="4" w:space="0" w:color="auto"/>
            </w:tcBorders>
            <w:shd w:val="clear" w:color="000000" w:fill="FFFFFF"/>
            <w:noWrap/>
            <w:vAlign w:val="center"/>
            <w:hideMark/>
          </w:tcPr>
          <w:p w14:paraId="24AC5C24" w14:textId="77777777" w:rsidR="002F0C60" w:rsidRPr="002F0C60" w:rsidRDefault="002F0C60" w:rsidP="002F0C60">
            <w:pPr>
              <w:spacing w:after="0"/>
              <w:rPr>
                <w:color w:val="000000"/>
                <w:sz w:val="24"/>
              </w:rPr>
            </w:pPr>
            <w:r w:rsidRPr="002F0C60">
              <w:rPr>
                <w:color w:val="000000"/>
                <w:sz w:val="24"/>
              </w:rPr>
              <w:t>Xã Vạn Hưng</w:t>
            </w:r>
          </w:p>
        </w:tc>
        <w:tc>
          <w:tcPr>
            <w:tcW w:w="760" w:type="dxa"/>
            <w:tcBorders>
              <w:top w:val="nil"/>
              <w:left w:val="nil"/>
              <w:bottom w:val="single" w:sz="4" w:space="0" w:color="auto"/>
              <w:right w:val="single" w:sz="4" w:space="0" w:color="auto"/>
            </w:tcBorders>
            <w:shd w:val="clear" w:color="000000" w:fill="FFFFFF"/>
            <w:vAlign w:val="center"/>
            <w:hideMark/>
          </w:tcPr>
          <w:p w14:paraId="035787EE"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50066770"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20BB1373"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43E5DB80"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6422843B"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1B37B742" w14:textId="77777777" w:rsidR="002F0C60" w:rsidRPr="002F0C60" w:rsidRDefault="002F0C60" w:rsidP="002F0C60">
            <w:pPr>
              <w:spacing w:after="0"/>
              <w:jc w:val="center"/>
              <w:rPr>
                <w:color w:val="333333"/>
                <w:sz w:val="24"/>
              </w:rPr>
            </w:pPr>
            <w:r w:rsidRPr="002F0C60">
              <w:rPr>
                <w:color w:val="333333"/>
                <w:sz w:val="24"/>
              </w:rPr>
              <w:t>3,04</w:t>
            </w:r>
          </w:p>
        </w:tc>
        <w:tc>
          <w:tcPr>
            <w:tcW w:w="980" w:type="dxa"/>
            <w:tcBorders>
              <w:top w:val="nil"/>
              <w:left w:val="nil"/>
              <w:bottom w:val="single" w:sz="4" w:space="0" w:color="auto"/>
              <w:right w:val="single" w:sz="4" w:space="0" w:color="auto"/>
            </w:tcBorders>
            <w:shd w:val="clear" w:color="000000" w:fill="FFFFFF"/>
            <w:vAlign w:val="center"/>
            <w:hideMark/>
          </w:tcPr>
          <w:p w14:paraId="437E2110" w14:textId="77777777" w:rsidR="002F0C60" w:rsidRPr="002F0C60" w:rsidRDefault="002F0C60" w:rsidP="002F0C60">
            <w:pPr>
              <w:spacing w:after="0"/>
              <w:jc w:val="center"/>
              <w:rPr>
                <w:color w:val="333333"/>
                <w:sz w:val="24"/>
              </w:rPr>
            </w:pPr>
            <w:r w:rsidRPr="002F0C60">
              <w:rPr>
                <w:color w:val="333333"/>
                <w:sz w:val="24"/>
              </w:rPr>
              <w:t>0,39</w:t>
            </w:r>
          </w:p>
        </w:tc>
      </w:tr>
      <w:tr w:rsidR="002F0C60" w:rsidRPr="002F0C60" w14:paraId="4F6837E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F9F56A1" w14:textId="77777777" w:rsidR="002F0C60" w:rsidRPr="002F0C60" w:rsidRDefault="002F0C60" w:rsidP="002F0C60">
            <w:pPr>
              <w:spacing w:after="0"/>
              <w:jc w:val="center"/>
              <w:rPr>
                <w:color w:val="000000"/>
                <w:sz w:val="24"/>
              </w:rPr>
            </w:pPr>
            <w:r w:rsidRPr="002F0C60">
              <w:rPr>
                <w:color w:val="000000"/>
                <w:sz w:val="24"/>
              </w:rPr>
              <w:t>6</w:t>
            </w:r>
          </w:p>
        </w:tc>
        <w:tc>
          <w:tcPr>
            <w:tcW w:w="2420" w:type="dxa"/>
            <w:tcBorders>
              <w:top w:val="nil"/>
              <w:left w:val="nil"/>
              <w:bottom w:val="single" w:sz="4" w:space="0" w:color="auto"/>
              <w:right w:val="single" w:sz="4" w:space="0" w:color="auto"/>
            </w:tcBorders>
            <w:shd w:val="clear" w:color="000000" w:fill="FFFFFF"/>
            <w:noWrap/>
            <w:vAlign w:val="center"/>
            <w:hideMark/>
          </w:tcPr>
          <w:p w14:paraId="4ECB4F68" w14:textId="77777777" w:rsidR="002F0C60" w:rsidRPr="002F0C60" w:rsidRDefault="002F0C60" w:rsidP="002F0C60">
            <w:pPr>
              <w:spacing w:after="0"/>
              <w:rPr>
                <w:color w:val="000000"/>
                <w:sz w:val="24"/>
              </w:rPr>
            </w:pPr>
            <w:r w:rsidRPr="002F0C60">
              <w:rPr>
                <w:color w:val="000000"/>
                <w:sz w:val="24"/>
              </w:rPr>
              <w:t>Xã Bắc Ninh Hòa</w:t>
            </w:r>
          </w:p>
        </w:tc>
        <w:tc>
          <w:tcPr>
            <w:tcW w:w="760" w:type="dxa"/>
            <w:tcBorders>
              <w:top w:val="nil"/>
              <w:left w:val="nil"/>
              <w:bottom w:val="single" w:sz="4" w:space="0" w:color="auto"/>
              <w:right w:val="single" w:sz="4" w:space="0" w:color="auto"/>
            </w:tcBorders>
            <w:shd w:val="clear" w:color="000000" w:fill="FFFFFF"/>
            <w:vAlign w:val="center"/>
            <w:hideMark/>
          </w:tcPr>
          <w:p w14:paraId="68B2186E"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3601106"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6779DD95"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49368521"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B9E2153"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0C713AEE" w14:textId="77777777" w:rsidR="002F0C60" w:rsidRPr="002F0C60" w:rsidRDefault="002F0C60" w:rsidP="002F0C60">
            <w:pPr>
              <w:spacing w:after="0"/>
              <w:jc w:val="center"/>
              <w:rPr>
                <w:color w:val="333333"/>
                <w:sz w:val="24"/>
              </w:rPr>
            </w:pPr>
            <w:r w:rsidRPr="002F0C60">
              <w:rPr>
                <w:color w:val="333333"/>
                <w:sz w:val="24"/>
              </w:rPr>
              <w:t>3,01</w:t>
            </w:r>
          </w:p>
        </w:tc>
        <w:tc>
          <w:tcPr>
            <w:tcW w:w="980" w:type="dxa"/>
            <w:tcBorders>
              <w:top w:val="nil"/>
              <w:left w:val="nil"/>
              <w:bottom w:val="single" w:sz="4" w:space="0" w:color="auto"/>
              <w:right w:val="single" w:sz="4" w:space="0" w:color="auto"/>
            </w:tcBorders>
            <w:shd w:val="clear" w:color="000000" w:fill="FFFFFF"/>
            <w:vAlign w:val="center"/>
            <w:hideMark/>
          </w:tcPr>
          <w:p w14:paraId="6EEE84C4" w14:textId="77777777" w:rsidR="002F0C60" w:rsidRPr="002F0C60" w:rsidRDefault="002F0C60" w:rsidP="002F0C60">
            <w:pPr>
              <w:spacing w:after="0"/>
              <w:jc w:val="center"/>
              <w:rPr>
                <w:color w:val="333333"/>
                <w:sz w:val="24"/>
              </w:rPr>
            </w:pPr>
            <w:r w:rsidRPr="002F0C60">
              <w:rPr>
                <w:color w:val="333333"/>
                <w:sz w:val="24"/>
              </w:rPr>
              <w:t>0,77</w:t>
            </w:r>
          </w:p>
        </w:tc>
      </w:tr>
      <w:tr w:rsidR="002F0C60" w:rsidRPr="002F0C60" w14:paraId="252262F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C359DEA" w14:textId="77777777" w:rsidR="002F0C60" w:rsidRPr="002F0C60" w:rsidRDefault="002F0C60" w:rsidP="002F0C60">
            <w:pPr>
              <w:spacing w:after="0"/>
              <w:jc w:val="center"/>
              <w:rPr>
                <w:color w:val="000000"/>
                <w:sz w:val="24"/>
              </w:rPr>
            </w:pPr>
            <w:r w:rsidRPr="002F0C60">
              <w:rPr>
                <w:color w:val="000000"/>
                <w:sz w:val="24"/>
              </w:rPr>
              <w:t>7</w:t>
            </w:r>
          </w:p>
        </w:tc>
        <w:tc>
          <w:tcPr>
            <w:tcW w:w="2420" w:type="dxa"/>
            <w:tcBorders>
              <w:top w:val="nil"/>
              <w:left w:val="nil"/>
              <w:bottom w:val="single" w:sz="4" w:space="0" w:color="auto"/>
              <w:right w:val="single" w:sz="4" w:space="0" w:color="auto"/>
            </w:tcBorders>
            <w:shd w:val="clear" w:color="000000" w:fill="FFFFFF"/>
            <w:noWrap/>
            <w:vAlign w:val="center"/>
            <w:hideMark/>
          </w:tcPr>
          <w:p w14:paraId="5FF803A8" w14:textId="77777777" w:rsidR="002F0C60" w:rsidRPr="002F0C60" w:rsidRDefault="002F0C60" w:rsidP="002F0C60">
            <w:pPr>
              <w:spacing w:after="0"/>
              <w:rPr>
                <w:color w:val="000000"/>
                <w:sz w:val="24"/>
              </w:rPr>
            </w:pPr>
            <w:r w:rsidRPr="002F0C60">
              <w:rPr>
                <w:color w:val="000000"/>
                <w:sz w:val="24"/>
              </w:rPr>
              <w:t>Phường Đông Ninh Hòa</w:t>
            </w:r>
          </w:p>
        </w:tc>
        <w:tc>
          <w:tcPr>
            <w:tcW w:w="760" w:type="dxa"/>
            <w:tcBorders>
              <w:top w:val="nil"/>
              <w:left w:val="nil"/>
              <w:bottom w:val="single" w:sz="4" w:space="0" w:color="auto"/>
              <w:right w:val="single" w:sz="4" w:space="0" w:color="auto"/>
            </w:tcBorders>
            <w:shd w:val="clear" w:color="000000" w:fill="FFFFFF"/>
            <w:vAlign w:val="center"/>
            <w:hideMark/>
          </w:tcPr>
          <w:p w14:paraId="48B1225E"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4E803DEC"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28D47568"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9A8D51E"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D04E4E5"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1FCE0EEB" w14:textId="77777777" w:rsidR="002F0C60" w:rsidRPr="002F0C60" w:rsidRDefault="002F0C60" w:rsidP="002F0C60">
            <w:pPr>
              <w:spacing w:after="0"/>
              <w:jc w:val="center"/>
              <w:rPr>
                <w:color w:val="333333"/>
                <w:sz w:val="24"/>
              </w:rPr>
            </w:pPr>
            <w:r w:rsidRPr="002F0C60">
              <w:rPr>
                <w:color w:val="333333"/>
                <w:sz w:val="24"/>
              </w:rPr>
              <w:t>3,28</w:t>
            </w:r>
          </w:p>
        </w:tc>
        <w:tc>
          <w:tcPr>
            <w:tcW w:w="980" w:type="dxa"/>
            <w:tcBorders>
              <w:top w:val="nil"/>
              <w:left w:val="nil"/>
              <w:bottom w:val="single" w:sz="4" w:space="0" w:color="auto"/>
              <w:right w:val="single" w:sz="4" w:space="0" w:color="auto"/>
            </w:tcBorders>
            <w:shd w:val="clear" w:color="000000" w:fill="FFFFFF"/>
            <w:vAlign w:val="center"/>
            <w:hideMark/>
          </w:tcPr>
          <w:p w14:paraId="3F1F0C29" w14:textId="77777777" w:rsidR="002F0C60" w:rsidRPr="002F0C60" w:rsidRDefault="002F0C60" w:rsidP="002F0C60">
            <w:pPr>
              <w:spacing w:after="0"/>
              <w:jc w:val="center"/>
              <w:rPr>
                <w:color w:val="333333"/>
                <w:sz w:val="24"/>
              </w:rPr>
            </w:pPr>
            <w:r w:rsidRPr="002F0C60">
              <w:rPr>
                <w:color w:val="333333"/>
                <w:sz w:val="24"/>
              </w:rPr>
              <w:t>0,14</w:t>
            </w:r>
          </w:p>
        </w:tc>
      </w:tr>
      <w:tr w:rsidR="002F0C60" w:rsidRPr="002F0C60" w14:paraId="52D784D3"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33BE1BE" w14:textId="77777777" w:rsidR="002F0C60" w:rsidRPr="002F0C60" w:rsidRDefault="002F0C60" w:rsidP="002F0C60">
            <w:pPr>
              <w:spacing w:after="0"/>
              <w:jc w:val="center"/>
              <w:rPr>
                <w:color w:val="000000"/>
                <w:sz w:val="24"/>
              </w:rPr>
            </w:pPr>
            <w:r w:rsidRPr="002F0C60">
              <w:rPr>
                <w:color w:val="000000"/>
                <w:sz w:val="24"/>
              </w:rPr>
              <w:t>8</w:t>
            </w:r>
          </w:p>
        </w:tc>
        <w:tc>
          <w:tcPr>
            <w:tcW w:w="2420" w:type="dxa"/>
            <w:tcBorders>
              <w:top w:val="nil"/>
              <w:left w:val="nil"/>
              <w:bottom w:val="single" w:sz="4" w:space="0" w:color="auto"/>
              <w:right w:val="single" w:sz="4" w:space="0" w:color="auto"/>
            </w:tcBorders>
            <w:shd w:val="clear" w:color="000000" w:fill="FFFFFF"/>
            <w:noWrap/>
            <w:vAlign w:val="center"/>
            <w:hideMark/>
          </w:tcPr>
          <w:p w14:paraId="1B501675" w14:textId="77777777" w:rsidR="002F0C60" w:rsidRPr="002F0C60" w:rsidRDefault="002F0C60" w:rsidP="002F0C60">
            <w:pPr>
              <w:spacing w:after="0"/>
              <w:rPr>
                <w:color w:val="000000"/>
                <w:sz w:val="24"/>
              </w:rPr>
            </w:pPr>
            <w:r w:rsidRPr="002F0C60">
              <w:rPr>
                <w:color w:val="000000"/>
                <w:sz w:val="24"/>
              </w:rPr>
              <w:t>Xã Hòa Trí</w:t>
            </w:r>
          </w:p>
        </w:tc>
        <w:tc>
          <w:tcPr>
            <w:tcW w:w="760" w:type="dxa"/>
            <w:tcBorders>
              <w:top w:val="nil"/>
              <w:left w:val="nil"/>
              <w:bottom w:val="single" w:sz="4" w:space="0" w:color="auto"/>
              <w:right w:val="single" w:sz="4" w:space="0" w:color="auto"/>
            </w:tcBorders>
            <w:shd w:val="clear" w:color="000000" w:fill="FFFFFF"/>
            <w:vAlign w:val="center"/>
            <w:hideMark/>
          </w:tcPr>
          <w:p w14:paraId="6A7A579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27E90C5"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7C84C4C2"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0C7D3599"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3A7DF072"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0C7E124B" w14:textId="77777777" w:rsidR="002F0C60" w:rsidRPr="002F0C60" w:rsidRDefault="002F0C60" w:rsidP="002F0C60">
            <w:pPr>
              <w:spacing w:after="0"/>
              <w:jc w:val="center"/>
              <w:rPr>
                <w:color w:val="333333"/>
                <w:sz w:val="24"/>
              </w:rPr>
            </w:pPr>
            <w:r w:rsidRPr="002F0C60">
              <w:rPr>
                <w:color w:val="333333"/>
                <w:sz w:val="24"/>
              </w:rPr>
              <w:t>2,97</w:t>
            </w:r>
          </w:p>
        </w:tc>
        <w:tc>
          <w:tcPr>
            <w:tcW w:w="980" w:type="dxa"/>
            <w:tcBorders>
              <w:top w:val="nil"/>
              <w:left w:val="nil"/>
              <w:bottom w:val="single" w:sz="4" w:space="0" w:color="auto"/>
              <w:right w:val="single" w:sz="4" w:space="0" w:color="auto"/>
            </w:tcBorders>
            <w:shd w:val="clear" w:color="000000" w:fill="FFFFFF"/>
            <w:vAlign w:val="center"/>
            <w:hideMark/>
          </w:tcPr>
          <w:p w14:paraId="5B9088A8" w14:textId="77777777" w:rsidR="002F0C60" w:rsidRPr="002F0C60" w:rsidRDefault="002F0C60" w:rsidP="002F0C60">
            <w:pPr>
              <w:spacing w:after="0"/>
              <w:jc w:val="center"/>
              <w:rPr>
                <w:color w:val="333333"/>
                <w:sz w:val="24"/>
              </w:rPr>
            </w:pPr>
            <w:r w:rsidRPr="002F0C60">
              <w:rPr>
                <w:color w:val="333333"/>
                <w:sz w:val="24"/>
              </w:rPr>
              <w:t>0,65</w:t>
            </w:r>
          </w:p>
        </w:tc>
      </w:tr>
      <w:tr w:rsidR="002F0C60" w:rsidRPr="002F0C60" w14:paraId="5EB0B9FD"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10F6CCB" w14:textId="77777777" w:rsidR="002F0C60" w:rsidRPr="002F0C60" w:rsidRDefault="002F0C60" w:rsidP="002F0C60">
            <w:pPr>
              <w:spacing w:after="0"/>
              <w:jc w:val="center"/>
              <w:rPr>
                <w:color w:val="000000"/>
                <w:sz w:val="24"/>
              </w:rPr>
            </w:pPr>
            <w:r w:rsidRPr="002F0C60">
              <w:rPr>
                <w:color w:val="000000"/>
                <w:sz w:val="24"/>
              </w:rPr>
              <w:t>9</w:t>
            </w:r>
          </w:p>
        </w:tc>
        <w:tc>
          <w:tcPr>
            <w:tcW w:w="2420" w:type="dxa"/>
            <w:tcBorders>
              <w:top w:val="nil"/>
              <w:left w:val="nil"/>
              <w:bottom w:val="single" w:sz="4" w:space="0" w:color="auto"/>
              <w:right w:val="single" w:sz="4" w:space="0" w:color="auto"/>
            </w:tcBorders>
            <w:shd w:val="clear" w:color="000000" w:fill="FFFFFF"/>
            <w:noWrap/>
            <w:vAlign w:val="center"/>
            <w:hideMark/>
          </w:tcPr>
          <w:p w14:paraId="37CD6EEE" w14:textId="77777777" w:rsidR="002F0C60" w:rsidRPr="002F0C60" w:rsidRDefault="002F0C60" w:rsidP="002F0C60">
            <w:pPr>
              <w:spacing w:after="0"/>
              <w:rPr>
                <w:color w:val="000000"/>
                <w:sz w:val="24"/>
              </w:rPr>
            </w:pPr>
            <w:r w:rsidRPr="002F0C60">
              <w:rPr>
                <w:color w:val="000000"/>
                <w:sz w:val="24"/>
              </w:rPr>
              <w:t>Phường Ninh Hòa</w:t>
            </w:r>
          </w:p>
        </w:tc>
        <w:tc>
          <w:tcPr>
            <w:tcW w:w="760" w:type="dxa"/>
            <w:tcBorders>
              <w:top w:val="nil"/>
              <w:left w:val="nil"/>
              <w:bottom w:val="single" w:sz="4" w:space="0" w:color="auto"/>
              <w:right w:val="single" w:sz="4" w:space="0" w:color="auto"/>
            </w:tcBorders>
            <w:shd w:val="clear" w:color="000000" w:fill="FFFFFF"/>
            <w:vAlign w:val="center"/>
            <w:hideMark/>
          </w:tcPr>
          <w:p w14:paraId="5F25695D"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39480ADF"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1BD5F10B"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98CF947"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3044012B"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BEDA982" w14:textId="77777777" w:rsidR="002F0C60" w:rsidRPr="002F0C60" w:rsidRDefault="002F0C60" w:rsidP="002F0C60">
            <w:pPr>
              <w:spacing w:after="0"/>
              <w:jc w:val="center"/>
              <w:rPr>
                <w:color w:val="333333"/>
                <w:sz w:val="24"/>
              </w:rPr>
            </w:pPr>
            <w:r w:rsidRPr="002F0C60">
              <w:rPr>
                <w:color w:val="333333"/>
                <w:sz w:val="24"/>
              </w:rPr>
              <w:t>3,55</w:t>
            </w:r>
          </w:p>
        </w:tc>
        <w:tc>
          <w:tcPr>
            <w:tcW w:w="980" w:type="dxa"/>
            <w:tcBorders>
              <w:top w:val="nil"/>
              <w:left w:val="nil"/>
              <w:bottom w:val="single" w:sz="4" w:space="0" w:color="auto"/>
              <w:right w:val="single" w:sz="4" w:space="0" w:color="auto"/>
            </w:tcBorders>
            <w:shd w:val="clear" w:color="000000" w:fill="FFFFFF"/>
            <w:vAlign w:val="center"/>
            <w:hideMark/>
          </w:tcPr>
          <w:p w14:paraId="278CC6BB"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5116D96D"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CDC18BE" w14:textId="77777777" w:rsidR="002F0C60" w:rsidRPr="002F0C60" w:rsidRDefault="002F0C60" w:rsidP="002F0C60">
            <w:pPr>
              <w:spacing w:after="0"/>
              <w:jc w:val="center"/>
              <w:rPr>
                <w:color w:val="000000"/>
                <w:sz w:val="24"/>
              </w:rPr>
            </w:pPr>
            <w:r w:rsidRPr="002F0C60">
              <w:rPr>
                <w:color w:val="000000"/>
                <w:sz w:val="24"/>
              </w:rPr>
              <w:t>10</w:t>
            </w:r>
          </w:p>
        </w:tc>
        <w:tc>
          <w:tcPr>
            <w:tcW w:w="2420" w:type="dxa"/>
            <w:tcBorders>
              <w:top w:val="nil"/>
              <w:left w:val="nil"/>
              <w:bottom w:val="single" w:sz="4" w:space="0" w:color="auto"/>
              <w:right w:val="single" w:sz="4" w:space="0" w:color="auto"/>
            </w:tcBorders>
            <w:shd w:val="clear" w:color="000000" w:fill="FFFFFF"/>
            <w:noWrap/>
            <w:vAlign w:val="center"/>
            <w:hideMark/>
          </w:tcPr>
          <w:p w14:paraId="62AE1833" w14:textId="77777777" w:rsidR="002F0C60" w:rsidRPr="002F0C60" w:rsidRDefault="002F0C60" w:rsidP="002F0C60">
            <w:pPr>
              <w:spacing w:after="0"/>
              <w:rPr>
                <w:color w:val="000000"/>
                <w:sz w:val="24"/>
              </w:rPr>
            </w:pPr>
            <w:r w:rsidRPr="002F0C60">
              <w:rPr>
                <w:color w:val="000000"/>
                <w:sz w:val="24"/>
              </w:rPr>
              <w:t>Phường Hòa Thắng</w:t>
            </w:r>
          </w:p>
        </w:tc>
        <w:tc>
          <w:tcPr>
            <w:tcW w:w="760" w:type="dxa"/>
            <w:tcBorders>
              <w:top w:val="nil"/>
              <w:left w:val="nil"/>
              <w:bottom w:val="single" w:sz="4" w:space="0" w:color="auto"/>
              <w:right w:val="single" w:sz="4" w:space="0" w:color="auto"/>
            </w:tcBorders>
            <w:shd w:val="clear" w:color="000000" w:fill="FFFFFF"/>
            <w:vAlign w:val="center"/>
            <w:hideMark/>
          </w:tcPr>
          <w:p w14:paraId="4BE33AF0"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758DDEE"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5746DE02"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4BFD7CE"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EC6D4F2"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0CE44353" w14:textId="77777777" w:rsidR="002F0C60" w:rsidRPr="002F0C60" w:rsidRDefault="002F0C60" w:rsidP="002F0C60">
            <w:pPr>
              <w:spacing w:after="0"/>
              <w:jc w:val="center"/>
              <w:rPr>
                <w:color w:val="333333"/>
                <w:sz w:val="24"/>
              </w:rPr>
            </w:pPr>
            <w:r w:rsidRPr="002F0C60">
              <w:rPr>
                <w:color w:val="333333"/>
                <w:sz w:val="24"/>
              </w:rPr>
              <w:t>3,14</w:t>
            </w:r>
          </w:p>
        </w:tc>
        <w:tc>
          <w:tcPr>
            <w:tcW w:w="980" w:type="dxa"/>
            <w:tcBorders>
              <w:top w:val="nil"/>
              <w:left w:val="nil"/>
              <w:bottom w:val="single" w:sz="4" w:space="0" w:color="auto"/>
              <w:right w:val="single" w:sz="4" w:space="0" w:color="auto"/>
            </w:tcBorders>
            <w:shd w:val="clear" w:color="000000" w:fill="FFFFFF"/>
            <w:vAlign w:val="center"/>
            <w:hideMark/>
          </w:tcPr>
          <w:p w14:paraId="2BF780D9" w14:textId="77777777" w:rsidR="002F0C60" w:rsidRPr="002F0C60" w:rsidRDefault="002F0C60" w:rsidP="002F0C60">
            <w:pPr>
              <w:spacing w:after="0"/>
              <w:jc w:val="center"/>
              <w:rPr>
                <w:color w:val="333333"/>
                <w:sz w:val="24"/>
              </w:rPr>
            </w:pPr>
            <w:r w:rsidRPr="002F0C60">
              <w:rPr>
                <w:color w:val="333333"/>
                <w:sz w:val="24"/>
              </w:rPr>
              <w:t>0,32</w:t>
            </w:r>
          </w:p>
        </w:tc>
      </w:tr>
      <w:tr w:rsidR="002F0C60" w:rsidRPr="002F0C60" w14:paraId="16D7EDF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4A00735" w14:textId="77777777" w:rsidR="002F0C60" w:rsidRPr="002F0C60" w:rsidRDefault="002F0C60" w:rsidP="002F0C60">
            <w:pPr>
              <w:spacing w:after="0"/>
              <w:jc w:val="center"/>
              <w:rPr>
                <w:color w:val="000000"/>
                <w:sz w:val="24"/>
              </w:rPr>
            </w:pPr>
            <w:r w:rsidRPr="002F0C60">
              <w:rPr>
                <w:color w:val="000000"/>
                <w:sz w:val="24"/>
              </w:rPr>
              <w:t>11</w:t>
            </w:r>
          </w:p>
        </w:tc>
        <w:tc>
          <w:tcPr>
            <w:tcW w:w="2420" w:type="dxa"/>
            <w:tcBorders>
              <w:top w:val="nil"/>
              <w:left w:val="nil"/>
              <w:bottom w:val="single" w:sz="4" w:space="0" w:color="auto"/>
              <w:right w:val="single" w:sz="4" w:space="0" w:color="auto"/>
            </w:tcBorders>
            <w:shd w:val="clear" w:color="000000" w:fill="FFFFFF"/>
            <w:noWrap/>
            <w:vAlign w:val="center"/>
            <w:hideMark/>
          </w:tcPr>
          <w:p w14:paraId="3A416993" w14:textId="77777777" w:rsidR="002F0C60" w:rsidRPr="002F0C60" w:rsidRDefault="002F0C60" w:rsidP="002F0C60">
            <w:pPr>
              <w:spacing w:after="0"/>
              <w:rPr>
                <w:color w:val="000000"/>
                <w:sz w:val="24"/>
              </w:rPr>
            </w:pPr>
            <w:r w:rsidRPr="002F0C60">
              <w:rPr>
                <w:color w:val="000000"/>
                <w:sz w:val="24"/>
              </w:rPr>
              <w:t>Xã Tây Ninh Hòa</w:t>
            </w:r>
          </w:p>
        </w:tc>
        <w:tc>
          <w:tcPr>
            <w:tcW w:w="760" w:type="dxa"/>
            <w:tcBorders>
              <w:top w:val="nil"/>
              <w:left w:val="nil"/>
              <w:bottom w:val="single" w:sz="4" w:space="0" w:color="auto"/>
              <w:right w:val="single" w:sz="4" w:space="0" w:color="auto"/>
            </w:tcBorders>
            <w:shd w:val="clear" w:color="000000" w:fill="FFFFFF"/>
            <w:vAlign w:val="center"/>
            <w:hideMark/>
          </w:tcPr>
          <w:p w14:paraId="7A7C06D6"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031F492A"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624688D4"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46FC0C2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E6BFF0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024745C" w14:textId="77777777" w:rsidR="002F0C60" w:rsidRPr="002F0C60" w:rsidRDefault="002F0C60" w:rsidP="002F0C60">
            <w:pPr>
              <w:spacing w:after="0"/>
              <w:jc w:val="center"/>
              <w:rPr>
                <w:color w:val="333333"/>
                <w:sz w:val="24"/>
              </w:rPr>
            </w:pPr>
            <w:r w:rsidRPr="002F0C60">
              <w:rPr>
                <w:color w:val="333333"/>
                <w:sz w:val="24"/>
              </w:rPr>
              <w:t>4,01</w:t>
            </w:r>
          </w:p>
        </w:tc>
        <w:tc>
          <w:tcPr>
            <w:tcW w:w="980" w:type="dxa"/>
            <w:tcBorders>
              <w:top w:val="nil"/>
              <w:left w:val="nil"/>
              <w:bottom w:val="single" w:sz="4" w:space="0" w:color="auto"/>
              <w:right w:val="single" w:sz="4" w:space="0" w:color="auto"/>
            </w:tcBorders>
            <w:shd w:val="clear" w:color="000000" w:fill="FFFFFF"/>
            <w:vAlign w:val="center"/>
            <w:hideMark/>
          </w:tcPr>
          <w:p w14:paraId="3190B0B5" w14:textId="77777777" w:rsidR="002F0C60" w:rsidRPr="002F0C60" w:rsidRDefault="002F0C60" w:rsidP="002F0C60">
            <w:pPr>
              <w:spacing w:after="0"/>
              <w:jc w:val="center"/>
              <w:rPr>
                <w:color w:val="333333"/>
                <w:sz w:val="24"/>
              </w:rPr>
            </w:pPr>
            <w:r w:rsidRPr="002F0C60">
              <w:rPr>
                <w:color w:val="333333"/>
                <w:sz w:val="24"/>
              </w:rPr>
              <w:t>18,22</w:t>
            </w:r>
          </w:p>
        </w:tc>
      </w:tr>
      <w:tr w:rsidR="002F0C60" w:rsidRPr="002F0C60" w14:paraId="34DF3976"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4CFF663" w14:textId="77777777" w:rsidR="002F0C60" w:rsidRPr="002F0C60" w:rsidRDefault="002F0C60" w:rsidP="002F0C60">
            <w:pPr>
              <w:spacing w:after="0"/>
              <w:jc w:val="center"/>
              <w:rPr>
                <w:color w:val="000000"/>
                <w:sz w:val="24"/>
              </w:rPr>
            </w:pPr>
            <w:r w:rsidRPr="002F0C60">
              <w:rPr>
                <w:color w:val="000000"/>
                <w:sz w:val="24"/>
              </w:rPr>
              <w:t>12</w:t>
            </w:r>
          </w:p>
        </w:tc>
        <w:tc>
          <w:tcPr>
            <w:tcW w:w="2420" w:type="dxa"/>
            <w:tcBorders>
              <w:top w:val="nil"/>
              <w:left w:val="nil"/>
              <w:bottom w:val="single" w:sz="4" w:space="0" w:color="auto"/>
              <w:right w:val="single" w:sz="4" w:space="0" w:color="auto"/>
            </w:tcBorders>
            <w:shd w:val="clear" w:color="000000" w:fill="FFFFFF"/>
            <w:noWrap/>
            <w:vAlign w:val="center"/>
            <w:hideMark/>
          </w:tcPr>
          <w:p w14:paraId="692C2AE0" w14:textId="77777777" w:rsidR="002F0C60" w:rsidRPr="002F0C60" w:rsidRDefault="002F0C60" w:rsidP="002F0C60">
            <w:pPr>
              <w:spacing w:after="0"/>
              <w:rPr>
                <w:color w:val="000000"/>
                <w:sz w:val="24"/>
              </w:rPr>
            </w:pPr>
            <w:r w:rsidRPr="002F0C60">
              <w:rPr>
                <w:color w:val="000000"/>
                <w:sz w:val="24"/>
              </w:rPr>
              <w:t>Xã Tân Định</w:t>
            </w:r>
          </w:p>
        </w:tc>
        <w:tc>
          <w:tcPr>
            <w:tcW w:w="760" w:type="dxa"/>
            <w:tcBorders>
              <w:top w:val="nil"/>
              <w:left w:val="nil"/>
              <w:bottom w:val="single" w:sz="4" w:space="0" w:color="auto"/>
              <w:right w:val="single" w:sz="4" w:space="0" w:color="auto"/>
            </w:tcBorders>
            <w:shd w:val="clear" w:color="000000" w:fill="FFFFFF"/>
            <w:vAlign w:val="center"/>
            <w:hideMark/>
          </w:tcPr>
          <w:p w14:paraId="5E75B767"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509D710"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458C6930"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36AC3140"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6EA43CA"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64374032" w14:textId="77777777" w:rsidR="002F0C60" w:rsidRPr="002F0C60" w:rsidRDefault="002F0C60" w:rsidP="002F0C60">
            <w:pPr>
              <w:spacing w:after="0"/>
              <w:jc w:val="center"/>
              <w:rPr>
                <w:color w:val="333333"/>
                <w:sz w:val="24"/>
              </w:rPr>
            </w:pPr>
            <w:r w:rsidRPr="002F0C60">
              <w:rPr>
                <w:color w:val="333333"/>
                <w:sz w:val="24"/>
              </w:rPr>
              <w:t>1,97</w:t>
            </w:r>
          </w:p>
        </w:tc>
        <w:tc>
          <w:tcPr>
            <w:tcW w:w="980" w:type="dxa"/>
            <w:tcBorders>
              <w:top w:val="nil"/>
              <w:left w:val="nil"/>
              <w:bottom w:val="single" w:sz="4" w:space="0" w:color="auto"/>
              <w:right w:val="single" w:sz="4" w:space="0" w:color="auto"/>
            </w:tcBorders>
            <w:shd w:val="clear" w:color="000000" w:fill="FFFFFF"/>
            <w:vAlign w:val="center"/>
            <w:hideMark/>
          </w:tcPr>
          <w:p w14:paraId="36A6B7A0" w14:textId="77777777" w:rsidR="002F0C60" w:rsidRPr="002F0C60" w:rsidRDefault="002F0C60" w:rsidP="002F0C60">
            <w:pPr>
              <w:spacing w:after="0"/>
              <w:jc w:val="center"/>
              <w:rPr>
                <w:color w:val="333333"/>
                <w:sz w:val="24"/>
              </w:rPr>
            </w:pPr>
            <w:r w:rsidRPr="002F0C60">
              <w:rPr>
                <w:color w:val="333333"/>
                <w:sz w:val="24"/>
              </w:rPr>
              <w:t>0,11</w:t>
            </w:r>
          </w:p>
        </w:tc>
      </w:tr>
      <w:tr w:rsidR="002F0C60" w:rsidRPr="002F0C60" w14:paraId="1B65B43B"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2AC3084" w14:textId="77777777" w:rsidR="002F0C60" w:rsidRPr="002F0C60" w:rsidRDefault="002F0C60" w:rsidP="002F0C60">
            <w:pPr>
              <w:spacing w:after="0"/>
              <w:jc w:val="center"/>
              <w:rPr>
                <w:color w:val="000000"/>
                <w:sz w:val="24"/>
              </w:rPr>
            </w:pPr>
            <w:r w:rsidRPr="002F0C60">
              <w:rPr>
                <w:color w:val="000000"/>
                <w:sz w:val="24"/>
              </w:rPr>
              <w:t>13</w:t>
            </w:r>
          </w:p>
        </w:tc>
        <w:tc>
          <w:tcPr>
            <w:tcW w:w="2420" w:type="dxa"/>
            <w:tcBorders>
              <w:top w:val="nil"/>
              <w:left w:val="nil"/>
              <w:bottom w:val="single" w:sz="4" w:space="0" w:color="auto"/>
              <w:right w:val="single" w:sz="4" w:space="0" w:color="auto"/>
            </w:tcBorders>
            <w:shd w:val="clear" w:color="000000" w:fill="FFFFFF"/>
            <w:noWrap/>
            <w:vAlign w:val="center"/>
            <w:hideMark/>
          </w:tcPr>
          <w:p w14:paraId="52CE3130" w14:textId="77777777" w:rsidR="002F0C60" w:rsidRPr="002F0C60" w:rsidRDefault="002F0C60" w:rsidP="002F0C60">
            <w:pPr>
              <w:spacing w:after="0"/>
              <w:rPr>
                <w:color w:val="000000"/>
                <w:sz w:val="24"/>
              </w:rPr>
            </w:pPr>
            <w:r w:rsidRPr="002F0C60">
              <w:rPr>
                <w:color w:val="000000"/>
                <w:sz w:val="24"/>
              </w:rPr>
              <w:t>Xã Nam Ninh Hòa</w:t>
            </w:r>
          </w:p>
        </w:tc>
        <w:tc>
          <w:tcPr>
            <w:tcW w:w="760" w:type="dxa"/>
            <w:tcBorders>
              <w:top w:val="nil"/>
              <w:left w:val="nil"/>
              <w:bottom w:val="single" w:sz="4" w:space="0" w:color="auto"/>
              <w:right w:val="single" w:sz="4" w:space="0" w:color="auto"/>
            </w:tcBorders>
            <w:shd w:val="clear" w:color="000000" w:fill="FFFFFF"/>
            <w:vAlign w:val="center"/>
            <w:hideMark/>
          </w:tcPr>
          <w:p w14:paraId="4B41D461"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377D7431"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62DF454E"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A72A272"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ACEB27A"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36A1BB9A" w14:textId="77777777" w:rsidR="002F0C60" w:rsidRPr="002F0C60" w:rsidRDefault="002F0C60" w:rsidP="002F0C60">
            <w:pPr>
              <w:spacing w:after="0"/>
              <w:jc w:val="center"/>
              <w:rPr>
                <w:color w:val="333333"/>
                <w:sz w:val="24"/>
              </w:rPr>
            </w:pPr>
            <w:r w:rsidRPr="002F0C60">
              <w:rPr>
                <w:color w:val="333333"/>
                <w:sz w:val="24"/>
              </w:rPr>
              <w:t>2,45</w:t>
            </w:r>
          </w:p>
        </w:tc>
        <w:tc>
          <w:tcPr>
            <w:tcW w:w="980" w:type="dxa"/>
            <w:tcBorders>
              <w:top w:val="nil"/>
              <w:left w:val="nil"/>
              <w:bottom w:val="single" w:sz="4" w:space="0" w:color="auto"/>
              <w:right w:val="single" w:sz="4" w:space="0" w:color="auto"/>
            </w:tcBorders>
            <w:shd w:val="clear" w:color="000000" w:fill="FFFFFF"/>
            <w:vAlign w:val="center"/>
            <w:hideMark/>
          </w:tcPr>
          <w:p w14:paraId="75A6CF25" w14:textId="77777777" w:rsidR="002F0C60" w:rsidRPr="002F0C60" w:rsidRDefault="002F0C60" w:rsidP="002F0C60">
            <w:pPr>
              <w:spacing w:after="0"/>
              <w:jc w:val="center"/>
              <w:rPr>
                <w:color w:val="333333"/>
                <w:sz w:val="24"/>
              </w:rPr>
            </w:pPr>
            <w:r w:rsidRPr="002F0C60">
              <w:rPr>
                <w:color w:val="333333"/>
                <w:sz w:val="24"/>
              </w:rPr>
              <w:t>1,8</w:t>
            </w:r>
          </w:p>
        </w:tc>
      </w:tr>
      <w:tr w:rsidR="002F0C60" w:rsidRPr="002F0C60" w14:paraId="100F7EF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7C00397" w14:textId="77777777" w:rsidR="002F0C60" w:rsidRPr="002F0C60" w:rsidRDefault="002F0C60" w:rsidP="002F0C60">
            <w:pPr>
              <w:spacing w:after="0"/>
              <w:jc w:val="center"/>
              <w:rPr>
                <w:color w:val="000000"/>
                <w:sz w:val="24"/>
              </w:rPr>
            </w:pPr>
            <w:r w:rsidRPr="002F0C60">
              <w:rPr>
                <w:color w:val="000000"/>
                <w:sz w:val="24"/>
              </w:rPr>
              <w:t>14</w:t>
            </w:r>
          </w:p>
        </w:tc>
        <w:tc>
          <w:tcPr>
            <w:tcW w:w="2420" w:type="dxa"/>
            <w:tcBorders>
              <w:top w:val="nil"/>
              <w:left w:val="nil"/>
              <w:bottom w:val="single" w:sz="4" w:space="0" w:color="auto"/>
              <w:right w:val="single" w:sz="4" w:space="0" w:color="auto"/>
            </w:tcBorders>
            <w:shd w:val="clear" w:color="000000" w:fill="FFFFFF"/>
            <w:noWrap/>
            <w:vAlign w:val="center"/>
            <w:hideMark/>
          </w:tcPr>
          <w:p w14:paraId="0C568EA0" w14:textId="77777777" w:rsidR="002F0C60" w:rsidRPr="002F0C60" w:rsidRDefault="002F0C60" w:rsidP="002F0C60">
            <w:pPr>
              <w:spacing w:after="0"/>
              <w:rPr>
                <w:color w:val="000000"/>
                <w:sz w:val="24"/>
              </w:rPr>
            </w:pPr>
            <w:r w:rsidRPr="002F0C60">
              <w:rPr>
                <w:color w:val="000000"/>
                <w:sz w:val="24"/>
              </w:rPr>
              <w:t>Xã Trung Khánh Vĩnh</w:t>
            </w:r>
          </w:p>
        </w:tc>
        <w:tc>
          <w:tcPr>
            <w:tcW w:w="760" w:type="dxa"/>
            <w:tcBorders>
              <w:top w:val="nil"/>
              <w:left w:val="nil"/>
              <w:bottom w:val="single" w:sz="4" w:space="0" w:color="auto"/>
              <w:right w:val="single" w:sz="4" w:space="0" w:color="auto"/>
            </w:tcBorders>
            <w:shd w:val="clear" w:color="000000" w:fill="FFFFFF"/>
            <w:vAlign w:val="center"/>
            <w:hideMark/>
          </w:tcPr>
          <w:p w14:paraId="6FAA50A3" w14:textId="77777777" w:rsidR="002F0C60" w:rsidRPr="002F0C60" w:rsidRDefault="002F0C60" w:rsidP="002F0C60">
            <w:pPr>
              <w:spacing w:after="0"/>
              <w:jc w:val="center"/>
              <w:rPr>
                <w:color w:val="505050"/>
                <w:sz w:val="24"/>
              </w:rPr>
            </w:pPr>
            <w:r w:rsidRPr="002F0C60">
              <w:rPr>
                <w:color w:val="505050"/>
                <w:sz w:val="24"/>
              </w:rPr>
              <w:t>6</w:t>
            </w:r>
          </w:p>
        </w:tc>
        <w:tc>
          <w:tcPr>
            <w:tcW w:w="1420" w:type="dxa"/>
            <w:tcBorders>
              <w:top w:val="nil"/>
              <w:left w:val="nil"/>
              <w:bottom w:val="single" w:sz="4" w:space="0" w:color="auto"/>
              <w:right w:val="single" w:sz="4" w:space="0" w:color="auto"/>
            </w:tcBorders>
            <w:shd w:val="clear" w:color="000000" w:fill="FFFFFF"/>
            <w:vAlign w:val="center"/>
            <w:hideMark/>
          </w:tcPr>
          <w:p w14:paraId="73E4661D"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1C2E4BC4"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371D60F7"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D1DB77F"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7815862F" w14:textId="77777777" w:rsidR="002F0C60" w:rsidRPr="002F0C60" w:rsidRDefault="002F0C60" w:rsidP="002F0C60">
            <w:pPr>
              <w:spacing w:after="0"/>
              <w:jc w:val="center"/>
              <w:rPr>
                <w:color w:val="333333"/>
                <w:sz w:val="24"/>
              </w:rPr>
            </w:pPr>
            <w:r w:rsidRPr="002F0C60">
              <w:rPr>
                <w:color w:val="333333"/>
                <w:sz w:val="24"/>
              </w:rPr>
              <w:t>17,70</w:t>
            </w:r>
          </w:p>
        </w:tc>
        <w:tc>
          <w:tcPr>
            <w:tcW w:w="980" w:type="dxa"/>
            <w:tcBorders>
              <w:top w:val="nil"/>
              <w:left w:val="nil"/>
              <w:bottom w:val="single" w:sz="4" w:space="0" w:color="auto"/>
              <w:right w:val="single" w:sz="4" w:space="0" w:color="auto"/>
            </w:tcBorders>
            <w:shd w:val="clear" w:color="000000" w:fill="FFFFFF"/>
            <w:vAlign w:val="center"/>
            <w:hideMark/>
          </w:tcPr>
          <w:p w14:paraId="6CC9AD6F" w14:textId="77777777" w:rsidR="002F0C60" w:rsidRPr="002F0C60" w:rsidRDefault="002F0C60" w:rsidP="002F0C60">
            <w:pPr>
              <w:spacing w:after="0"/>
              <w:jc w:val="center"/>
              <w:rPr>
                <w:color w:val="333333"/>
                <w:sz w:val="24"/>
              </w:rPr>
            </w:pPr>
            <w:r w:rsidRPr="002F0C60">
              <w:rPr>
                <w:color w:val="333333"/>
                <w:sz w:val="24"/>
              </w:rPr>
              <w:t>84,95</w:t>
            </w:r>
          </w:p>
        </w:tc>
      </w:tr>
      <w:tr w:rsidR="002F0C60" w:rsidRPr="002F0C60" w14:paraId="2890A51F"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D86F5D7" w14:textId="77777777" w:rsidR="002F0C60" w:rsidRPr="002F0C60" w:rsidRDefault="002F0C60" w:rsidP="002F0C60">
            <w:pPr>
              <w:spacing w:after="0"/>
              <w:jc w:val="center"/>
              <w:rPr>
                <w:color w:val="000000"/>
                <w:sz w:val="24"/>
              </w:rPr>
            </w:pPr>
            <w:r w:rsidRPr="002F0C60">
              <w:rPr>
                <w:color w:val="000000"/>
                <w:sz w:val="24"/>
              </w:rPr>
              <w:t>15</w:t>
            </w:r>
          </w:p>
        </w:tc>
        <w:tc>
          <w:tcPr>
            <w:tcW w:w="2420" w:type="dxa"/>
            <w:tcBorders>
              <w:top w:val="nil"/>
              <w:left w:val="nil"/>
              <w:bottom w:val="single" w:sz="4" w:space="0" w:color="auto"/>
              <w:right w:val="single" w:sz="4" w:space="0" w:color="auto"/>
            </w:tcBorders>
            <w:shd w:val="clear" w:color="000000" w:fill="FFFFFF"/>
            <w:noWrap/>
            <w:vAlign w:val="center"/>
            <w:hideMark/>
          </w:tcPr>
          <w:p w14:paraId="7D921BB5" w14:textId="77777777" w:rsidR="002F0C60" w:rsidRPr="002F0C60" w:rsidRDefault="002F0C60" w:rsidP="002F0C60">
            <w:pPr>
              <w:spacing w:after="0"/>
              <w:rPr>
                <w:color w:val="000000"/>
                <w:sz w:val="24"/>
              </w:rPr>
            </w:pPr>
            <w:r w:rsidRPr="002F0C60">
              <w:rPr>
                <w:color w:val="000000"/>
                <w:sz w:val="24"/>
              </w:rPr>
              <w:t>Xã Bắc Khánh Vĩnh</w:t>
            </w:r>
          </w:p>
        </w:tc>
        <w:tc>
          <w:tcPr>
            <w:tcW w:w="760" w:type="dxa"/>
            <w:tcBorders>
              <w:top w:val="nil"/>
              <w:left w:val="nil"/>
              <w:bottom w:val="single" w:sz="4" w:space="0" w:color="auto"/>
              <w:right w:val="single" w:sz="4" w:space="0" w:color="auto"/>
            </w:tcBorders>
            <w:shd w:val="clear" w:color="000000" w:fill="FFFFFF"/>
            <w:vAlign w:val="center"/>
            <w:hideMark/>
          </w:tcPr>
          <w:p w14:paraId="693DF074"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083E7C2B" w14:textId="77777777" w:rsidR="002F0C60" w:rsidRPr="002F0C60" w:rsidRDefault="002F0C60" w:rsidP="002F0C60">
            <w:pPr>
              <w:spacing w:after="0"/>
              <w:rPr>
                <w:sz w:val="24"/>
              </w:rPr>
            </w:pPr>
            <w:r w:rsidRPr="002F0C60">
              <w:rPr>
                <w:sz w:val="24"/>
              </w:rPr>
              <w:t>ATK</w:t>
            </w:r>
          </w:p>
        </w:tc>
        <w:tc>
          <w:tcPr>
            <w:tcW w:w="1100" w:type="dxa"/>
            <w:tcBorders>
              <w:top w:val="nil"/>
              <w:left w:val="nil"/>
              <w:bottom w:val="single" w:sz="4" w:space="0" w:color="auto"/>
              <w:right w:val="single" w:sz="4" w:space="0" w:color="auto"/>
            </w:tcBorders>
            <w:shd w:val="clear" w:color="000000" w:fill="FFFFFF"/>
            <w:vAlign w:val="center"/>
            <w:hideMark/>
          </w:tcPr>
          <w:p w14:paraId="602E31EB"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673DFC54"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50061B4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5522B52" w14:textId="77777777" w:rsidR="002F0C60" w:rsidRPr="002F0C60" w:rsidRDefault="002F0C60" w:rsidP="002F0C60">
            <w:pPr>
              <w:spacing w:after="0"/>
              <w:jc w:val="center"/>
              <w:rPr>
                <w:color w:val="333333"/>
                <w:sz w:val="24"/>
              </w:rPr>
            </w:pPr>
            <w:r w:rsidRPr="002F0C60">
              <w:rPr>
                <w:color w:val="333333"/>
                <w:sz w:val="24"/>
              </w:rPr>
              <w:t>4,66</w:t>
            </w:r>
          </w:p>
        </w:tc>
        <w:tc>
          <w:tcPr>
            <w:tcW w:w="980" w:type="dxa"/>
            <w:tcBorders>
              <w:top w:val="nil"/>
              <w:left w:val="nil"/>
              <w:bottom w:val="single" w:sz="4" w:space="0" w:color="auto"/>
              <w:right w:val="single" w:sz="4" w:space="0" w:color="auto"/>
            </w:tcBorders>
            <w:shd w:val="clear" w:color="000000" w:fill="FFFFFF"/>
            <w:vAlign w:val="center"/>
            <w:hideMark/>
          </w:tcPr>
          <w:p w14:paraId="0C54B42C" w14:textId="77777777" w:rsidR="002F0C60" w:rsidRPr="002F0C60" w:rsidRDefault="002F0C60" w:rsidP="002F0C60">
            <w:pPr>
              <w:spacing w:after="0"/>
              <w:jc w:val="center"/>
              <w:rPr>
                <w:color w:val="333333"/>
                <w:sz w:val="24"/>
              </w:rPr>
            </w:pPr>
            <w:r w:rsidRPr="002F0C60">
              <w:rPr>
                <w:color w:val="333333"/>
                <w:sz w:val="24"/>
              </w:rPr>
              <w:t>65,31</w:t>
            </w:r>
          </w:p>
        </w:tc>
      </w:tr>
      <w:tr w:rsidR="002F0C60" w:rsidRPr="002F0C60" w14:paraId="3CED2942"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01B6563" w14:textId="77777777" w:rsidR="002F0C60" w:rsidRPr="002F0C60" w:rsidRDefault="002F0C60" w:rsidP="002F0C60">
            <w:pPr>
              <w:spacing w:after="0"/>
              <w:jc w:val="center"/>
              <w:rPr>
                <w:color w:val="000000"/>
                <w:sz w:val="24"/>
              </w:rPr>
            </w:pPr>
            <w:r w:rsidRPr="002F0C60">
              <w:rPr>
                <w:color w:val="000000"/>
                <w:sz w:val="24"/>
              </w:rPr>
              <w:t>16</w:t>
            </w:r>
          </w:p>
        </w:tc>
        <w:tc>
          <w:tcPr>
            <w:tcW w:w="2420" w:type="dxa"/>
            <w:tcBorders>
              <w:top w:val="nil"/>
              <w:left w:val="nil"/>
              <w:bottom w:val="single" w:sz="4" w:space="0" w:color="auto"/>
              <w:right w:val="single" w:sz="4" w:space="0" w:color="auto"/>
            </w:tcBorders>
            <w:shd w:val="clear" w:color="000000" w:fill="FFFFFF"/>
            <w:noWrap/>
            <w:vAlign w:val="center"/>
            <w:hideMark/>
          </w:tcPr>
          <w:p w14:paraId="460D599C" w14:textId="77777777" w:rsidR="002F0C60" w:rsidRPr="002F0C60" w:rsidRDefault="002F0C60" w:rsidP="002F0C60">
            <w:pPr>
              <w:spacing w:after="0"/>
              <w:rPr>
                <w:color w:val="000000"/>
                <w:sz w:val="24"/>
              </w:rPr>
            </w:pPr>
            <w:r w:rsidRPr="002F0C60">
              <w:rPr>
                <w:color w:val="000000"/>
                <w:sz w:val="24"/>
              </w:rPr>
              <w:t>Xã Tây Khánh Vĩnh</w:t>
            </w:r>
          </w:p>
        </w:tc>
        <w:tc>
          <w:tcPr>
            <w:tcW w:w="760" w:type="dxa"/>
            <w:tcBorders>
              <w:top w:val="nil"/>
              <w:left w:val="nil"/>
              <w:bottom w:val="single" w:sz="4" w:space="0" w:color="auto"/>
              <w:right w:val="single" w:sz="4" w:space="0" w:color="auto"/>
            </w:tcBorders>
            <w:shd w:val="clear" w:color="000000" w:fill="FFFFFF"/>
            <w:vAlign w:val="center"/>
            <w:hideMark/>
          </w:tcPr>
          <w:p w14:paraId="09339CED" w14:textId="77777777" w:rsidR="002F0C60" w:rsidRPr="002F0C60" w:rsidRDefault="002F0C60" w:rsidP="002F0C60">
            <w:pPr>
              <w:spacing w:after="0"/>
              <w:jc w:val="center"/>
              <w:rPr>
                <w:color w:val="505050"/>
                <w:sz w:val="24"/>
              </w:rPr>
            </w:pPr>
            <w:r w:rsidRPr="002F0C60">
              <w:rPr>
                <w:color w:val="505050"/>
                <w:sz w:val="24"/>
              </w:rPr>
              <w:t>7</w:t>
            </w:r>
          </w:p>
        </w:tc>
        <w:tc>
          <w:tcPr>
            <w:tcW w:w="1420" w:type="dxa"/>
            <w:tcBorders>
              <w:top w:val="nil"/>
              <w:left w:val="nil"/>
              <w:bottom w:val="single" w:sz="4" w:space="0" w:color="auto"/>
              <w:right w:val="single" w:sz="4" w:space="0" w:color="auto"/>
            </w:tcBorders>
            <w:shd w:val="clear" w:color="000000" w:fill="FFFFFF"/>
            <w:vAlign w:val="center"/>
            <w:hideMark/>
          </w:tcPr>
          <w:p w14:paraId="1C17EF1D"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5D3CFC28"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07A27575"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E80C4B2"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D06CD89" w14:textId="77777777" w:rsidR="002F0C60" w:rsidRPr="002F0C60" w:rsidRDefault="002F0C60" w:rsidP="002F0C60">
            <w:pPr>
              <w:spacing w:after="0"/>
              <w:jc w:val="center"/>
              <w:rPr>
                <w:color w:val="333333"/>
                <w:sz w:val="24"/>
              </w:rPr>
            </w:pPr>
            <w:r w:rsidRPr="002F0C60">
              <w:rPr>
                <w:color w:val="333333"/>
                <w:sz w:val="24"/>
              </w:rPr>
              <w:t>16,91</w:t>
            </w:r>
          </w:p>
        </w:tc>
        <w:tc>
          <w:tcPr>
            <w:tcW w:w="980" w:type="dxa"/>
            <w:tcBorders>
              <w:top w:val="nil"/>
              <w:left w:val="nil"/>
              <w:bottom w:val="single" w:sz="4" w:space="0" w:color="auto"/>
              <w:right w:val="single" w:sz="4" w:space="0" w:color="auto"/>
            </w:tcBorders>
            <w:shd w:val="clear" w:color="000000" w:fill="FFFFFF"/>
            <w:vAlign w:val="center"/>
            <w:hideMark/>
          </w:tcPr>
          <w:p w14:paraId="7907D7C2" w14:textId="77777777" w:rsidR="002F0C60" w:rsidRPr="002F0C60" w:rsidRDefault="002F0C60" w:rsidP="002F0C60">
            <w:pPr>
              <w:spacing w:after="0"/>
              <w:jc w:val="center"/>
              <w:rPr>
                <w:color w:val="333333"/>
                <w:sz w:val="24"/>
              </w:rPr>
            </w:pPr>
            <w:r w:rsidRPr="002F0C60">
              <w:rPr>
                <w:color w:val="333333"/>
                <w:sz w:val="24"/>
              </w:rPr>
              <w:t>88,79</w:t>
            </w:r>
          </w:p>
        </w:tc>
      </w:tr>
      <w:tr w:rsidR="002F0C60" w:rsidRPr="002F0C60" w14:paraId="0AE11614"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154A583" w14:textId="77777777" w:rsidR="002F0C60" w:rsidRPr="002F0C60" w:rsidRDefault="002F0C60" w:rsidP="002F0C60">
            <w:pPr>
              <w:spacing w:after="0"/>
              <w:jc w:val="center"/>
              <w:rPr>
                <w:color w:val="000000"/>
                <w:sz w:val="24"/>
              </w:rPr>
            </w:pPr>
            <w:r w:rsidRPr="002F0C60">
              <w:rPr>
                <w:color w:val="000000"/>
                <w:sz w:val="24"/>
              </w:rPr>
              <w:t>17</w:t>
            </w:r>
          </w:p>
        </w:tc>
        <w:tc>
          <w:tcPr>
            <w:tcW w:w="2420" w:type="dxa"/>
            <w:tcBorders>
              <w:top w:val="nil"/>
              <w:left w:val="nil"/>
              <w:bottom w:val="single" w:sz="4" w:space="0" w:color="auto"/>
              <w:right w:val="single" w:sz="4" w:space="0" w:color="auto"/>
            </w:tcBorders>
            <w:shd w:val="clear" w:color="000000" w:fill="FFFFFF"/>
            <w:noWrap/>
            <w:vAlign w:val="center"/>
            <w:hideMark/>
          </w:tcPr>
          <w:p w14:paraId="575E78F1" w14:textId="77777777" w:rsidR="002F0C60" w:rsidRPr="002F0C60" w:rsidRDefault="002F0C60" w:rsidP="002F0C60">
            <w:pPr>
              <w:spacing w:after="0"/>
              <w:rPr>
                <w:color w:val="000000"/>
                <w:sz w:val="24"/>
              </w:rPr>
            </w:pPr>
            <w:r w:rsidRPr="002F0C60">
              <w:rPr>
                <w:color w:val="000000"/>
                <w:sz w:val="24"/>
              </w:rPr>
              <w:t>Xã Diên Lâm</w:t>
            </w:r>
          </w:p>
        </w:tc>
        <w:tc>
          <w:tcPr>
            <w:tcW w:w="760" w:type="dxa"/>
            <w:tcBorders>
              <w:top w:val="nil"/>
              <w:left w:val="nil"/>
              <w:bottom w:val="single" w:sz="4" w:space="0" w:color="auto"/>
              <w:right w:val="single" w:sz="4" w:space="0" w:color="auto"/>
            </w:tcBorders>
            <w:shd w:val="clear" w:color="000000" w:fill="FFFFFF"/>
            <w:vAlign w:val="center"/>
            <w:hideMark/>
          </w:tcPr>
          <w:p w14:paraId="5E52942F"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210BB8BA"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59BA6F64"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60503587"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02272F5"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4A0DE98" w14:textId="77777777" w:rsidR="002F0C60" w:rsidRPr="002F0C60" w:rsidRDefault="002F0C60" w:rsidP="002F0C60">
            <w:pPr>
              <w:spacing w:after="0"/>
              <w:jc w:val="center"/>
              <w:rPr>
                <w:color w:val="333333"/>
                <w:sz w:val="24"/>
              </w:rPr>
            </w:pPr>
            <w:r w:rsidRPr="002F0C60">
              <w:rPr>
                <w:color w:val="333333"/>
                <w:sz w:val="24"/>
              </w:rPr>
              <w:t>3,75</w:t>
            </w:r>
          </w:p>
        </w:tc>
        <w:tc>
          <w:tcPr>
            <w:tcW w:w="980" w:type="dxa"/>
            <w:tcBorders>
              <w:top w:val="nil"/>
              <w:left w:val="nil"/>
              <w:bottom w:val="single" w:sz="4" w:space="0" w:color="auto"/>
              <w:right w:val="single" w:sz="4" w:space="0" w:color="auto"/>
            </w:tcBorders>
            <w:shd w:val="clear" w:color="000000" w:fill="FFFFFF"/>
            <w:vAlign w:val="center"/>
            <w:hideMark/>
          </w:tcPr>
          <w:p w14:paraId="6A8852E5"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2DD210AD"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818AC8B" w14:textId="77777777" w:rsidR="002F0C60" w:rsidRPr="002F0C60" w:rsidRDefault="002F0C60" w:rsidP="002F0C60">
            <w:pPr>
              <w:spacing w:after="0"/>
              <w:jc w:val="center"/>
              <w:rPr>
                <w:color w:val="000000"/>
                <w:sz w:val="24"/>
              </w:rPr>
            </w:pPr>
            <w:r w:rsidRPr="002F0C60">
              <w:rPr>
                <w:color w:val="000000"/>
                <w:sz w:val="24"/>
              </w:rPr>
              <w:t>18</w:t>
            </w:r>
          </w:p>
        </w:tc>
        <w:tc>
          <w:tcPr>
            <w:tcW w:w="2420" w:type="dxa"/>
            <w:tcBorders>
              <w:top w:val="nil"/>
              <w:left w:val="nil"/>
              <w:bottom w:val="single" w:sz="4" w:space="0" w:color="auto"/>
              <w:right w:val="single" w:sz="4" w:space="0" w:color="auto"/>
            </w:tcBorders>
            <w:shd w:val="clear" w:color="000000" w:fill="FFFFFF"/>
            <w:noWrap/>
            <w:vAlign w:val="center"/>
            <w:hideMark/>
          </w:tcPr>
          <w:p w14:paraId="65A041F0" w14:textId="77777777" w:rsidR="002F0C60" w:rsidRPr="002F0C60" w:rsidRDefault="002F0C60" w:rsidP="002F0C60">
            <w:pPr>
              <w:spacing w:after="0"/>
              <w:rPr>
                <w:color w:val="000000"/>
                <w:sz w:val="24"/>
              </w:rPr>
            </w:pPr>
            <w:r w:rsidRPr="002F0C60">
              <w:rPr>
                <w:color w:val="000000"/>
                <w:sz w:val="24"/>
              </w:rPr>
              <w:t>Xã Diên Điền</w:t>
            </w:r>
          </w:p>
        </w:tc>
        <w:tc>
          <w:tcPr>
            <w:tcW w:w="760" w:type="dxa"/>
            <w:tcBorders>
              <w:top w:val="nil"/>
              <w:left w:val="nil"/>
              <w:bottom w:val="single" w:sz="4" w:space="0" w:color="auto"/>
              <w:right w:val="single" w:sz="4" w:space="0" w:color="auto"/>
            </w:tcBorders>
            <w:shd w:val="clear" w:color="000000" w:fill="FFFFFF"/>
            <w:vAlign w:val="center"/>
            <w:hideMark/>
          </w:tcPr>
          <w:p w14:paraId="500E6E5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54AB53B2"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4BB6C2EF"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3D611A8C"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14450E3"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4E0011C" w14:textId="77777777" w:rsidR="002F0C60" w:rsidRPr="002F0C60" w:rsidRDefault="002F0C60" w:rsidP="002F0C60">
            <w:pPr>
              <w:spacing w:after="0"/>
              <w:jc w:val="center"/>
              <w:rPr>
                <w:color w:val="333333"/>
                <w:sz w:val="24"/>
              </w:rPr>
            </w:pPr>
            <w:r w:rsidRPr="002F0C60">
              <w:rPr>
                <w:color w:val="333333"/>
                <w:sz w:val="24"/>
              </w:rPr>
              <w:t>1,02</w:t>
            </w:r>
          </w:p>
        </w:tc>
        <w:tc>
          <w:tcPr>
            <w:tcW w:w="980" w:type="dxa"/>
            <w:tcBorders>
              <w:top w:val="nil"/>
              <w:left w:val="nil"/>
              <w:bottom w:val="single" w:sz="4" w:space="0" w:color="auto"/>
              <w:right w:val="single" w:sz="4" w:space="0" w:color="auto"/>
            </w:tcBorders>
            <w:shd w:val="clear" w:color="000000" w:fill="FFFFFF"/>
            <w:vAlign w:val="center"/>
            <w:hideMark/>
          </w:tcPr>
          <w:p w14:paraId="6097778C" w14:textId="77777777" w:rsidR="002F0C60" w:rsidRPr="002F0C60" w:rsidRDefault="002F0C60" w:rsidP="002F0C60">
            <w:pPr>
              <w:spacing w:after="0"/>
              <w:jc w:val="center"/>
              <w:rPr>
                <w:color w:val="333333"/>
                <w:sz w:val="24"/>
              </w:rPr>
            </w:pPr>
            <w:r w:rsidRPr="002F0C60">
              <w:rPr>
                <w:color w:val="333333"/>
                <w:sz w:val="24"/>
              </w:rPr>
              <w:t>0,13</w:t>
            </w:r>
          </w:p>
        </w:tc>
      </w:tr>
      <w:tr w:rsidR="002F0C60" w:rsidRPr="002F0C60" w14:paraId="6E565A8C"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ED67604" w14:textId="77777777" w:rsidR="002F0C60" w:rsidRPr="002F0C60" w:rsidRDefault="002F0C60" w:rsidP="002F0C60">
            <w:pPr>
              <w:spacing w:after="0"/>
              <w:jc w:val="center"/>
              <w:rPr>
                <w:color w:val="000000"/>
                <w:sz w:val="24"/>
              </w:rPr>
            </w:pPr>
            <w:r w:rsidRPr="002F0C60">
              <w:rPr>
                <w:color w:val="000000"/>
                <w:sz w:val="24"/>
              </w:rPr>
              <w:t>19</w:t>
            </w:r>
          </w:p>
        </w:tc>
        <w:tc>
          <w:tcPr>
            <w:tcW w:w="2420" w:type="dxa"/>
            <w:tcBorders>
              <w:top w:val="nil"/>
              <w:left w:val="nil"/>
              <w:bottom w:val="single" w:sz="4" w:space="0" w:color="auto"/>
              <w:right w:val="single" w:sz="4" w:space="0" w:color="auto"/>
            </w:tcBorders>
            <w:shd w:val="clear" w:color="000000" w:fill="FFFFFF"/>
            <w:noWrap/>
            <w:vAlign w:val="center"/>
            <w:hideMark/>
          </w:tcPr>
          <w:p w14:paraId="347A67FF" w14:textId="77777777" w:rsidR="002F0C60" w:rsidRPr="002F0C60" w:rsidRDefault="002F0C60" w:rsidP="002F0C60">
            <w:pPr>
              <w:spacing w:after="0"/>
              <w:rPr>
                <w:color w:val="000000"/>
                <w:sz w:val="24"/>
              </w:rPr>
            </w:pPr>
            <w:r w:rsidRPr="002F0C60">
              <w:rPr>
                <w:color w:val="000000"/>
                <w:sz w:val="24"/>
              </w:rPr>
              <w:t>Phường Bắc Nha Trang</w:t>
            </w:r>
          </w:p>
        </w:tc>
        <w:tc>
          <w:tcPr>
            <w:tcW w:w="760" w:type="dxa"/>
            <w:tcBorders>
              <w:top w:val="nil"/>
              <w:left w:val="nil"/>
              <w:bottom w:val="single" w:sz="4" w:space="0" w:color="auto"/>
              <w:right w:val="single" w:sz="4" w:space="0" w:color="auto"/>
            </w:tcBorders>
            <w:shd w:val="clear" w:color="000000" w:fill="FFFFFF"/>
            <w:vAlign w:val="center"/>
            <w:hideMark/>
          </w:tcPr>
          <w:p w14:paraId="56F474E2"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B34D45F"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34C42B49"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64BD633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0940AB3"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5A6B4713" w14:textId="77777777" w:rsidR="002F0C60" w:rsidRPr="002F0C60" w:rsidRDefault="002F0C60" w:rsidP="002F0C60">
            <w:pPr>
              <w:spacing w:after="0"/>
              <w:jc w:val="center"/>
              <w:rPr>
                <w:color w:val="333333"/>
                <w:sz w:val="24"/>
              </w:rPr>
            </w:pPr>
            <w:r w:rsidRPr="002F0C60">
              <w:rPr>
                <w:color w:val="333333"/>
                <w:sz w:val="24"/>
              </w:rPr>
              <w:t>0,86</w:t>
            </w:r>
          </w:p>
        </w:tc>
        <w:tc>
          <w:tcPr>
            <w:tcW w:w="980" w:type="dxa"/>
            <w:tcBorders>
              <w:top w:val="nil"/>
              <w:left w:val="nil"/>
              <w:bottom w:val="single" w:sz="4" w:space="0" w:color="auto"/>
              <w:right w:val="single" w:sz="4" w:space="0" w:color="auto"/>
            </w:tcBorders>
            <w:shd w:val="clear" w:color="000000" w:fill="FFFFFF"/>
            <w:vAlign w:val="center"/>
            <w:hideMark/>
          </w:tcPr>
          <w:p w14:paraId="609279C5"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62C99202"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1DCA0DA" w14:textId="77777777" w:rsidR="002F0C60" w:rsidRPr="002F0C60" w:rsidRDefault="002F0C60" w:rsidP="002F0C60">
            <w:pPr>
              <w:spacing w:after="0"/>
              <w:jc w:val="center"/>
              <w:rPr>
                <w:color w:val="000000"/>
                <w:sz w:val="24"/>
              </w:rPr>
            </w:pPr>
            <w:r w:rsidRPr="002F0C60">
              <w:rPr>
                <w:color w:val="000000"/>
                <w:sz w:val="24"/>
              </w:rPr>
              <w:t>20</w:t>
            </w:r>
          </w:p>
        </w:tc>
        <w:tc>
          <w:tcPr>
            <w:tcW w:w="2420" w:type="dxa"/>
            <w:tcBorders>
              <w:top w:val="nil"/>
              <w:left w:val="nil"/>
              <w:bottom w:val="single" w:sz="4" w:space="0" w:color="auto"/>
              <w:right w:val="single" w:sz="4" w:space="0" w:color="auto"/>
            </w:tcBorders>
            <w:shd w:val="clear" w:color="000000" w:fill="FFFFFF"/>
            <w:noWrap/>
            <w:vAlign w:val="center"/>
            <w:hideMark/>
          </w:tcPr>
          <w:p w14:paraId="08138591" w14:textId="77777777" w:rsidR="002F0C60" w:rsidRPr="002F0C60" w:rsidRDefault="002F0C60" w:rsidP="002F0C60">
            <w:pPr>
              <w:spacing w:after="0"/>
              <w:rPr>
                <w:color w:val="000000"/>
                <w:sz w:val="24"/>
              </w:rPr>
            </w:pPr>
            <w:r w:rsidRPr="002F0C60">
              <w:rPr>
                <w:color w:val="000000"/>
                <w:sz w:val="24"/>
              </w:rPr>
              <w:t>Xã Nam Khánh Vĩnh</w:t>
            </w:r>
          </w:p>
        </w:tc>
        <w:tc>
          <w:tcPr>
            <w:tcW w:w="760" w:type="dxa"/>
            <w:tcBorders>
              <w:top w:val="nil"/>
              <w:left w:val="nil"/>
              <w:bottom w:val="single" w:sz="4" w:space="0" w:color="auto"/>
              <w:right w:val="single" w:sz="4" w:space="0" w:color="auto"/>
            </w:tcBorders>
            <w:shd w:val="clear" w:color="000000" w:fill="FFFFFF"/>
            <w:vAlign w:val="center"/>
            <w:hideMark/>
          </w:tcPr>
          <w:p w14:paraId="6FF7D242" w14:textId="77777777" w:rsidR="002F0C60" w:rsidRPr="002F0C60" w:rsidRDefault="002F0C60" w:rsidP="002F0C60">
            <w:pPr>
              <w:spacing w:after="0"/>
              <w:jc w:val="center"/>
              <w:rPr>
                <w:color w:val="505050"/>
                <w:sz w:val="24"/>
              </w:rPr>
            </w:pPr>
            <w:r w:rsidRPr="002F0C60">
              <w:rPr>
                <w:color w:val="505050"/>
                <w:sz w:val="24"/>
              </w:rPr>
              <w:t>6</w:t>
            </w:r>
          </w:p>
        </w:tc>
        <w:tc>
          <w:tcPr>
            <w:tcW w:w="1420" w:type="dxa"/>
            <w:tcBorders>
              <w:top w:val="nil"/>
              <w:left w:val="nil"/>
              <w:bottom w:val="single" w:sz="4" w:space="0" w:color="auto"/>
              <w:right w:val="single" w:sz="4" w:space="0" w:color="auto"/>
            </w:tcBorders>
            <w:shd w:val="clear" w:color="000000" w:fill="FFFFFF"/>
            <w:vAlign w:val="center"/>
            <w:hideMark/>
          </w:tcPr>
          <w:p w14:paraId="114A22DC"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6428040C"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6E302E0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963A5E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0EE16305" w14:textId="77777777" w:rsidR="002F0C60" w:rsidRPr="002F0C60" w:rsidRDefault="002F0C60" w:rsidP="002F0C60">
            <w:pPr>
              <w:spacing w:after="0"/>
              <w:jc w:val="center"/>
              <w:rPr>
                <w:color w:val="333333"/>
                <w:sz w:val="24"/>
              </w:rPr>
            </w:pPr>
            <w:r w:rsidRPr="002F0C60">
              <w:rPr>
                <w:color w:val="333333"/>
                <w:sz w:val="24"/>
              </w:rPr>
              <w:t>28,76</w:t>
            </w:r>
          </w:p>
        </w:tc>
        <w:tc>
          <w:tcPr>
            <w:tcW w:w="980" w:type="dxa"/>
            <w:tcBorders>
              <w:top w:val="nil"/>
              <w:left w:val="nil"/>
              <w:bottom w:val="single" w:sz="4" w:space="0" w:color="auto"/>
              <w:right w:val="single" w:sz="4" w:space="0" w:color="auto"/>
            </w:tcBorders>
            <w:shd w:val="clear" w:color="000000" w:fill="FFFFFF"/>
            <w:vAlign w:val="center"/>
            <w:hideMark/>
          </w:tcPr>
          <w:p w14:paraId="77A07C32" w14:textId="77777777" w:rsidR="002F0C60" w:rsidRPr="002F0C60" w:rsidRDefault="002F0C60" w:rsidP="002F0C60">
            <w:pPr>
              <w:spacing w:after="0"/>
              <w:jc w:val="center"/>
              <w:rPr>
                <w:color w:val="333333"/>
                <w:sz w:val="24"/>
              </w:rPr>
            </w:pPr>
            <w:r w:rsidRPr="002F0C60">
              <w:rPr>
                <w:color w:val="333333"/>
                <w:sz w:val="24"/>
              </w:rPr>
              <w:t>91,85</w:t>
            </w:r>
          </w:p>
        </w:tc>
      </w:tr>
      <w:tr w:rsidR="002F0C60" w:rsidRPr="002F0C60" w14:paraId="4BC5887E"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9F33CB4" w14:textId="77777777" w:rsidR="002F0C60" w:rsidRPr="002F0C60" w:rsidRDefault="002F0C60" w:rsidP="002F0C60">
            <w:pPr>
              <w:spacing w:after="0"/>
              <w:jc w:val="center"/>
              <w:rPr>
                <w:color w:val="000000"/>
                <w:sz w:val="24"/>
              </w:rPr>
            </w:pPr>
            <w:r w:rsidRPr="002F0C60">
              <w:rPr>
                <w:color w:val="000000"/>
                <w:sz w:val="24"/>
              </w:rPr>
              <w:t>21</w:t>
            </w:r>
          </w:p>
        </w:tc>
        <w:tc>
          <w:tcPr>
            <w:tcW w:w="2420" w:type="dxa"/>
            <w:tcBorders>
              <w:top w:val="nil"/>
              <w:left w:val="nil"/>
              <w:bottom w:val="single" w:sz="4" w:space="0" w:color="auto"/>
              <w:right w:val="single" w:sz="4" w:space="0" w:color="auto"/>
            </w:tcBorders>
            <w:shd w:val="clear" w:color="000000" w:fill="FFFFFF"/>
            <w:noWrap/>
            <w:vAlign w:val="center"/>
            <w:hideMark/>
          </w:tcPr>
          <w:p w14:paraId="336CA766" w14:textId="77777777" w:rsidR="002F0C60" w:rsidRPr="002F0C60" w:rsidRDefault="002F0C60" w:rsidP="002F0C60">
            <w:pPr>
              <w:spacing w:after="0"/>
              <w:rPr>
                <w:color w:val="000000"/>
                <w:sz w:val="24"/>
              </w:rPr>
            </w:pPr>
            <w:r w:rsidRPr="002F0C60">
              <w:rPr>
                <w:color w:val="000000"/>
                <w:sz w:val="24"/>
              </w:rPr>
              <w:t>Xã Khánh Vĩnh</w:t>
            </w:r>
          </w:p>
        </w:tc>
        <w:tc>
          <w:tcPr>
            <w:tcW w:w="760" w:type="dxa"/>
            <w:tcBorders>
              <w:top w:val="nil"/>
              <w:left w:val="nil"/>
              <w:bottom w:val="single" w:sz="4" w:space="0" w:color="auto"/>
              <w:right w:val="single" w:sz="4" w:space="0" w:color="auto"/>
            </w:tcBorders>
            <w:shd w:val="clear" w:color="000000" w:fill="FFFFFF"/>
            <w:vAlign w:val="center"/>
            <w:hideMark/>
          </w:tcPr>
          <w:p w14:paraId="6A5EBE02"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4FAC3748"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1CD195DB"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2F6EBE1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67F2F6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84B55D9" w14:textId="77777777" w:rsidR="002F0C60" w:rsidRPr="002F0C60" w:rsidRDefault="002F0C60" w:rsidP="002F0C60">
            <w:pPr>
              <w:spacing w:after="0"/>
              <w:jc w:val="center"/>
              <w:rPr>
                <w:color w:val="333333"/>
                <w:sz w:val="24"/>
              </w:rPr>
            </w:pPr>
            <w:r w:rsidRPr="002F0C60">
              <w:rPr>
                <w:color w:val="333333"/>
                <w:sz w:val="24"/>
              </w:rPr>
              <w:t>10,32</w:t>
            </w:r>
          </w:p>
        </w:tc>
        <w:tc>
          <w:tcPr>
            <w:tcW w:w="980" w:type="dxa"/>
            <w:tcBorders>
              <w:top w:val="nil"/>
              <w:left w:val="nil"/>
              <w:bottom w:val="single" w:sz="4" w:space="0" w:color="auto"/>
              <w:right w:val="single" w:sz="4" w:space="0" w:color="auto"/>
            </w:tcBorders>
            <w:shd w:val="clear" w:color="000000" w:fill="FFFFFF"/>
            <w:vAlign w:val="center"/>
            <w:hideMark/>
          </w:tcPr>
          <w:p w14:paraId="1D2912DE" w14:textId="77777777" w:rsidR="002F0C60" w:rsidRPr="002F0C60" w:rsidRDefault="002F0C60" w:rsidP="002F0C60">
            <w:pPr>
              <w:spacing w:after="0"/>
              <w:jc w:val="center"/>
              <w:rPr>
                <w:color w:val="333333"/>
                <w:sz w:val="24"/>
              </w:rPr>
            </w:pPr>
            <w:r w:rsidRPr="002F0C60">
              <w:rPr>
                <w:color w:val="333333"/>
                <w:sz w:val="24"/>
              </w:rPr>
              <w:t>45,4</w:t>
            </w:r>
          </w:p>
        </w:tc>
      </w:tr>
      <w:tr w:rsidR="002F0C60" w:rsidRPr="002F0C60" w14:paraId="4EFE9FB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4122C4D" w14:textId="77777777" w:rsidR="002F0C60" w:rsidRPr="002F0C60" w:rsidRDefault="002F0C60" w:rsidP="002F0C60">
            <w:pPr>
              <w:spacing w:after="0"/>
              <w:jc w:val="center"/>
              <w:rPr>
                <w:color w:val="000000"/>
                <w:sz w:val="24"/>
              </w:rPr>
            </w:pPr>
            <w:r w:rsidRPr="002F0C60">
              <w:rPr>
                <w:color w:val="000000"/>
                <w:sz w:val="24"/>
              </w:rPr>
              <w:t>22</w:t>
            </w:r>
          </w:p>
        </w:tc>
        <w:tc>
          <w:tcPr>
            <w:tcW w:w="2420" w:type="dxa"/>
            <w:tcBorders>
              <w:top w:val="nil"/>
              <w:left w:val="nil"/>
              <w:bottom w:val="single" w:sz="4" w:space="0" w:color="auto"/>
              <w:right w:val="single" w:sz="4" w:space="0" w:color="auto"/>
            </w:tcBorders>
            <w:shd w:val="clear" w:color="000000" w:fill="FFFFFF"/>
            <w:noWrap/>
            <w:vAlign w:val="center"/>
            <w:hideMark/>
          </w:tcPr>
          <w:p w14:paraId="783A80B4" w14:textId="77777777" w:rsidR="002F0C60" w:rsidRPr="002F0C60" w:rsidRDefault="002F0C60" w:rsidP="002F0C60">
            <w:pPr>
              <w:spacing w:after="0"/>
              <w:rPr>
                <w:color w:val="000000"/>
                <w:sz w:val="24"/>
              </w:rPr>
            </w:pPr>
            <w:r w:rsidRPr="002F0C60">
              <w:rPr>
                <w:color w:val="000000"/>
                <w:sz w:val="24"/>
              </w:rPr>
              <w:t>Xã Diên Thọ</w:t>
            </w:r>
          </w:p>
        </w:tc>
        <w:tc>
          <w:tcPr>
            <w:tcW w:w="760" w:type="dxa"/>
            <w:tcBorders>
              <w:top w:val="nil"/>
              <w:left w:val="nil"/>
              <w:bottom w:val="single" w:sz="4" w:space="0" w:color="auto"/>
              <w:right w:val="single" w:sz="4" w:space="0" w:color="auto"/>
            </w:tcBorders>
            <w:shd w:val="clear" w:color="000000" w:fill="FFFFFF"/>
            <w:vAlign w:val="center"/>
            <w:hideMark/>
          </w:tcPr>
          <w:p w14:paraId="7768679B"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B5BAD00"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0708D768"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93C74B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1F576D33"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7804FEC9" w14:textId="77777777" w:rsidR="002F0C60" w:rsidRPr="002F0C60" w:rsidRDefault="002F0C60" w:rsidP="002F0C60">
            <w:pPr>
              <w:spacing w:after="0"/>
              <w:jc w:val="center"/>
              <w:rPr>
                <w:color w:val="333333"/>
                <w:sz w:val="24"/>
              </w:rPr>
            </w:pPr>
            <w:r w:rsidRPr="002F0C60">
              <w:rPr>
                <w:color w:val="333333"/>
                <w:sz w:val="24"/>
              </w:rPr>
              <w:t>1,41</w:t>
            </w:r>
          </w:p>
        </w:tc>
        <w:tc>
          <w:tcPr>
            <w:tcW w:w="980" w:type="dxa"/>
            <w:tcBorders>
              <w:top w:val="nil"/>
              <w:left w:val="nil"/>
              <w:bottom w:val="single" w:sz="4" w:space="0" w:color="auto"/>
              <w:right w:val="single" w:sz="4" w:space="0" w:color="auto"/>
            </w:tcBorders>
            <w:shd w:val="clear" w:color="000000" w:fill="FFFFFF"/>
            <w:vAlign w:val="center"/>
            <w:hideMark/>
          </w:tcPr>
          <w:p w14:paraId="72AF6D3D" w14:textId="77777777" w:rsidR="002F0C60" w:rsidRPr="002F0C60" w:rsidRDefault="002F0C60" w:rsidP="002F0C60">
            <w:pPr>
              <w:spacing w:after="0"/>
              <w:jc w:val="center"/>
              <w:rPr>
                <w:color w:val="333333"/>
                <w:sz w:val="24"/>
              </w:rPr>
            </w:pPr>
            <w:r w:rsidRPr="002F0C60">
              <w:rPr>
                <w:color w:val="333333"/>
                <w:sz w:val="24"/>
              </w:rPr>
              <w:t>0,86</w:t>
            </w:r>
          </w:p>
        </w:tc>
      </w:tr>
      <w:tr w:rsidR="002F0C60" w:rsidRPr="002F0C60" w14:paraId="79E56B6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9411DBF" w14:textId="77777777" w:rsidR="002F0C60" w:rsidRPr="002F0C60" w:rsidRDefault="002F0C60" w:rsidP="002F0C60">
            <w:pPr>
              <w:spacing w:after="0"/>
              <w:jc w:val="center"/>
              <w:rPr>
                <w:color w:val="000000"/>
                <w:sz w:val="24"/>
              </w:rPr>
            </w:pPr>
            <w:r w:rsidRPr="002F0C60">
              <w:rPr>
                <w:color w:val="000000"/>
                <w:sz w:val="24"/>
              </w:rPr>
              <w:t>23</w:t>
            </w:r>
          </w:p>
        </w:tc>
        <w:tc>
          <w:tcPr>
            <w:tcW w:w="2420" w:type="dxa"/>
            <w:tcBorders>
              <w:top w:val="nil"/>
              <w:left w:val="nil"/>
              <w:bottom w:val="single" w:sz="4" w:space="0" w:color="auto"/>
              <w:right w:val="single" w:sz="4" w:space="0" w:color="auto"/>
            </w:tcBorders>
            <w:shd w:val="clear" w:color="000000" w:fill="FFFFFF"/>
            <w:noWrap/>
            <w:vAlign w:val="center"/>
            <w:hideMark/>
          </w:tcPr>
          <w:p w14:paraId="721EF70F" w14:textId="77777777" w:rsidR="002F0C60" w:rsidRPr="002F0C60" w:rsidRDefault="002F0C60" w:rsidP="002F0C60">
            <w:pPr>
              <w:spacing w:after="0"/>
              <w:rPr>
                <w:color w:val="000000"/>
                <w:sz w:val="24"/>
              </w:rPr>
            </w:pPr>
            <w:r w:rsidRPr="002F0C60">
              <w:rPr>
                <w:color w:val="000000"/>
                <w:sz w:val="24"/>
              </w:rPr>
              <w:t>Xã Diên Lạc</w:t>
            </w:r>
          </w:p>
        </w:tc>
        <w:tc>
          <w:tcPr>
            <w:tcW w:w="760" w:type="dxa"/>
            <w:tcBorders>
              <w:top w:val="nil"/>
              <w:left w:val="nil"/>
              <w:bottom w:val="single" w:sz="4" w:space="0" w:color="auto"/>
              <w:right w:val="single" w:sz="4" w:space="0" w:color="auto"/>
            </w:tcBorders>
            <w:shd w:val="clear" w:color="000000" w:fill="FFFFFF"/>
            <w:vAlign w:val="center"/>
            <w:hideMark/>
          </w:tcPr>
          <w:p w14:paraId="28F8F00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11C7CC7"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6CEBC864"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C7385F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66E6FBEA"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65B4023" w14:textId="77777777" w:rsidR="002F0C60" w:rsidRPr="002F0C60" w:rsidRDefault="002F0C60" w:rsidP="002F0C60">
            <w:pPr>
              <w:spacing w:after="0"/>
              <w:jc w:val="center"/>
              <w:rPr>
                <w:color w:val="333333"/>
                <w:sz w:val="24"/>
              </w:rPr>
            </w:pPr>
            <w:r w:rsidRPr="002F0C60">
              <w:rPr>
                <w:color w:val="333333"/>
                <w:sz w:val="24"/>
              </w:rPr>
              <w:t>0,92</w:t>
            </w:r>
          </w:p>
        </w:tc>
        <w:tc>
          <w:tcPr>
            <w:tcW w:w="980" w:type="dxa"/>
            <w:tcBorders>
              <w:top w:val="nil"/>
              <w:left w:val="nil"/>
              <w:bottom w:val="single" w:sz="4" w:space="0" w:color="auto"/>
              <w:right w:val="single" w:sz="4" w:space="0" w:color="auto"/>
            </w:tcBorders>
            <w:shd w:val="clear" w:color="000000" w:fill="FFFFFF"/>
            <w:vAlign w:val="center"/>
            <w:hideMark/>
          </w:tcPr>
          <w:p w14:paraId="35B8496B"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2A91F2A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1555C73" w14:textId="77777777" w:rsidR="002F0C60" w:rsidRPr="002F0C60" w:rsidRDefault="002F0C60" w:rsidP="002F0C60">
            <w:pPr>
              <w:spacing w:after="0"/>
              <w:jc w:val="center"/>
              <w:rPr>
                <w:color w:val="000000"/>
                <w:sz w:val="24"/>
              </w:rPr>
            </w:pPr>
            <w:r w:rsidRPr="002F0C60">
              <w:rPr>
                <w:color w:val="000000"/>
                <w:sz w:val="24"/>
              </w:rPr>
              <w:t>24</w:t>
            </w:r>
          </w:p>
        </w:tc>
        <w:tc>
          <w:tcPr>
            <w:tcW w:w="2420" w:type="dxa"/>
            <w:tcBorders>
              <w:top w:val="nil"/>
              <w:left w:val="nil"/>
              <w:bottom w:val="single" w:sz="4" w:space="0" w:color="auto"/>
              <w:right w:val="single" w:sz="4" w:space="0" w:color="auto"/>
            </w:tcBorders>
            <w:shd w:val="clear" w:color="000000" w:fill="FFFFFF"/>
            <w:noWrap/>
            <w:vAlign w:val="center"/>
            <w:hideMark/>
          </w:tcPr>
          <w:p w14:paraId="72C89D7D" w14:textId="77777777" w:rsidR="002F0C60" w:rsidRPr="002F0C60" w:rsidRDefault="002F0C60" w:rsidP="002F0C60">
            <w:pPr>
              <w:spacing w:after="0"/>
              <w:rPr>
                <w:color w:val="000000"/>
                <w:sz w:val="24"/>
              </w:rPr>
            </w:pPr>
            <w:r w:rsidRPr="002F0C60">
              <w:rPr>
                <w:color w:val="000000"/>
                <w:sz w:val="24"/>
              </w:rPr>
              <w:t>Xã Suối Hiệp</w:t>
            </w:r>
          </w:p>
        </w:tc>
        <w:tc>
          <w:tcPr>
            <w:tcW w:w="760" w:type="dxa"/>
            <w:tcBorders>
              <w:top w:val="nil"/>
              <w:left w:val="nil"/>
              <w:bottom w:val="single" w:sz="4" w:space="0" w:color="auto"/>
              <w:right w:val="single" w:sz="4" w:space="0" w:color="auto"/>
            </w:tcBorders>
            <w:shd w:val="clear" w:color="000000" w:fill="FFFFFF"/>
            <w:vAlign w:val="center"/>
            <w:hideMark/>
          </w:tcPr>
          <w:p w14:paraId="154EAC0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062AB734"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2FC308E1"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6838620C"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6165D0B"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2FC6469" w14:textId="77777777" w:rsidR="002F0C60" w:rsidRPr="002F0C60" w:rsidRDefault="002F0C60" w:rsidP="002F0C60">
            <w:pPr>
              <w:spacing w:after="0"/>
              <w:jc w:val="center"/>
              <w:rPr>
                <w:color w:val="333333"/>
                <w:sz w:val="24"/>
              </w:rPr>
            </w:pPr>
            <w:r w:rsidRPr="002F0C60">
              <w:rPr>
                <w:color w:val="333333"/>
                <w:sz w:val="24"/>
              </w:rPr>
              <w:t>1,40</w:t>
            </w:r>
          </w:p>
        </w:tc>
        <w:tc>
          <w:tcPr>
            <w:tcW w:w="980" w:type="dxa"/>
            <w:tcBorders>
              <w:top w:val="nil"/>
              <w:left w:val="nil"/>
              <w:bottom w:val="single" w:sz="4" w:space="0" w:color="auto"/>
              <w:right w:val="single" w:sz="4" w:space="0" w:color="auto"/>
            </w:tcBorders>
            <w:shd w:val="clear" w:color="000000" w:fill="FFFFFF"/>
            <w:vAlign w:val="center"/>
            <w:hideMark/>
          </w:tcPr>
          <w:p w14:paraId="17A4DBD3" w14:textId="77777777" w:rsidR="002F0C60" w:rsidRPr="002F0C60" w:rsidRDefault="002F0C60" w:rsidP="002F0C60">
            <w:pPr>
              <w:spacing w:after="0"/>
              <w:jc w:val="center"/>
              <w:rPr>
                <w:color w:val="333333"/>
                <w:sz w:val="24"/>
              </w:rPr>
            </w:pPr>
            <w:r w:rsidRPr="002F0C60">
              <w:rPr>
                <w:color w:val="333333"/>
                <w:sz w:val="24"/>
              </w:rPr>
              <w:t>1,55</w:t>
            </w:r>
          </w:p>
        </w:tc>
      </w:tr>
      <w:tr w:rsidR="002F0C60" w:rsidRPr="002F0C60" w14:paraId="65FEA002"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C172266" w14:textId="77777777" w:rsidR="002F0C60" w:rsidRPr="002F0C60" w:rsidRDefault="002F0C60" w:rsidP="002F0C60">
            <w:pPr>
              <w:spacing w:after="0"/>
              <w:jc w:val="center"/>
              <w:rPr>
                <w:color w:val="000000"/>
                <w:sz w:val="24"/>
              </w:rPr>
            </w:pPr>
            <w:r w:rsidRPr="002F0C60">
              <w:rPr>
                <w:color w:val="000000"/>
                <w:sz w:val="24"/>
              </w:rPr>
              <w:t>25</w:t>
            </w:r>
          </w:p>
        </w:tc>
        <w:tc>
          <w:tcPr>
            <w:tcW w:w="2420" w:type="dxa"/>
            <w:tcBorders>
              <w:top w:val="nil"/>
              <w:left w:val="nil"/>
              <w:bottom w:val="single" w:sz="4" w:space="0" w:color="auto"/>
              <w:right w:val="single" w:sz="4" w:space="0" w:color="auto"/>
            </w:tcBorders>
            <w:shd w:val="clear" w:color="000000" w:fill="FFFFFF"/>
            <w:noWrap/>
            <w:vAlign w:val="center"/>
            <w:hideMark/>
          </w:tcPr>
          <w:p w14:paraId="5E8F7733" w14:textId="77777777" w:rsidR="002F0C60" w:rsidRPr="002F0C60" w:rsidRDefault="002F0C60" w:rsidP="002F0C60">
            <w:pPr>
              <w:spacing w:after="0"/>
              <w:rPr>
                <w:color w:val="000000"/>
                <w:sz w:val="24"/>
              </w:rPr>
            </w:pPr>
            <w:r w:rsidRPr="002F0C60">
              <w:rPr>
                <w:color w:val="000000"/>
                <w:sz w:val="24"/>
              </w:rPr>
              <w:t>Xã Suối Dầu</w:t>
            </w:r>
          </w:p>
        </w:tc>
        <w:tc>
          <w:tcPr>
            <w:tcW w:w="760" w:type="dxa"/>
            <w:tcBorders>
              <w:top w:val="nil"/>
              <w:left w:val="nil"/>
              <w:bottom w:val="single" w:sz="4" w:space="0" w:color="auto"/>
              <w:right w:val="single" w:sz="4" w:space="0" w:color="auto"/>
            </w:tcBorders>
            <w:shd w:val="clear" w:color="000000" w:fill="FFFFFF"/>
            <w:vAlign w:val="center"/>
            <w:hideMark/>
          </w:tcPr>
          <w:p w14:paraId="40DCB8B1"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EA63DFB"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7AA4C4A9"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1E19789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234E431"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52231EBD" w14:textId="77777777" w:rsidR="002F0C60" w:rsidRPr="002F0C60" w:rsidRDefault="002F0C60" w:rsidP="002F0C60">
            <w:pPr>
              <w:spacing w:after="0"/>
              <w:jc w:val="center"/>
              <w:rPr>
                <w:color w:val="333333"/>
                <w:sz w:val="24"/>
              </w:rPr>
            </w:pPr>
            <w:r w:rsidRPr="002F0C60">
              <w:rPr>
                <w:color w:val="333333"/>
                <w:sz w:val="24"/>
              </w:rPr>
              <w:t>3,01</w:t>
            </w:r>
          </w:p>
        </w:tc>
        <w:tc>
          <w:tcPr>
            <w:tcW w:w="980" w:type="dxa"/>
            <w:tcBorders>
              <w:top w:val="nil"/>
              <w:left w:val="nil"/>
              <w:bottom w:val="single" w:sz="4" w:space="0" w:color="auto"/>
              <w:right w:val="single" w:sz="4" w:space="0" w:color="auto"/>
            </w:tcBorders>
            <w:shd w:val="clear" w:color="000000" w:fill="FFFFFF"/>
            <w:vAlign w:val="center"/>
            <w:hideMark/>
          </w:tcPr>
          <w:p w14:paraId="285F2AED" w14:textId="77777777" w:rsidR="002F0C60" w:rsidRPr="002F0C60" w:rsidRDefault="002F0C60" w:rsidP="002F0C60">
            <w:pPr>
              <w:spacing w:after="0"/>
              <w:jc w:val="center"/>
              <w:rPr>
                <w:color w:val="333333"/>
                <w:sz w:val="24"/>
              </w:rPr>
            </w:pPr>
            <w:r w:rsidRPr="002F0C60">
              <w:rPr>
                <w:color w:val="333333"/>
                <w:sz w:val="24"/>
              </w:rPr>
              <w:t>19,06</w:t>
            </w:r>
          </w:p>
        </w:tc>
      </w:tr>
      <w:tr w:rsidR="002F0C60" w:rsidRPr="002F0C60" w14:paraId="27B6672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44D6BBA" w14:textId="77777777" w:rsidR="002F0C60" w:rsidRPr="002F0C60" w:rsidRDefault="002F0C60" w:rsidP="002F0C60">
            <w:pPr>
              <w:spacing w:after="0"/>
              <w:jc w:val="center"/>
              <w:rPr>
                <w:color w:val="000000"/>
                <w:sz w:val="24"/>
              </w:rPr>
            </w:pPr>
            <w:r w:rsidRPr="002F0C60">
              <w:rPr>
                <w:color w:val="000000"/>
                <w:sz w:val="24"/>
              </w:rPr>
              <w:t>26</w:t>
            </w:r>
          </w:p>
        </w:tc>
        <w:tc>
          <w:tcPr>
            <w:tcW w:w="2420" w:type="dxa"/>
            <w:tcBorders>
              <w:top w:val="nil"/>
              <w:left w:val="nil"/>
              <w:bottom w:val="single" w:sz="4" w:space="0" w:color="auto"/>
              <w:right w:val="single" w:sz="4" w:space="0" w:color="auto"/>
            </w:tcBorders>
            <w:shd w:val="clear" w:color="000000" w:fill="FFFFFF"/>
            <w:noWrap/>
            <w:vAlign w:val="center"/>
            <w:hideMark/>
          </w:tcPr>
          <w:p w14:paraId="592ABA33" w14:textId="77777777" w:rsidR="002F0C60" w:rsidRPr="002F0C60" w:rsidRDefault="002F0C60" w:rsidP="002F0C60">
            <w:pPr>
              <w:spacing w:after="0"/>
              <w:rPr>
                <w:color w:val="000000"/>
                <w:sz w:val="24"/>
              </w:rPr>
            </w:pPr>
            <w:r w:rsidRPr="002F0C60">
              <w:rPr>
                <w:color w:val="000000"/>
                <w:sz w:val="24"/>
              </w:rPr>
              <w:t>Xã Diên Khánh</w:t>
            </w:r>
          </w:p>
        </w:tc>
        <w:tc>
          <w:tcPr>
            <w:tcW w:w="760" w:type="dxa"/>
            <w:tcBorders>
              <w:top w:val="nil"/>
              <w:left w:val="nil"/>
              <w:bottom w:val="single" w:sz="4" w:space="0" w:color="auto"/>
              <w:right w:val="single" w:sz="4" w:space="0" w:color="auto"/>
            </w:tcBorders>
            <w:shd w:val="clear" w:color="000000" w:fill="FFFFFF"/>
            <w:vAlign w:val="center"/>
            <w:hideMark/>
          </w:tcPr>
          <w:p w14:paraId="57362BA4"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543508BF"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119D5CE2"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D01073E"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B7FB7C2"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DB945F9" w14:textId="77777777" w:rsidR="002F0C60" w:rsidRPr="002F0C60" w:rsidRDefault="002F0C60" w:rsidP="002F0C60">
            <w:pPr>
              <w:spacing w:after="0"/>
              <w:jc w:val="center"/>
              <w:rPr>
                <w:color w:val="333333"/>
                <w:sz w:val="24"/>
              </w:rPr>
            </w:pPr>
            <w:r w:rsidRPr="002F0C60">
              <w:rPr>
                <w:color w:val="333333"/>
                <w:sz w:val="24"/>
              </w:rPr>
              <w:t>0,59</w:t>
            </w:r>
          </w:p>
        </w:tc>
        <w:tc>
          <w:tcPr>
            <w:tcW w:w="980" w:type="dxa"/>
            <w:tcBorders>
              <w:top w:val="nil"/>
              <w:left w:val="nil"/>
              <w:bottom w:val="single" w:sz="4" w:space="0" w:color="auto"/>
              <w:right w:val="single" w:sz="4" w:space="0" w:color="auto"/>
            </w:tcBorders>
            <w:shd w:val="clear" w:color="000000" w:fill="FFFFFF"/>
            <w:vAlign w:val="center"/>
            <w:hideMark/>
          </w:tcPr>
          <w:p w14:paraId="07BE39A7" w14:textId="77777777" w:rsidR="002F0C60" w:rsidRPr="002F0C60" w:rsidRDefault="002F0C60" w:rsidP="002F0C60">
            <w:pPr>
              <w:spacing w:after="0"/>
              <w:jc w:val="center"/>
              <w:rPr>
                <w:color w:val="333333"/>
                <w:sz w:val="24"/>
              </w:rPr>
            </w:pPr>
            <w:r w:rsidRPr="002F0C60">
              <w:rPr>
                <w:color w:val="333333"/>
                <w:sz w:val="24"/>
              </w:rPr>
              <w:t>0,19</w:t>
            </w:r>
          </w:p>
        </w:tc>
      </w:tr>
      <w:tr w:rsidR="002F0C60" w:rsidRPr="002F0C60" w14:paraId="6078CC5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B9F1DF4" w14:textId="77777777" w:rsidR="002F0C60" w:rsidRPr="002F0C60" w:rsidRDefault="002F0C60" w:rsidP="002F0C60">
            <w:pPr>
              <w:spacing w:after="0"/>
              <w:jc w:val="center"/>
              <w:rPr>
                <w:color w:val="000000"/>
                <w:sz w:val="24"/>
              </w:rPr>
            </w:pPr>
            <w:r w:rsidRPr="002F0C60">
              <w:rPr>
                <w:color w:val="000000"/>
                <w:sz w:val="24"/>
              </w:rPr>
              <w:t>27</w:t>
            </w:r>
          </w:p>
        </w:tc>
        <w:tc>
          <w:tcPr>
            <w:tcW w:w="2420" w:type="dxa"/>
            <w:tcBorders>
              <w:top w:val="nil"/>
              <w:left w:val="nil"/>
              <w:bottom w:val="single" w:sz="4" w:space="0" w:color="auto"/>
              <w:right w:val="single" w:sz="4" w:space="0" w:color="auto"/>
            </w:tcBorders>
            <w:shd w:val="clear" w:color="000000" w:fill="FFFFFF"/>
            <w:noWrap/>
            <w:vAlign w:val="center"/>
            <w:hideMark/>
          </w:tcPr>
          <w:p w14:paraId="424CDFA0" w14:textId="77777777" w:rsidR="002F0C60" w:rsidRPr="002F0C60" w:rsidRDefault="002F0C60" w:rsidP="002F0C60">
            <w:pPr>
              <w:spacing w:after="0"/>
              <w:rPr>
                <w:color w:val="000000"/>
                <w:sz w:val="24"/>
              </w:rPr>
            </w:pPr>
            <w:r w:rsidRPr="002F0C60">
              <w:rPr>
                <w:color w:val="000000"/>
                <w:sz w:val="24"/>
              </w:rPr>
              <w:t>Phường Tây Nha Trang</w:t>
            </w:r>
          </w:p>
        </w:tc>
        <w:tc>
          <w:tcPr>
            <w:tcW w:w="760" w:type="dxa"/>
            <w:tcBorders>
              <w:top w:val="nil"/>
              <w:left w:val="nil"/>
              <w:bottom w:val="single" w:sz="4" w:space="0" w:color="auto"/>
              <w:right w:val="single" w:sz="4" w:space="0" w:color="auto"/>
            </w:tcBorders>
            <w:shd w:val="clear" w:color="000000" w:fill="FFFFFF"/>
            <w:vAlign w:val="center"/>
            <w:hideMark/>
          </w:tcPr>
          <w:p w14:paraId="1A2BC9A1"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CE2EA6D"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48480F45"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0F7EA25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8266FAC"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596D653" w14:textId="77777777" w:rsidR="002F0C60" w:rsidRPr="002F0C60" w:rsidRDefault="002F0C60" w:rsidP="002F0C60">
            <w:pPr>
              <w:spacing w:after="0"/>
              <w:jc w:val="center"/>
              <w:rPr>
                <w:color w:val="333333"/>
                <w:sz w:val="24"/>
              </w:rPr>
            </w:pPr>
            <w:r w:rsidRPr="002F0C60">
              <w:rPr>
                <w:color w:val="333333"/>
                <w:sz w:val="24"/>
              </w:rPr>
              <w:t>0,54</w:t>
            </w:r>
          </w:p>
        </w:tc>
        <w:tc>
          <w:tcPr>
            <w:tcW w:w="980" w:type="dxa"/>
            <w:tcBorders>
              <w:top w:val="nil"/>
              <w:left w:val="nil"/>
              <w:bottom w:val="single" w:sz="4" w:space="0" w:color="auto"/>
              <w:right w:val="single" w:sz="4" w:space="0" w:color="auto"/>
            </w:tcBorders>
            <w:shd w:val="clear" w:color="000000" w:fill="FFFFFF"/>
            <w:vAlign w:val="center"/>
            <w:hideMark/>
          </w:tcPr>
          <w:p w14:paraId="46A91AE0"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305A3D4B"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54495C1" w14:textId="77777777" w:rsidR="002F0C60" w:rsidRPr="002F0C60" w:rsidRDefault="002F0C60" w:rsidP="002F0C60">
            <w:pPr>
              <w:spacing w:after="0"/>
              <w:jc w:val="center"/>
              <w:rPr>
                <w:color w:val="000000"/>
                <w:sz w:val="24"/>
              </w:rPr>
            </w:pPr>
            <w:r w:rsidRPr="002F0C60">
              <w:rPr>
                <w:color w:val="000000"/>
                <w:sz w:val="24"/>
              </w:rPr>
              <w:t>28</w:t>
            </w:r>
          </w:p>
        </w:tc>
        <w:tc>
          <w:tcPr>
            <w:tcW w:w="2420" w:type="dxa"/>
            <w:tcBorders>
              <w:top w:val="nil"/>
              <w:left w:val="nil"/>
              <w:bottom w:val="single" w:sz="4" w:space="0" w:color="auto"/>
              <w:right w:val="single" w:sz="4" w:space="0" w:color="auto"/>
            </w:tcBorders>
            <w:shd w:val="clear" w:color="000000" w:fill="FFFFFF"/>
            <w:noWrap/>
            <w:vAlign w:val="center"/>
            <w:hideMark/>
          </w:tcPr>
          <w:p w14:paraId="0331C6AA" w14:textId="77777777" w:rsidR="002F0C60" w:rsidRPr="002F0C60" w:rsidRDefault="002F0C60" w:rsidP="002F0C60">
            <w:pPr>
              <w:spacing w:after="0"/>
              <w:rPr>
                <w:color w:val="000000"/>
                <w:sz w:val="24"/>
              </w:rPr>
            </w:pPr>
            <w:r w:rsidRPr="002F0C60">
              <w:rPr>
                <w:color w:val="000000"/>
                <w:sz w:val="24"/>
              </w:rPr>
              <w:t>Phường Nam Nha Trang</w:t>
            </w:r>
          </w:p>
        </w:tc>
        <w:tc>
          <w:tcPr>
            <w:tcW w:w="760" w:type="dxa"/>
            <w:tcBorders>
              <w:top w:val="nil"/>
              <w:left w:val="nil"/>
              <w:bottom w:val="single" w:sz="4" w:space="0" w:color="auto"/>
              <w:right w:val="single" w:sz="4" w:space="0" w:color="auto"/>
            </w:tcBorders>
            <w:shd w:val="clear" w:color="000000" w:fill="FFFFFF"/>
            <w:vAlign w:val="center"/>
            <w:hideMark/>
          </w:tcPr>
          <w:p w14:paraId="279F080E"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B04BF95"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20366DFB"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6325E829"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0484CA7"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30B181C1" w14:textId="77777777" w:rsidR="002F0C60" w:rsidRPr="002F0C60" w:rsidRDefault="002F0C60" w:rsidP="002F0C60">
            <w:pPr>
              <w:spacing w:after="0"/>
              <w:jc w:val="center"/>
              <w:rPr>
                <w:color w:val="333333"/>
                <w:sz w:val="24"/>
              </w:rPr>
            </w:pPr>
            <w:r w:rsidRPr="002F0C60">
              <w:rPr>
                <w:color w:val="333333"/>
                <w:sz w:val="24"/>
              </w:rPr>
              <w:t>1,68</w:t>
            </w:r>
          </w:p>
        </w:tc>
        <w:tc>
          <w:tcPr>
            <w:tcW w:w="980" w:type="dxa"/>
            <w:tcBorders>
              <w:top w:val="nil"/>
              <w:left w:val="nil"/>
              <w:bottom w:val="single" w:sz="4" w:space="0" w:color="auto"/>
              <w:right w:val="single" w:sz="4" w:space="0" w:color="auto"/>
            </w:tcBorders>
            <w:shd w:val="clear" w:color="000000" w:fill="FFFFFF"/>
            <w:vAlign w:val="center"/>
            <w:hideMark/>
          </w:tcPr>
          <w:p w14:paraId="24CB8FD9" w14:textId="77777777" w:rsidR="002F0C60" w:rsidRPr="002F0C60" w:rsidRDefault="002F0C60" w:rsidP="002F0C60">
            <w:pPr>
              <w:spacing w:after="0"/>
              <w:jc w:val="center"/>
              <w:rPr>
                <w:color w:val="333333"/>
                <w:sz w:val="24"/>
              </w:rPr>
            </w:pPr>
            <w:r w:rsidRPr="002F0C60">
              <w:rPr>
                <w:color w:val="333333"/>
                <w:sz w:val="24"/>
              </w:rPr>
              <w:t>0,09</w:t>
            </w:r>
          </w:p>
        </w:tc>
      </w:tr>
      <w:tr w:rsidR="002F0C60" w:rsidRPr="002F0C60" w14:paraId="38C67CB7"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0EE2856" w14:textId="77777777" w:rsidR="002F0C60" w:rsidRPr="002F0C60" w:rsidRDefault="002F0C60" w:rsidP="002F0C60">
            <w:pPr>
              <w:spacing w:after="0"/>
              <w:jc w:val="center"/>
              <w:rPr>
                <w:color w:val="000000"/>
                <w:sz w:val="24"/>
              </w:rPr>
            </w:pPr>
            <w:r w:rsidRPr="002F0C60">
              <w:rPr>
                <w:color w:val="000000"/>
                <w:sz w:val="24"/>
              </w:rPr>
              <w:t>29</w:t>
            </w:r>
          </w:p>
        </w:tc>
        <w:tc>
          <w:tcPr>
            <w:tcW w:w="2420" w:type="dxa"/>
            <w:tcBorders>
              <w:top w:val="nil"/>
              <w:left w:val="nil"/>
              <w:bottom w:val="single" w:sz="4" w:space="0" w:color="auto"/>
              <w:right w:val="single" w:sz="4" w:space="0" w:color="auto"/>
            </w:tcBorders>
            <w:shd w:val="clear" w:color="000000" w:fill="FFFFFF"/>
            <w:noWrap/>
            <w:vAlign w:val="center"/>
            <w:hideMark/>
          </w:tcPr>
          <w:p w14:paraId="1B8E26AA" w14:textId="77777777" w:rsidR="002F0C60" w:rsidRPr="002F0C60" w:rsidRDefault="002F0C60" w:rsidP="002F0C60">
            <w:pPr>
              <w:spacing w:after="0"/>
              <w:rPr>
                <w:color w:val="000000"/>
                <w:sz w:val="24"/>
              </w:rPr>
            </w:pPr>
            <w:r w:rsidRPr="002F0C60">
              <w:rPr>
                <w:color w:val="000000"/>
                <w:sz w:val="24"/>
              </w:rPr>
              <w:t>Phường Nha Trang</w:t>
            </w:r>
          </w:p>
        </w:tc>
        <w:tc>
          <w:tcPr>
            <w:tcW w:w="760" w:type="dxa"/>
            <w:tcBorders>
              <w:top w:val="nil"/>
              <w:left w:val="nil"/>
              <w:bottom w:val="single" w:sz="4" w:space="0" w:color="auto"/>
              <w:right w:val="single" w:sz="4" w:space="0" w:color="auto"/>
            </w:tcBorders>
            <w:shd w:val="clear" w:color="000000" w:fill="FFFFFF"/>
            <w:vAlign w:val="center"/>
            <w:hideMark/>
          </w:tcPr>
          <w:p w14:paraId="376DFCCF"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1885BC2"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3734CAB0"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F509807"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51E5396E"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61D91896" w14:textId="77777777" w:rsidR="002F0C60" w:rsidRPr="002F0C60" w:rsidRDefault="002F0C60" w:rsidP="002F0C60">
            <w:pPr>
              <w:spacing w:after="0"/>
              <w:jc w:val="center"/>
              <w:rPr>
                <w:color w:val="333333"/>
                <w:sz w:val="24"/>
              </w:rPr>
            </w:pPr>
            <w:r w:rsidRPr="002F0C60">
              <w:rPr>
                <w:color w:val="333333"/>
                <w:sz w:val="24"/>
              </w:rPr>
              <w:t>0,56</w:t>
            </w:r>
          </w:p>
        </w:tc>
        <w:tc>
          <w:tcPr>
            <w:tcW w:w="980" w:type="dxa"/>
            <w:tcBorders>
              <w:top w:val="nil"/>
              <w:left w:val="nil"/>
              <w:bottom w:val="single" w:sz="4" w:space="0" w:color="auto"/>
              <w:right w:val="single" w:sz="4" w:space="0" w:color="auto"/>
            </w:tcBorders>
            <w:shd w:val="clear" w:color="000000" w:fill="FFFFFF"/>
            <w:vAlign w:val="center"/>
            <w:hideMark/>
          </w:tcPr>
          <w:p w14:paraId="60911459" w14:textId="77777777" w:rsidR="002F0C60" w:rsidRPr="002F0C60" w:rsidRDefault="002F0C60" w:rsidP="002F0C60">
            <w:pPr>
              <w:spacing w:after="0"/>
              <w:jc w:val="center"/>
              <w:rPr>
                <w:color w:val="333333"/>
                <w:sz w:val="24"/>
              </w:rPr>
            </w:pPr>
            <w:r w:rsidRPr="002F0C60">
              <w:rPr>
                <w:color w:val="333333"/>
                <w:sz w:val="24"/>
              </w:rPr>
              <w:t>0,94</w:t>
            </w:r>
          </w:p>
        </w:tc>
      </w:tr>
      <w:tr w:rsidR="002F0C60" w:rsidRPr="002F0C60" w14:paraId="1B3138FB"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1AB3EEA" w14:textId="77777777" w:rsidR="002F0C60" w:rsidRPr="002F0C60" w:rsidRDefault="002F0C60" w:rsidP="002F0C60">
            <w:pPr>
              <w:spacing w:after="0"/>
              <w:jc w:val="center"/>
              <w:rPr>
                <w:color w:val="000000"/>
                <w:sz w:val="24"/>
              </w:rPr>
            </w:pPr>
            <w:r w:rsidRPr="002F0C60">
              <w:rPr>
                <w:color w:val="000000"/>
                <w:sz w:val="24"/>
              </w:rPr>
              <w:t>30</w:t>
            </w:r>
          </w:p>
        </w:tc>
        <w:tc>
          <w:tcPr>
            <w:tcW w:w="2420" w:type="dxa"/>
            <w:tcBorders>
              <w:top w:val="nil"/>
              <w:left w:val="nil"/>
              <w:bottom w:val="single" w:sz="4" w:space="0" w:color="auto"/>
              <w:right w:val="single" w:sz="4" w:space="0" w:color="auto"/>
            </w:tcBorders>
            <w:shd w:val="clear" w:color="000000" w:fill="FFFFFF"/>
            <w:noWrap/>
            <w:vAlign w:val="center"/>
            <w:hideMark/>
          </w:tcPr>
          <w:p w14:paraId="119966F6" w14:textId="77777777" w:rsidR="002F0C60" w:rsidRPr="002F0C60" w:rsidRDefault="002F0C60" w:rsidP="002F0C60">
            <w:pPr>
              <w:spacing w:after="0"/>
              <w:rPr>
                <w:color w:val="000000"/>
                <w:sz w:val="24"/>
              </w:rPr>
            </w:pPr>
            <w:r w:rsidRPr="002F0C60">
              <w:rPr>
                <w:color w:val="000000"/>
                <w:sz w:val="24"/>
              </w:rPr>
              <w:t>Xã  Bác Ái Tây</w:t>
            </w:r>
          </w:p>
        </w:tc>
        <w:tc>
          <w:tcPr>
            <w:tcW w:w="760" w:type="dxa"/>
            <w:tcBorders>
              <w:top w:val="nil"/>
              <w:left w:val="nil"/>
              <w:bottom w:val="single" w:sz="4" w:space="0" w:color="auto"/>
              <w:right w:val="single" w:sz="4" w:space="0" w:color="auto"/>
            </w:tcBorders>
            <w:shd w:val="clear" w:color="000000" w:fill="FFFFFF"/>
            <w:vAlign w:val="center"/>
            <w:hideMark/>
          </w:tcPr>
          <w:p w14:paraId="450F9793" w14:textId="77777777" w:rsidR="002F0C60" w:rsidRPr="002F0C60" w:rsidRDefault="002F0C60" w:rsidP="002F0C60">
            <w:pPr>
              <w:spacing w:after="0"/>
              <w:jc w:val="center"/>
              <w:rPr>
                <w:color w:val="505050"/>
                <w:sz w:val="24"/>
              </w:rPr>
            </w:pPr>
            <w:r w:rsidRPr="002F0C60">
              <w:rPr>
                <w:color w:val="505050"/>
                <w:sz w:val="24"/>
              </w:rPr>
              <w:t>10</w:t>
            </w:r>
          </w:p>
        </w:tc>
        <w:tc>
          <w:tcPr>
            <w:tcW w:w="1420" w:type="dxa"/>
            <w:tcBorders>
              <w:top w:val="nil"/>
              <w:left w:val="nil"/>
              <w:bottom w:val="single" w:sz="4" w:space="0" w:color="auto"/>
              <w:right w:val="single" w:sz="4" w:space="0" w:color="auto"/>
            </w:tcBorders>
            <w:shd w:val="clear" w:color="000000" w:fill="FFFFFF"/>
            <w:vAlign w:val="center"/>
            <w:hideMark/>
          </w:tcPr>
          <w:p w14:paraId="0236C2B0"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09D79D14"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2FB1B227"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4F0C613E"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8FB655F" w14:textId="77777777" w:rsidR="002F0C60" w:rsidRPr="002F0C60" w:rsidRDefault="002F0C60" w:rsidP="002F0C60">
            <w:pPr>
              <w:spacing w:after="0"/>
              <w:jc w:val="center"/>
              <w:rPr>
                <w:color w:val="333333"/>
                <w:sz w:val="24"/>
              </w:rPr>
            </w:pPr>
            <w:r w:rsidRPr="002F0C60">
              <w:rPr>
                <w:color w:val="333333"/>
                <w:sz w:val="24"/>
              </w:rPr>
              <w:t>15,84</w:t>
            </w:r>
          </w:p>
        </w:tc>
        <w:tc>
          <w:tcPr>
            <w:tcW w:w="980" w:type="dxa"/>
            <w:tcBorders>
              <w:top w:val="nil"/>
              <w:left w:val="nil"/>
              <w:bottom w:val="single" w:sz="4" w:space="0" w:color="auto"/>
              <w:right w:val="single" w:sz="4" w:space="0" w:color="auto"/>
            </w:tcBorders>
            <w:shd w:val="clear" w:color="000000" w:fill="FFFFFF"/>
            <w:vAlign w:val="center"/>
            <w:hideMark/>
          </w:tcPr>
          <w:p w14:paraId="4F6CC793" w14:textId="77777777" w:rsidR="002F0C60" w:rsidRPr="002F0C60" w:rsidRDefault="002F0C60" w:rsidP="002F0C60">
            <w:pPr>
              <w:spacing w:after="0"/>
              <w:jc w:val="center"/>
              <w:rPr>
                <w:color w:val="333333"/>
                <w:sz w:val="24"/>
              </w:rPr>
            </w:pPr>
            <w:r w:rsidRPr="002F0C60">
              <w:rPr>
                <w:color w:val="333333"/>
                <w:sz w:val="24"/>
              </w:rPr>
              <w:t>86</w:t>
            </w:r>
          </w:p>
        </w:tc>
      </w:tr>
      <w:tr w:rsidR="002F0C60" w:rsidRPr="002F0C60" w14:paraId="5321945C"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A63C236" w14:textId="77777777" w:rsidR="002F0C60" w:rsidRPr="002F0C60" w:rsidRDefault="002F0C60" w:rsidP="002F0C60">
            <w:pPr>
              <w:spacing w:after="0"/>
              <w:jc w:val="center"/>
              <w:rPr>
                <w:color w:val="000000"/>
                <w:sz w:val="24"/>
              </w:rPr>
            </w:pPr>
            <w:r w:rsidRPr="002F0C60">
              <w:rPr>
                <w:color w:val="000000"/>
                <w:sz w:val="24"/>
              </w:rPr>
              <w:t>31</w:t>
            </w:r>
          </w:p>
        </w:tc>
        <w:tc>
          <w:tcPr>
            <w:tcW w:w="2420" w:type="dxa"/>
            <w:tcBorders>
              <w:top w:val="nil"/>
              <w:left w:val="nil"/>
              <w:bottom w:val="single" w:sz="4" w:space="0" w:color="auto"/>
              <w:right w:val="single" w:sz="4" w:space="0" w:color="auto"/>
            </w:tcBorders>
            <w:shd w:val="clear" w:color="000000" w:fill="FFFFFF"/>
            <w:noWrap/>
            <w:vAlign w:val="center"/>
            <w:hideMark/>
          </w:tcPr>
          <w:p w14:paraId="701E60F7" w14:textId="77777777" w:rsidR="002F0C60" w:rsidRPr="002F0C60" w:rsidRDefault="002F0C60" w:rsidP="002F0C60">
            <w:pPr>
              <w:spacing w:after="0"/>
              <w:rPr>
                <w:color w:val="000000"/>
                <w:sz w:val="24"/>
              </w:rPr>
            </w:pPr>
            <w:r w:rsidRPr="002F0C60">
              <w:rPr>
                <w:color w:val="000000"/>
                <w:sz w:val="24"/>
              </w:rPr>
              <w:t>Xã Tây Khánh Sơn</w:t>
            </w:r>
          </w:p>
        </w:tc>
        <w:tc>
          <w:tcPr>
            <w:tcW w:w="760" w:type="dxa"/>
            <w:tcBorders>
              <w:top w:val="nil"/>
              <w:left w:val="nil"/>
              <w:bottom w:val="single" w:sz="4" w:space="0" w:color="auto"/>
              <w:right w:val="single" w:sz="4" w:space="0" w:color="auto"/>
            </w:tcBorders>
            <w:shd w:val="clear" w:color="000000" w:fill="FFFFFF"/>
            <w:vAlign w:val="center"/>
            <w:hideMark/>
          </w:tcPr>
          <w:p w14:paraId="587ACB48" w14:textId="77777777" w:rsidR="002F0C60" w:rsidRPr="002F0C60" w:rsidRDefault="002F0C60" w:rsidP="002F0C60">
            <w:pPr>
              <w:spacing w:after="0"/>
              <w:jc w:val="center"/>
              <w:rPr>
                <w:color w:val="505050"/>
                <w:sz w:val="24"/>
              </w:rPr>
            </w:pPr>
            <w:r w:rsidRPr="002F0C60">
              <w:rPr>
                <w:color w:val="505050"/>
                <w:sz w:val="24"/>
              </w:rPr>
              <w:t>7</w:t>
            </w:r>
          </w:p>
        </w:tc>
        <w:tc>
          <w:tcPr>
            <w:tcW w:w="1420" w:type="dxa"/>
            <w:tcBorders>
              <w:top w:val="nil"/>
              <w:left w:val="nil"/>
              <w:bottom w:val="single" w:sz="4" w:space="0" w:color="auto"/>
              <w:right w:val="single" w:sz="4" w:space="0" w:color="auto"/>
            </w:tcBorders>
            <w:shd w:val="clear" w:color="000000" w:fill="FFFFFF"/>
            <w:vAlign w:val="center"/>
            <w:hideMark/>
          </w:tcPr>
          <w:p w14:paraId="79D56431"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0A71A03E"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441D287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DA72591"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00590392" w14:textId="77777777" w:rsidR="002F0C60" w:rsidRPr="002F0C60" w:rsidRDefault="002F0C60" w:rsidP="002F0C60">
            <w:pPr>
              <w:spacing w:after="0"/>
              <w:jc w:val="center"/>
              <w:rPr>
                <w:color w:val="333333"/>
                <w:sz w:val="24"/>
              </w:rPr>
            </w:pPr>
            <w:r w:rsidRPr="002F0C60">
              <w:rPr>
                <w:color w:val="333333"/>
                <w:sz w:val="24"/>
              </w:rPr>
              <w:t>33,84</w:t>
            </w:r>
          </w:p>
        </w:tc>
        <w:tc>
          <w:tcPr>
            <w:tcW w:w="980" w:type="dxa"/>
            <w:tcBorders>
              <w:top w:val="nil"/>
              <w:left w:val="nil"/>
              <w:bottom w:val="single" w:sz="4" w:space="0" w:color="auto"/>
              <w:right w:val="single" w:sz="4" w:space="0" w:color="auto"/>
            </w:tcBorders>
            <w:shd w:val="clear" w:color="000000" w:fill="FFFFFF"/>
            <w:vAlign w:val="center"/>
            <w:hideMark/>
          </w:tcPr>
          <w:p w14:paraId="71EAADFC" w14:textId="77777777" w:rsidR="002F0C60" w:rsidRPr="002F0C60" w:rsidRDefault="002F0C60" w:rsidP="002F0C60">
            <w:pPr>
              <w:spacing w:after="0"/>
              <w:jc w:val="center"/>
              <w:rPr>
                <w:color w:val="333333"/>
                <w:sz w:val="24"/>
              </w:rPr>
            </w:pPr>
            <w:r w:rsidRPr="002F0C60">
              <w:rPr>
                <w:color w:val="333333"/>
                <w:sz w:val="24"/>
              </w:rPr>
              <w:t>71,97</w:t>
            </w:r>
          </w:p>
        </w:tc>
      </w:tr>
      <w:tr w:rsidR="002F0C60" w:rsidRPr="002F0C60" w14:paraId="11750CA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A45605E" w14:textId="77777777" w:rsidR="002F0C60" w:rsidRPr="002F0C60" w:rsidRDefault="002F0C60" w:rsidP="002F0C60">
            <w:pPr>
              <w:spacing w:after="0"/>
              <w:jc w:val="center"/>
              <w:rPr>
                <w:color w:val="000000"/>
                <w:sz w:val="24"/>
              </w:rPr>
            </w:pPr>
            <w:r w:rsidRPr="002F0C60">
              <w:rPr>
                <w:color w:val="000000"/>
                <w:sz w:val="24"/>
              </w:rPr>
              <w:t>32</w:t>
            </w:r>
          </w:p>
        </w:tc>
        <w:tc>
          <w:tcPr>
            <w:tcW w:w="2420" w:type="dxa"/>
            <w:tcBorders>
              <w:top w:val="nil"/>
              <w:left w:val="nil"/>
              <w:bottom w:val="single" w:sz="4" w:space="0" w:color="auto"/>
              <w:right w:val="single" w:sz="4" w:space="0" w:color="auto"/>
            </w:tcBorders>
            <w:shd w:val="clear" w:color="000000" w:fill="FFFFFF"/>
            <w:noWrap/>
            <w:vAlign w:val="center"/>
            <w:hideMark/>
          </w:tcPr>
          <w:p w14:paraId="628ED2E8" w14:textId="77777777" w:rsidR="002F0C60" w:rsidRPr="002F0C60" w:rsidRDefault="002F0C60" w:rsidP="002F0C60">
            <w:pPr>
              <w:spacing w:after="0"/>
              <w:rPr>
                <w:color w:val="000000"/>
                <w:sz w:val="24"/>
              </w:rPr>
            </w:pPr>
            <w:r w:rsidRPr="002F0C60">
              <w:rPr>
                <w:color w:val="000000"/>
                <w:sz w:val="24"/>
              </w:rPr>
              <w:t>Xã Khánh Sơn</w:t>
            </w:r>
          </w:p>
        </w:tc>
        <w:tc>
          <w:tcPr>
            <w:tcW w:w="760" w:type="dxa"/>
            <w:tcBorders>
              <w:top w:val="nil"/>
              <w:left w:val="nil"/>
              <w:bottom w:val="single" w:sz="4" w:space="0" w:color="auto"/>
              <w:right w:val="single" w:sz="4" w:space="0" w:color="auto"/>
            </w:tcBorders>
            <w:shd w:val="clear" w:color="000000" w:fill="FFFFFF"/>
            <w:vAlign w:val="center"/>
            <w:hideMark/>
          </w:tcPr>
          <w:p w14:paraId="1C3E098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300C542" w14:textId="77777777" w:rsidR="002F0C60" w:rsidRPr="002F0C60" w:rsidRDefault="002F0C60" w:rsidP="002F0C60">
            <w:pPr>
              <w:spacing w:after="0"/>
              <w:rPr>
                <w:sz w:val="24"/>
              </w:rPr>
            </w:pPr>
            <w:r w:rsidRPr="002F0C60">
              <w:rPr>
                <w:sz w:val="24"/>
              </w:rPr>
              <w:t>ATK</w:t>
            </w:r>
          </w:p>
        </w:tc>
        <w:tc>
          <w:tcPr>
            <w:tcW w:w="1100" w:type="dxa"/>
            <w:tcBorders>
              <w:top w:val="nil"/>
              <w:left w:val="nil"/>
              <w:bottom w:val="single" w:sz="4" w:space="0" w:color="auto"/>
              <w:right w:val="single" w:sz="4" w:space="0" w:color="auto"/>
            </w:tcBorders>
            <w:shd w:val="clear" w:color="000000" w:fill="FFFFFF"/>
            <w:vAlign w:val="center"/>
            <w:hideMark/>
          </w:tcPr>
          <w:p w14:paraId="1F9C2B74"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453BB6A4"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1EDA7F95"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F5D2DFA" w14:textId="77777777" w:rsidR="002F0C60" w:rsidRPr="002F0C60" w:rsidRDefault="002F0C60" w:rsidP="002F0C60">
            <w:pPr>
              <w:spacing w:after="0"/>
              <w:jc w:val="center"/>
              <w:rPr>
                <w:color w:val="333333"/>
                <w:sz w:val="24"/>
              </w:rPr>
            </w:pPr>
            <w:r w:rsidRPr="002F0C60">
              <w:rPr>
                <w:color w:val="333333"/>
                <w:sz w:val="24"/>
              </w:rPr>
              <w:t>8,58</w:t>
            </w:r>
          </w:p>
        </w:tc>
        <w:tc>
          <w:tcPr>
            <w:tcW w:w="980" w:type="dxa"/>
            <w:tcBorders>
              <w:top w:val="nil"/>
              <w:left w:val="nil"/>
              <w:bottom w:val="single" w:sz="4" w:space="0" w:color="auto"/>
              <w:right w:val="single" w:sz="4" w:space="0" w:color="auto"/>
            </w:tcBorders>
            <w:shd w:val="clear" w:color="000000" w:fill="FFFFFF"/>
            <w:vAlign w:val="center"/>
            <w:hideMark/>
          </w:tcPr>
          <w:p w14:paraId="74B9A828" w14:textId="77777777" w:rsidR="002F0C60" w:rsidRPr="002F0C60" w:rsidRDefault="002F0C60" w:rsidP="002F0C60">
            <w:pPr>
              <w:spacing w:after="0"/>
              <w:jc w:val="center"/>
              <w:rPr>
                <w:color w:val="333333"/>
                <w:sz w:val="24"/>
              </w:rPr>
            </w:pPr>
            <w:r w:rsidRPr="002F0C60">
              <w:rPr>
                <w:color w:val="333333"/>
                <w:sz w:val="24"/>
              </w:rPr>
              <w:t>62,55</w:t>
            </w:r>
          </w:p>
        </w:tc>
      </w:tr>
      <w:tr w:rsidR="002F0C60" w:rsidRPr="002F0C60" w14:paraId="5F37926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27341E7" w14:textId="77777777" w:rsidR="002F0C60" w:rsidRPr="002F0C60" w:rsidRDefault="002F0C60" w:rsidP="002F0C60">
            <w:pPr>
              <w:spacing w:after="0"/>
              <w:jc w:val="center"/>
              <w:rPr>
                <w:color w:val="000000"/>
                <w:sz w:val="24"/>
              </w:rPr>
            </w:pPr>
            <w:r w:rsidRPr="002F0C60">
              <w:rPr>
                <w:color w:val="000000"/>
                <w:sz w:val="24"/>
              </w:rPr>
              <w:t>33</w:t>
            </w:r>
          </w:p>
        </w:tc>
        <w:tc>
          <w:tcPr>
            <w:tcW w:w="2420" w:type="dxa"/>
            <w:tcBorders>
              <w:top w:val="nil"/>
              <w:left w:val="nil"/>
              <w:bottom w:val="single" w:sz="4" w:space="0" w:color="auto"/>
              <w:right w:val="single" w:sz="4" w:space="0" w:color="auto"/>
            </w:tcBorders>
            <w:shd w:val="clear" w:color="000000" w:fill="FFFFFF"/>
            <w:noWrap/>
            <w:vAlign w:val="center"/>
            <w:hideMark/>
          </w:tcPr>
          <w:p w14:paraId="2AB40F97" w14:textId="77777777" w:rsidR="002F0C60" w:rsidRPr="002F0C60" w:rsidRDefault="002F0C60" w:rsidP="002F0C60">
            <w:pPr>
              <w:spacing w:after="0"/>
              <w:rPr>
                <w:color w:val="000000"/>
                <w:sz w:val="24"/>
              </w:rPr>
            </w:pPr>
            <w:r w:rsidRPr="002F0C60">
              <w:rPr>
                <w:color w:val="000000"/>
                <w:sz w:val="24"/>
              </w:rPr>
              <w:t>Xã Đông Khánh Sơn</w:t>
            </w:r>
          </w:p>
        </w:tc>
        <w:tc>
          <w:tcPr>
            <w:tcW w:w="760" w:type="dxa"/>
            <w:tcBorders>
              <w:top w:val="nil"/>
              <w:left w:val="nil"/>
              <w:bottom w:val="single" w:sz="4" w:space="0" w:color="auto"/>
              <w:right w:val="single" w:sz="4" w:space="0" w:color="auto"/>
            </w:tcBorders>
            <w:shd w:val="clear" w:color="000000" w:fill="FFFFFF"/>
            <w:vAlign w:val="center"/>
            <w:hideMark/>
          </w:tcPr>
          <w:p w14:paraId="58C6D112" w14:textId="77777777" w:rsidR="002F0C60" w:rsidRPr="002F0C60" w:rsidRDefault="002F0C60" w:rsidP="002F0C60">
            <w:pPr>
              <w:spacing w:after="0"/>
              <w:jc w:val="center"/>
              <w:rPr>
                <w:color w:val="505050"/>
                <w:sz w:val="24"/>
              </w:rPr>
            </w:pPr>
            <w:r w:rsidRPr="002F0C60">
              <w:rPr>
                <w:color w:val="505050"/>
                <w:sz w:val="24"/>
              </w:rPr>
              <w:t>10</w:t>
            </w:r>
          </w:p>
        </w:tc>
        <w:tc>
          <w:tcPr>
            <w:tcW w:w="1420" w:type="dxa"/>
            <w:tcBorders>
              <w:top w:val="nil"/>
              <w:left w:val="nil"/>
              <w:bottom w:val="single" w:sz="4" w:space="0" w:color="auto"/>
              <w:right w:val="single" w:sz="4" w:space="0" w:color="auto"/>
            </w:tcBorders>
            <w:shd w:val="clear" w:color="000000" w:fill="FFFFFF"/>
            <w:vAlign w:val="center"/>
            <w:hideMark/>
          </w:tcPr>
          <w:p w14:paraId="5E4F88BD"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2C3D9566"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5199429F"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F9D9C0F"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5C78E488" w14:textId="77777777" w:rsidR="002F0C60" w:rsidRPr="002F0C60" w:rsidRDefault="002F0C60" w:rsidP="002F0C60">
            <w:pPr>
              <w:spacing w:after="0"/>
              <w:jc w:val="center"/>
              <w:rPr>
                <w:color w:val="333333"/>
                <w:sz w:val="24"/>
              </w:rPr>
            </w:pPr>
            <w:r w:rsidRPr="002F0C60">
              <w:rPr>
                <w:color w:val="333333"/>
                <w:sz w:val="24"/>
              </w:rPr>
              <w:t>29,32</w:t>
            </w:r>
          </w:p>
        </w:tc>
        <w:tc>
          <w:tcPr>
            <w:tcW w:w="980" w:type="dxa"/>
            <w:tcBorders>
              <w:top w:val="nil"/>
              <w:left w:val="nil"/>
              <w:bottom w:val="single" w:sz="4" w:space="0" w:color="auto"/>
              <w:right w:val="single" w:sz="4" w:space="0" w:color="auto"/>
            </w:tcBorders>
            <w:shd w:val="clear" w:color="000000" w:fill="FFFFFF"/>
            <w:vAlign w:val="center"/>
            <w:hideMark/>
          </w:tcPr>
          <w:p w14:paraId="24E423A1" w14:textId="77777777" w:rsidR="002F0C60" w:rsidRPr="002F0C60" w:rsidRDefault="002F0C60" w:rsidP="002F0C60">
            <w:pPr>
              <w:spacing w:after="0"/>
              <w:jc w:val="center"/>
              <w:rPr>
                <w:color w:val="333333"/>
                <w:sz w:val="24"/>
              </w:rPr>
            </w:pPr>
            <w:r w:rsidRPr="002F0C60">
              <w:rPr>
                <w:color w:val="333333"/>
                <w:sz w:val="24"/>
              </w:rPr>
              <w:t>78,7</w:t>
            </w:r>
          </w:p>
        </w:tc>
      </w:tr>
      <w:tr w:rsidR="002F0C60" w:rsidRPr="002F0C60" w14:paraId="773C50F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1F78A99" w14:textId="77777777" w:rsidR="002F0C60" w:rsidRPr="002F0C60" w:rsidRDefault="002F0C60" w:rsidP="002F0C60">
            <w:pPr>
              <w:spacing w:after="0"/>
              <w:jc w:val="center"/>
              <w:rPr>
                <w:color w:val="000000"/>
                <w:sz w:val="24"/>
              </w:rPr>
            </w:pPr>
            <w:r w:rsidRPr="002F0C60">
              <w:rPr>
                <w:color w:val="000000"/>
                <w:sz w:val="24"/>
              </w:rPr>
              <w:t>34</w:t>
            </w:r>
          </w:p>
        </w:tc>
        <w:tc>
          <w:tcPr>
            <w:tcW w:w="2420" w:type="dxa"/>
            <w:tcBorders>
              <w:top w:val="nil"/>
              <w:left w:val="nil"/>
              <w:bottom w:val="single" w:sz="4" w:space="0" w:color="auto"/>
              <w:right w:val="single" w:sz="4" w:space="0" w:color="auto"/>
            </w:tcBorders>
            <w:shd w:val="clear" w:color="000000" w:fill="FFFFFF"/>
            <w:noWrap/>
            <w:vAlign w:val="center"/>
            <w:hideMark/>
          </w:tcPr>
          <w:p w14:paraId="408CF6FC" w14:textId="77777777" w:rsidR="002F0C60" w:rsidRPr="002F0C60" w:rsidRDefault="002F0C60" w:rsidP="002F0C60">
            <w:pPr>
              <w:spacing w:after="0"/>
              <w:rPr>
                <w:color w:val="000000"/>
                <w:sz w:val="24"/>
              </w:rPr>
            </w:pPr>
            <w:r w:rsidRPr="002F0C60">
              <w:rPr>
                <w:color w:val="000000"/>
                <w:sz w:val="24"/>
              </w:rPr>
              <w:t>Xã Cam Hiệp</w:t>
            </w:r>
          </w:p>
        </w:tc>
        <w:tc>
          <w:tcPr>
            <w:tcW w:w="760" w:type="dxa"/>
            <w:tcBorders>
              <w:top w:val="nil"/>
              <w:left w:val="nil"/>
              <w:bottom w:val="single" w:sz="4" w:space="0" w:color="auto"/>
              <w:right w:val="single" w:sz="4" w:space="0" w:color="auto"/>
            </w:tcBorders>
            <w:shd w:val="clear" w:color="000000" w:fill="FFFFFF"/>
            <w:vAlign w:val="center"/>
            <w:hideMark/>
          </w:tcPr>
          <w:p w14:paraId="7AEBEE7F"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48296CE1" w14:textId="77777777" w:rsidR="002F0C60" w:rsidRPr="002F0C60" w:rsidRDefault="002F0C60" w:rsidP="002F0C60">
            <w:pPr>
              <w:spacing w:after="0"/>
              <w:rPr>
                <w:sz w:val="24"/>
              </w:rPr>
            </w:pPr>
            <w:r w:rsidRPr="002F0C60">
              <w:rPr>
                <w:sz w:val="24"/>
              </w:rPr>
              <w:t>II</w:t>
            </w:r>
          </w:p>
        </w:tc>
        <w:tc>
          <w:tcPr>
            <w:tcW w:w="1100" w:type="dxa"/>
            <w:tcBorders>
              <w:top w:val="nil"/>
              <w:left w:val="nil"/>
              <w:bottom w:val="single" w:sz="4" w:space="0" w:color="auto"/>
              <w:right w:val="single" w:sz="4" w:space="0" w:color="auto"/>
            </w:tcBorders>
            <w:shd w:val="clear" w:color="000000" w:fill="FFFFFF"/>
            <w:vAlign w:val="center"/>
            <w:hideMark/>
          </w:tcPr>
          <w:p w14:paraId="7842DF8F"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38875966"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3B7D7FF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58A3CFE5" w14:textId="77777777" w:rsidR="002F0C60" w:rsidRPr="002F0C60" w:rsidRDefault="002F0C60" w:rsidP="002F0C60">
            <w:pPr>
              <w:spacing w:after="0"/>
              <w:jc w:val="center"/>
              <w:rPr>
                <w:color w:val="333333"/>
                <w:sz w:val="24"/>
              </w:rPr>
            </w:pPr>
            <w:r w:rsidRPr="002F0C60">
              <w:rPr>
                <w:color w:val="333333"/>
                <w:sz w:val="24"/>
              </w:rPr>
              <w:t>1,85</w:t>
            </w:r>
          </w:p>
        </w:tc>
        <w:tc>
          <w:tcPr>
            <w:tcW w:w="980" w:type="dxa"/>
            <w:tcBorders>
              <w:top w:val="nil"/>
              <w:left w:val="nil"/>
              <w:bottom w:val="single" w:sz="4" w:space="0" w:color="auto"/>
              <w:right w:val="single" w:sz="4" w:space="0" w:color="auto"/>
            </w:tcBorders>
            <w:shd w:val="clear" w:color="000000" w:fill="FFFFFF"/>
            <w:vAlign w:val="center"/>
            <w:hideMark/>
          </w:tcPr>
          <w:p w14:paraId="1F6B6CDE" w14:textId="77777777" w:rsidR="002F0C60" w:rsidRPr="002F0C60" w:rsidRDefault="002F0C60" w:rsidP="002F0C60">
            <w:pPr>
              <w:spacing w:after="0"/>
              <w:jc w:val="center"/>
              <w:rPr>
                <w:color w:val="333333"/>
                <w:sz w:val="24"/>
              </w:rPr>
            </w:pPr>
            <w:r w:rsidRPr="002F0C60">
              <w:rPr>
                <w:color w:val="333333"/>
                <w:sz w:val="24"/>
              </w:rPr>
              <w:t>22,62</w:t>
            </w:r>
          </w:p>
        </w:tc>
      </w:tr>
      <w:tr w:rsidR="002F0C60" w:rsidRPr="002F0C60" w14:paraId="25F1A0E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FFB2F81" w14:textId="77777777" w:rsidR="002F0C60" w:rsidRPr="002F0C60" w:rsidRDefault="002F0C60" w:rsidP="002F0C60">
            <w:pPr>
              <w:spacing w:after="0"/>
              <w:jc w:val="center"/>
              <w:rPr>
                <w:color w:val="000000"/>
                <w:sz w:val="24"/>
              </w:rPr>
            </w:pPr>
            <w:r w:rsidRPr="002F0C60">
              <w:rPr>
                <w:color w:val="000000"/>
                <w:sz w:val="24"/>
              </w:rPr>
              <w:t>35</w:t>
            </w:r>
          </w:p>
        </w:tc>
        <w:tc>
          <w:tcPr>
            <w:tcW w:w="2420" w:type="dxa"/>
            <w:tcBorders>
              <w:top w:val="nil"/>
              <w:left w:val="nil"/>
              <w:bottom w:val="single" w:sz="4" w:space="0" w:color="auto"/>
              <w:right w:val="single" w:sz="4" w:space="0" w:color="auto"/>
            </w:tcBorders>
            <w:shd w:val="clear" w:color="000000" w:fill="FFFFFF"/>
            <w:noWrap/>
            <w:vAlign w:val="center"/>
            <w:hideMark/>
          </w:tcPr>
          <w:p w14:paraId="425A59FB" w14:textId="77777777" w:rsidR="002F0C60" w:rsidRPr="002F0C60" w:rsidRDefault="002F0C60" w:rsidP="002F0C60">
            <w:pPr>
              <w:spacing w:after="0"/>
              <w:rPr>
                <w:color w:val="000000"/>
                <w:sz w:val="24"/>
              </w:rPr>
            </w:pPr>
            <w:r w:rsidRPr="002F0C60">
              <w:rPr>
                <w:color w:val="000000"/>
                <w:sz w:val="24"/>
              </w:rPr>
              <w:t>Xã Cam An</w:t>
            </w:r>
          </w:p>
        </w:tc>
        <w:tc>
          <w:tcPr>
            <w:tcW w:w="760" w:type="dxa"/>
            <w:tcBorders>
              <w:top w:val="nil"/>
              <w:left w:val="nil"/>
              <w:bottom w:val="single" w:sz="4" w:space="0" w:color="auto"/>
              <w:right w:val="single" w:sz="4" w:space="0" w:color="auto"/>
            </w:tcBorders>
            <w:shd w:val="clear" w:color="000000" w:fill="FFFFFF"/>
            <w:vAlign w:val="center"/>
            <w:hideMark/>
          </w:tcPr>
          <w:p w14:paraId="1F3ABE2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2B9E0BC7"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6936A5CF"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083F234"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10EFA656"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54CCE504" w14:textId="77777777" w:rsidR="002F0C60" w:rsidRPr="002F0C60" w:rsidRDefault="002F0C60" w:rsidP="002F0C60">
            <w:pPr>
              <w:spacing w:after="0"/>
              <w:jc w:val="center"/>
              <w:rPr>
                <w:color w:val="333333"/>
                <w:sz w:val="24"/>
              </w:rPr>
            </w:pPr>
            <w:r w:rsidRPr="002F0C60">
              <w:rPr>
                <w:color w:val="333333"/>
                <w:sz w:val="24"/>
              </w:rPr>
              <w:t>3,07</w:t>
            </w:r>
          </w:p>
        </w:tc>
        <w:tc>
          <w:tcPr>
            <w:tcW w:w="980" w:type="dxa"/>
            <w:tcBorders>
              <w:top w:val="nil"/>
              <w:left w:val="nil"/>
              <w:bottom w:val="single" w:sz="4" w:space="0" w:color="auto"/>
              <w:right w:val="single" w:sz="4" w:space="0" w:color="auto"/>
            </w:tcBorders>
            <w:shd w:val="clear" w:color="000000" w:fill="FFFFFF"/>
            <w:vAlign w:val="center"/>
            <w:hideMark/>
          </w:tcPr>
          <w:p w14:paraId="537AB7FF" w14:textId="77777777" w:rsidR="002F0C60" w:rsidRPr="002F0C60" w:rsidRDefault="002F0C60" w:rsidP="002F0C60">
            <w:pPr>
              <w:spacing w:after="0"/>
              <w:jc w:val="center"/>
              <w:rPr>
                <w:color w:val="333333"/>
                <w:sz w:val="24"/>
              </w:rPr>
            </w:pPr>
            <w:r w:rsidRPr="002F0C60">
              <w:rPr>
                <w:color w:val="333333"/>
                <w:sz w:val="24"/>
              </w:rPr>
              <w:t>8</w:t>
            </w:r>
          </w:p>
        </w:tc>
      </w:tr>
      <w:tr w:rsidR="002F0C60" w:rsidRPr="002F0C60" w14:paraId="05E7BDA3"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1B6B401" w14:textId="77777777" w:rsidR="002F0C60" w:rsidRPr="002F0C60" w:rsidRDefault="002F0C60" w:rsidP="002F0C60">
            <w:pPr>
              <w:spacing w:after="0"/>
              <w:jc w:val="center"/>
              <w:rPr>
                <w:color w:val="000000"/>
                <w:sz w:val="24"/>
              </w:rPr>
            </w:pPr>
            <w:r w:rsidRPr="002F0C60">
              <w:rPr>
                <w:color w:val="000000"/>
                <w:sz w:val="24"/>
              </w:rPr>
              <w:t>36</w:t>
            </w:r>
          </w:p>
        </w:tc>
        <w:tc>
          <w:tcPr>
            <w:tcW w:w="2420" w:type="dxa"/>
            <w:tcBorders>
              <w:top w:val="nil"/>
              <w:left w:val="nil"/>
              <w:bottom w:val="single" w:sz="4" w:space="0" w:color="auto"/>
              <w:right w:val="single" w:sz="4" w:space="0" w:color="auto"/>
            </w:tcBorders>
            <w:shd w:val="clear" w:color="000000" w:fill="FFFFFF"/>
            <w:noWrap/>
            <w:vAlign w:val="center"/>
            <w:hideMark/>
          </w:tcPr>
          <w:p w14:paraId="19246E65" w14:textId="77777777" w:rsidR="002F0C60" w:rsidRPr="002F0C60" w:rsidRDefault="002F0C60" w:rsidP="002F0C60">
            <w:pPr>
              <w:spacing w:after="0"/>
              <w:rPr>
                <w:color w:val="000000"/>
                <w:sz w:val="24"/>
              </w:rPr>
            </w:pPr>
            <w:r w:rsidRPr="002F0C60">
              <w:rPr>
                <w:color w:val="000000"/>
                <w:sz w:val="24"/>
              </w:rPr>
              <w:t>Phường Bắc Cam Ranh</w:t>
            </w:r>
          </w:p>
        </w:tc>
        <w:tc>
          <w:tcPr>
            <w:tcW w:w="760" w:type="dxa"/>
            <w:tcBorders>
              <w:top w:val="nil"/>
              <w:left w:val="nil"/>
              <w:bottom w:val="single" w:sz="4" w:space="0" w:color="auto"/>
              <w:right w:val="single" w:sz="4" w:space="0" w:color="auto"/>
            </w:tcBorders>
            <w:shd w:val="clear" w:color="000000" w:fill="FFFFFF"/>
            <w:vAlign w:val="center"/>
            <w:hideMark/>
          </w:tcPr>
          <w:p w14:paraId="25ABDEF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4D95DED5"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09926C32"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14D7355"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34E746C"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13D52655" w14:textId="77777777" w:rsidR="002F0C60" w:rsidRPr="002F0C60" w:rsidRDefault="002F0C60" w:rsidP="002F0C60">
            <w:pPr>
              <w:spacing w:after="0"/>
              <w:jc w:val="center"/>
              <w:rPr>
                <w:color w:val="333333"/>
                <w:sz w:val="24"/>
              </w:rPr>
            </w:pPr>
            <w:r w:rsidRPr="002F0C60">
              <w:rPr>
                <w:color w:val="333333"/>
                <w:sz w:val="24"/>
              </w:rPr>
              <w:t>1,86</w:t>
            </w:r>
          </w:p>
        </w:tc>
        <w:tc>
          <w:tcPr>
            <w:tcW w:w="980" w:type="dxa"/>
            <w:tcBorders>
              <w:top w:val="nil"/>
              <w:left w:val="nil"/>
              <w:bottom w:val="single" w:sz="4" w:space="0" w:color="auto"/>
              <w:right w:val="single" w:sz="4" w:space="0" w:color="auto"/>
            </w:tcBorders>
            <w:shd w:val="clear" w:color="000000" w:fill="FFFFFF"/>
            <w:vAlign w:val="center"/>
            <w:hideMark/>
          </w:tcPr>
          <w:p w14:paraId="732C4F36" w14:textId="77777777" w:rsidR="002F0C60" w:rsidRPr="002F0C60" w:rsidRDefault="002F0C60" w:rsidP="002F0C60">
            <w:pPr>
              <w:spacing w:after="0"/>
              <w:jc w:val="center"/>
              <w:rPr>
                <w:color w:val="333333"/>
                <w:sz w:val="24"/>
              </w:rPr>
            </w:pPr>
            <w:r w:rsidRPr="002F0C60">
              <w:rPr>
                <w:color w:val="333333"/>
                <w:sz w:val="24"/>
              </w:rPr>
              <w:t>0,62</w:t>
            </w:r>
          </w:p>
        </w:tc>
      </w:tr>
      <w:tr w:rsidR="002F0C60" w:rsidRPr="002F0C60" w14:paraId="7E5876A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662C2CD" w14:textId="77777777" w:rsidR="002F0C60" w:rsidRPr="002F0C60" w:rsidRDefault="002F0C60" w:rsidP="002F0C60">
            <w:pPr>
              <w:spacing w:after="0"/>
              <w:jc w:val="center"/>
              <w:rPr>
                <w:color w:val="000000"/>
                <w:sz w:val="24"/>
              </w:rPr>
            </w:pPr>
            <w:r w:rsidRPr="002F0C60">
              <w:rPr>
                <w:color w:val="000000"/>
                <w:sz w:val="24"/>
              </w:rPr>
              <w:t>37</w:t>
            </w:r>
          </w:p>
        </w:tc>
        <w:tc>
          <w:tcPr>
            <w:tcW w:w="2420" w:type="dxa"/>
            <w:tcBorders>
              <w:top w:val="nil"/>
              <w:left w:val="nil"/>
              <w:bottom w:val="single" w:sz="4" w:space="0" w:color="auto"/>
              <w:right w:val="single" w:sz="4" w:space="0" w:color="auto"/>
            </w:tcBorders>
            <w:shd w:val="clear" w:color="000000" w:fill="FFFFFF"/>
            <w:noWrap/>
            <w:vAlign w:val="center"/>
            <w:hideMark/>
          </w:tcPr>
          <w:p w14:paraId="35D7E8DF" w14:textId="77777777" w:rsidR="002F0C60" w:rsidRPr="002F0C60" w:rsidRDefault="002F0C60" w:rsidP="002F0C60">
            <w:pPr>
              <w:spacing w:after="0"/>
              <w:rPr>
                <w:color w:val="000000"/>
                <w:sz w:val="24"/>
              </w:rPr>
            </w:pPr>
            <w:r w:rsidRPr="002F0C60">
              <w:rPr>
                <w:color w:val="000000"/>
                <w:sz w:val="24"/>
              </w:rPr>
              <w:t>Xã Cam Lâm</w:t>
            </w:r>
          </w:p>
        </w:tc>
        <w:tc>
          <w:tcPr>
            <w:tcW w:w="760" w:type="dxa"/>
            <w:tcBorders>
              <w:top w:val="nil"/>
              <w:left w:val="nil"/>
              <w:bottom w:val="single" w:sz="4" w:space="0" w:color="auto"/>
              <w:right w:val="single" w:sz="4" w:space="0" w:color="auto"/>
            </w:tcBorders>
            <w:shd w:val="clear" w:color="000000" w:fill="FFFFFF"/>
            <w:vAlign w:val="center"/>
            <w:hideMark/>
          </w:tcPr>
          <w:p w14:paraId="370D87E8"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D23A168"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7AF3C940"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57C9E79"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8D87C78"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342BF2D1" w14:textId="77777777" w:rsidR="002F0C60" w:rsidRPr="002F0C60" w:rsidRDefault="002F0C60" w:rsidP="002F0C60">
            <w:pPr>
              <w:spacing w:after="0"/>
              <w:jc w:val="center"/>
              <w:rPr>
                <w:color w:val="333333"/>
                <w:sz w:val="24"/>
              </w:rPr>
            </w:pPr>
            <w:r w:rsidRPr="002F0C60">
              <w:rPr>
                <w:color w:val="333333"/>
                <w:sz w:val="24"/>
              </w:rPr>
              <w:t>1,79</w:t>
            </w:r>
          </w:p>
        </w:tc>
        <w:tc>
          <w:tcPr>
            <w:tcW w:w="980" w:type="dxa"/>
            <w:tcBorders>
              <w:top w:val="nil"/>
              <w:left w:val="nil"/>
              <w:bottom w:val="single" w:sz="4" w:space="0" w:color="auto"/>
              <w:right w:val="single" w:sz="4" w:space="0" w:color="auto"/>
            </w:tcBorders>
            <w:shd w:val="clear" w:color="000000" w:fill="FFFFFF"/>
            <w:vAlign w:val="center"/>
            <w:hideMark/>
          </w:tcPr>
          <w:p w14:paraId="150F12FF" w14:textId="77777777" w:rsidR="002F0C60" w:rsidRPr="002F0C60" w:rsidRDefault="002F0C60" w:rsidP="002F0C60">
            <w:pPr>
              <w:spacing w:after="0"/>
              <w:jc w:val="center"/>
              <w:rPr>
                <w:color w:val="333333"/>
                <w:sz w:val="24"/>
              </w:rPr>
            </w:pPr>
            <w:r w:rsidRPr="002F0C60">
              <w:rPr>
                <w:color w:val="333333"/>
                <w:sz w:val="24"/>
              </w:rPr>
              <w:t>1,35</w:t>
            </w:r>
          </w:p>
        </w:tc>
      </w:tr>
      <w:tr w:rsidR="002F0C60" w:rsidRPr="002F0C60" w14:paraId="062C43F2"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2CD09D0" w14:textId="77777777" w:rsidR="002F0C60" w:rsidRPr="002F0C60" w:rsidRDefault="002F0C60" w:rsidP="002F0C60">
            <w:pPr>
              <w:spacing w:after="0"/>
              <w:jc w:val="center"/>
              <w:rPr>
                <w:color w:val="000000"/>
                <w:sz w:val="24"/>
              </w:rPr>
            </w:pPr>
            <w:r w:rsidRPr="002F0C60">
              <w:rPr>
                <w:color w:val="000000"/>
                <w:sz w:val="24"/>
              </w:rPr>
              <w:t>38</w:t>
            </w:r>
          </w:p>
        </w:tc>
        <w:tc>
          <w:tcPr>
            <w:tcW w:w="2420" w:type="dxa"/>
            <w:tcBorders>
              <w:top w:val="nil"/>
              <w:left w:val="nil"/>
              <w:bottom w:val="single" w:sz="4" w:space="0" w:color="auto"/>
              <w:right w:val="single" w:sz="4" w:space="0" w:color="auto"/>
            </w:tcBorders>
            <w:shd w:val="clear" w:color="000000" w:fill="FFFFFF"/>
            <w:noWrap/>
            <w:vAlign w:val="center"/>
            <w:hideMark/>
          </w:tcPr>
          <w:p w14:paraId="2EFE30ED" w14:textId="77777777" w:rsidR="002F0C60" w:rsidRPr="002F0C60" w:rsidRDefault="002F0C60" w:rsidP="002F0C60">
            <w:pPr>
              <w:spacing w:after="0"/>
              <w:rPr>
                <w:color w:val="000000"/>
                <w:sz w:val="24"/>
              </w:rPr>
            </w:pPr>
            <w:r w:rsidRPr="002F0C60">
              <w:rPr>
                <w:color w:val="000000"/>
                <w:sz w:val="24"/>
              </w:rPr>
              <w:t>Xã Lâm Sơn</w:t>
            </w:r>
          </w:p>
        </w:tc>
        <w:tc>
          <w:tcPr>
            <w:tcW w:w="760" w:type="dxa"/>
            <w:tcBorders>
              <w:top w:val="nil"/>
              <w:left w:val="nil"/>
              <w:bottom w:val="single" w:sz="4" w:space="0" w:color="auto"/>
              <w:right w:val="single" w:sz="4" w:space="0" w:color="auto"/>
            </w:tcBorders>
            <w:shd w:val="clear" w:color="000000" w:fill="FFFFFF"/>
            <w:vAlign w:val="center"/>
            <w:hideMark/>
          </w:tcPr>
          <w:p w14:paraId="68A7CF0F" w14:textId="77777777" w:rsidR="002F0C60" w:rsidRPr="002F0C60" w:rsidRDefault="002F0C60" w:rsidP="002F0C60">
            <w:pPr>
              <w:spacing w:after="0"/>
              <w:jc w:val="center"/>
              <w:rPr>
                <w:color w:val="505050"/>
                <w:sz w:val="24"/>
              </w:rPr>
            </w:pPr>
            <w:r w:rsidRPr="002F0C60">
              <w:rPr>
                <w:color w:val="505050"/>
                <w:sz w:val="24"/>
              </w:rPr>
              <w:t>5</w:t>
            </w:r>
          </w:p>
        </w:tc>
        <w:tc>
          <w:tcPr>
            <w:tcW w:w="1420" w:type="dxa"/>
            <w:tcBorders>
              <w:top w:val="nil"/>
              <w:left w:val="nil"/>
              <w:bottom w:val="single" w:sz="4" w:space="0" w:color="auto"/>
              <w:right w:val="single" w:sz="4" w:space="0" w:color="auto"/>
            </w:tcBorders>
            <w:shd w:val="clear" w:color="000000" w:fill="FFFFFF"/>
            <w:vAlign w:val="center"/>
            <w:hideMark/>
          </w:tcPr>
          <w:p w14:paraId="08BF5FEC" w14:textId="77777777" w:rsidR="002F0C60" w:rsidRPr="002F0C60" w:rsidRDefault="002F0C60" w:rsidP="002F0C60">
            <w:pPr>
              <w:spacing w:after="0"/>
              <w:rPr>
                <w:sz w:val="24"/>
              </w:rPr>
            </w:pPr>
            <w:r w:rsidRPr="002F0C60">
              <w:rPr>
                <w:sz w:val="24"/>
              </w:rPr>
              <w:t>II</w:t>
            </w:r>
          </w:p>
        </w:tc>
        <w:tc>
          <w:tcPr>
            <w:tcW w:w="1100" w:type="dxa"/>
            <w:tcBorders>
              <w:top w:val="nil"/>
              <w:left w:val="nil"/>
              <w:bottom w:val="single" w:sz="4" w:space="0" w:color="auto"/>
              <w:right w:val="single" w:sz="4" w:space="0" w:color="auto"/>
            </w:tcBorders>
            <w:shd w:val="clear" w:color="000000" w:fill="FFFFFF"/>
            <w:vAlign w:val="center"/>
            <w:hideMark/>
          </w:tcPr>
          <w:p w14:paraId="30CFA2AC"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28A07455"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E9B9E2C"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30FC7CA" w14:textId="77777777" w:rsidR="002F0C60" w:rsidRPr="002F0C60" w:rsidRDefault="002F0C60" w:rsidP="002F0C60">
            <w:pPr>
              <w:spacing w:after="0"/>
              <w:jc w:val="center"/>
              <w:rPr>
                <w:color w:val="333333"/>
                <w:sz w:val="24"/>
              </w:rPr>
            </w:pPr>
            <w:r w:rsidRPr="002F0C60">
              <w:rPr>
                <w:color w:val="333333"/>
                <w:sz w:val="24"/>
              </w:rPr>
              <w:t>3,36</w:t>
            </w:r>
          </w:p>
        </w:tc>
        <w:tc>
          <w:tcPr>
            <w:tcW w:w="980" w:type="dxa"/>
            <w:tcBorders>
              <w:top w:val="nil"/>
              <w:left w:val="nil"/>
              <w:bottom w:val="single" w:sz="4" w:space="0" w:color="auto"/>
              <w:right w:val="single" w:sz="4" w:space="0" w:color="auto"/>
            </w:tcBorders>
            <w:shd w:val="clear" w:color="000000" w:fill="FFFFFF"/>
            <w:vAlign w:val="center"/>
            <w:hideMark/>
          </w:tcPr>
          <w:p w14:paraId="2F706700" w14:textId="77777777" w:rsidR="002F0C60" w:rsidRPr="002F0C60" w:rsidRDefault="002F0C60" w:rsidP="002F0C60">
            <w:pPr>
              <w:spacing w:after="0"/>
              <w:jc w:val="center"/>
              <w:rPr>
                <w:color w:val="333333"/>
                <w:sz w:val="24"/>
              </w:rPr>
            </w:pPr>
            <w:r w:rsidRPr="002F0C60">
              <w:rPr>
                <w:color w:val="333333"/>
                <w:sz w:val="24"/>
              </w:rPr>
              <w:t>35,56</w:t>
            </w:r>
          </w:p>
        </w:tc>
      </w:tr>
      <w:tr w:rsidR="002F0C60" w:rsidRPr="002F0C60" w14:paraId="0EAA2B2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B373F54" w14:textId="77777777" w:rsidR="002F0C60" w:rsidRPr="002F0C60" w:rsidRDefault="002F0C60" w:rsidP="002F0C60">
            <w:pPr>
              <w:spacing w:after="0"/>
              <w:jc w:val="center"/>
              <w:rPr>
                <w:color w:val="000000"/>
                <w:sz w:val="24"/>
              </w:rPr>
            </w:pPr>
            <w:r w:rsidRPr="002F0C60">
              <w:rPr>
                <w:color w:val="000000"/>
                <w:sz w:val="24"/>
              </w:rPr>
              <w:t>39</w:t>
            </w:r>
          </w:p>
        </w:tc>
        <w:tc>
          <w:tcPr>
            <w:tcW w:w="2420" w:type="dxa"/>
            <w:tcBorders>
              <w:top w:val="nil"/>
              <w:left w:val="nil"/>
              <w:bottom w:val="single" w:sz="4" w:space="0" w:color="auto"/>
              <w:right w:val="single" w:sz="4" w:space="0" w:color="auto"/>
            </w:tcBorders>
            <w:shd w:val="clear" w:color="000000" w:fill="FFFFFF"/>
            <w:noWrap/>
            <w:vAlign w:val="center"/>
            <w:hideMark/>
          </w:tcPr>
          <w:p w14:paraId="41855DFF" w14:textId="77777777" w:rsidR="002F0C60" w:rsidRPr="002F0C60" w:rsidRDefault="002F0C60" w:rsidP="002F0C60">
            <w:pPr>
              <w:spacing w:after="0"/>
              <w:rPr>
                <w:color w:val="000000"/>
                <w:sz w:val="24"/>
              </w:rPr>
            </w:pPr>
            <w:r w:rsidRPr="002F0C60">
              <w:rPr>
                <w:color w:val="000000"/>
                <w:sz w:val="24"/>
              </w:rPr>
              <w:t>Xã Bác Ái</w:t>
            </w:r>
          </w:p>
        </w:tc>
        <w:tc>
          <w:tcPr>
            <w:tcW w:w="760" w:type="dxa"/>
            <w:tcBorders>
              <w:top w:val="nil"/>
              <w:left w:val="nil"/>
              <w:bottom w:val="single" w:sz="4" w:space="0" w:color="auto"/>
              <w:right w:val="single" w:sz="4" w:space="0" w:color="auto"/>
            </w:tcBorders>
            <w:shd w:val="clear" w:color="000000" w:fill="FFFFFF"/>
            <w:vAlign w:val="center"/>
            <w:hideMark/>
          </w:tcPr>
          <w:p w14:paraId="3473C971" w14:textId="77777777" w:rsidR="002F0C60" w:rsidRPr="002F0C60" w:rsidRDefault="002F0C60" w:rsidP="002F0C60">
            <w:pPr>
              <w:spacing w:after="0"/>
              <w:jc w:val="center"/>
              <w:rPr>
                <w:color w:val="505050"/>
                <w:sz w:val="24"/>
              </w:rPr>
            </w:pPr>
            <w:r w:rsidRPr="002F0C60">
              <w:rPr>
                <w:color w:val="505050"/>
                <w:sz w:val="24"/>
              </w:rPr>
              <w:t>12</w:t>
            </w:r>
          </w:p>
        </w:tc>
        <w:tc>
          <w:tcPr>
            <w:tcW w:w="1420" w:type="dxa"/>
            <w:tcBorders>
              <w:top w:val="nil"/>
              <w:left w:val="nil"/>
              <w:bottom w:val="single" w:sz="4" w:space="0" w:color="auto"/>
              <w:right w:val="single" w:sz="4" w:space="0" w:color="auto"/>
            </w:tcBorders>
            <w:shd w:val="clear" w:color="000000" w:fill="FFFFFF"/>
            <w:vAlign w:val="center"/>
            <w:hideMark/>
          </w:tcPr>
          <w:p w14:paraId="5903CAAB"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0182DB11"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141ABF98"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6134E855"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5C20079" w14:textId="77777777" w:rsidR="002F0C60" w:rsidRPr="002F0C60" w:rsidRDefault="002F0C60" w:rsidP="002F0C60">
            <w:pPr>
              <w:spacing w:after="0"/>
              <w:jc w:val="center"/>
              <w:rPr>
                <w:color w:val="333333"/>
                <w:sz w:val="24"/>
              </w:rPr>
            </w:pPr>
            <w:r w:rsidRPr="002F0C60">
              <w:rPr>
                <w:color w:val="333333"/>
                <w:sz w:val="24"/>
              </w:rPr>
              <w:t>21,08</w:t>
            </w:r>
          </w:p>
        </w:tc>
        <w:tc>
          <w:tcPr>
            <w:tcW w:w="980" w:type="dxa"/>
            <w:tcBorders>
              <w:top w:val="nil"/>
              <w:left w:val="nil"/>
              <w:bottom w:val="single" w:sz="4" w:space="0" w:color="auto"/>
              <w:right w:val="single" w:sz="4" w:space="0" w:color="auto"/>
            </w:tcBorders>
            <w:shd w:val="clear" w:color="000000" w:fill="FFFFFF"/>
            <w:vAlign w:val="center"/>
            <w:hideMark/>
          </w:tcPr>
          <w:p w14:paraId="3E990038" w14:textId="77777777" w:rsidR="002F0C60" w:rsidRPr="002F0C60" w:rsidRDefault="002F0C60" w:rsidP="002F0C60">
            <w:pPr>
              <w:spacing w:after="0"/>
              <w:jc w:val="center"/>
              <w:rPr>
                <w:color w:val="333333"/>
                <w:sz w:val="24"/>
              </w:rPr>
            </w:pPr>
            <w:r w:rsidRPr="002F0C60">
              <w:rPr>
                <w:color w:val="333333"/>
                <w:sz w:val="24"/>
              </w:rPr>
              <w:t>80</w:t>
            </w:r>
          </w:p>
        </w:tc>
      </w:tr>
      <w:tr w:rsidR="002F0C60" w:rsidRPr="002F0C60" w14:paraId="0F9C9A04"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1464399" w14:textId="77777777" w:rsidR="002F0C60" w:rsidRPr="002F0C60" w:rsidRDefault="002F0C60" w:rsidP="002F0C60">
            <w:pPr>
              <w:spacing w:after="0"/>
              <w:jc w:val="center"/>
              <w:rPr>
                <w:color w:val="000000"/>
                <w:sz w:val="24"/>
              </w:rPr>
            </w:pPr>
            <w:r w:rsidRPr="002F0C60">
              <w:rPr>
                <w:color w:val="000000"/>
                <w:sz w:val="24"/>
              </w:rPr>
              <w:t>40</w:t>
            </w:r>
          </w:p>
        </w:tc>
        <w:tc>
          <w:tcPr>
            <w:tcW w:w="2420" w:type="dxa"/>
            <w:tcBorders>
              <w:top w:val="nil"/>
              <w:left w:val="nil"/>
              <w:bottom w:val="single" w:sz="4" w:space="0" w:color="auto"/>
              <w:right w:val="single" w:sz="4" w:space="0" w:color="auto"/>
            </w:tcBorders>
            <w:shd w:val="clear" w:color="000000" w:fill="FFFFFF"/>
            <w:noWrap/>
            <w:vAlign w:val="center"/>
            <w:hideMark/>
          </w:tcPr>
          <w:p w14:paraId="6F9C028C" w14:textId="77777777" w:rsidR="002F0C60" w:rsidRPr="002F0C60" w:rsidRDefault="002F0C60" w:rsidP="002F0C60">
            <w:pPr>
              <w:spacing w:after="0"/>
              <w:rPr>
                <w:color w:val="000000"/>
                <w:sz w:val="24"/>
              </w:rPr>
            </w:pPr>
            <w:r w:rsidRPr="002F0C60">
              <w:rPr>
                <w:color w:val="000000"/>
                <w:sz w:val="24"/>
              </w:rPr>
              <w:t>Xã Bác Ái Đông</w:t>
            </w:r>
          </w:p>
        </w:tc>
        <w:tc>
          <w:tcPr>
            <w:tcW w:w="760" w:type="dxa"/>
            <w:tcBorders>
              <w:top w:val="nil"/>
              <w:left w:val="nil"/>
              <w:bottom w:val="single" w:sz="4" w:space="0" w:color="auto"/>
              <w:right w:val="single" w:sz="4" w:space="0" w:color="auto"/>
            </w:tcBorders>
            <w:shd w:val="clear" w:color="000000" w:fill="FFFFFF"/>
            <w:vAlign w:val="center"/>
            <w:hideMark/>
          </w:tcPr>
          <w:p w14:paraId="4F1A9704" w14:textId="77777777" w:rsidR="002F0C60" w:rsidRPr="002F0C60" w:rsidRDefault="002F0C60" w:rsidP="002F0C60">
            <w:pPr>
              <w:spacing w:after="0"/>
              <w:jc w:val="center"/>
              <w:rPr>
                <w:color w:val="505050"/>
                <w:sz w:val="24"/>
              </w:rPr>
            </w:pPr>
            <w:r w:rsidRPr="002F0C60">
              <w:rPr>
                <w:color w:val="505050"/>
                <w:sz w:val="24"/>
              </w:rPr>
              <w:t>9</w:t>
            </w:r>
          </w:p>
        </w:tc>
        <w:tc>
          <w:tcPr>
            <w:tcW w:w="1420" w:type="dxa"/>
            <w:tcBorders>
              <w:top w:val="nil"/>
              <w:left w:val="nil"/>
              <w:bottom w:val="single" w:sz="4" w:space="0" w:color="auto"/>
              <w:right w:val="single" w:sz="4" w:space="0" w:color="auto"/>
            </w:tcBorders>
            <w:shd w:val="clear" w:color="000000" w:fill="FFFFFF"/>
            <w:vAlign w:val="center"/>
            <w:hideMark/>
          </w:tcPr>
          <w:p w14:paraId="4A204C7E"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54236805"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6D5A7762"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42A2D633"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7C003612" w14:textId="77777777" w:rsidR="002F0C60" w:rsidRPr="002F0C60" w:rsidRDefault="002F0C60" w:rsidP="002F0C60">
            <w:pPr>
              <w:spacing w:after="0"/>
              <w:jc w:val="center"/>
              <w:rPr>
                <w:color w:val="333333"/>
                <w:sz w:val="24"/>
              </w:rPr>
            </w:pPr>
            <w:r w:rsidRPr="002F0C60">
              <w:rPr>
                <w:color w:val="333333"/>
                <w:sz w:val="24"/>
              </w:rPr>
              <w:t>25,96</w:t>
            </w:r>
          </w:p>
        </w:tc>
        <w:tc>
          <w:tcPr>
            <w:tcW w:w="980" w:type="dxa"/>
            <w:tcBorders>
              <w:top w:val="nil"/>
              <w:left w:val="nil"/>
              <w:bottom w:val="single" w:sz="4" w:space="0" w:color="auto"/>
              <w:right w:val="single" w:sz="4" w:space="0" w:color="auto"/>
            </w:tcBorders>
            <w:shd w:val="clear" w:color="000000" w:fill="FFFFFF"/>
            <w:vAlign w:val="center"/>
            <w:hideMark/>
          </w:tcPr>
          <w:p w14:paraId="2F273EAF" w14:textId="77777777" w:rsidR="002F0C60" w:rsidRPr="002F0C60" w:rsidRDefault="002F0C60" w:rsidP="002F0C60">
            <w:pPr>
              <w:spacing w:after="0"/>
              <w:jc w:val="center"/>
              <w:rPr>
                <w:color w:val="333333"/>
                <w:sz w:val="24"/>
              </w:rPr>
            </w:pPr>
            <w:r w:rsidRPr="002F0C60">
              <w:rPr>
                <w:color w:val="333333"/>
                <w:sz w:val="24"/>
              </w:rPr>
              <w:t>79,98</w:t>
            </w:r>
          </w:p>
        </w:tc>
      </w:tr>
      <w:tr w:rsidR="002F0C60" w:rsidRPr="002F0C60" w14:paraId="64729E94"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5CD4826" w14:textId="77777777" w:rsidR="002F0C60" w:rsidRPr="002F0C60" w:rsidRDefault="002F0C60" w:rsidP="002F0C60">
            <w:pPr>
              <w:spacing w:after="0"/>
              <w:jc w:val="center"/>
              <w:rPr>
                <w:color w:val="000000"/>
                <w:sz w:val="24"/>
              </w:rPr>
            </w:pPr>
            <w:r w:rsidRPr="002F0C60">
              <w:rPr>
                <w:color w:val="000000"/>
                <w:sz w:val="24"/>
              </w:rPr>
              <w:lastRenderedPageBreak/>
              <w:t>41</w:t>
            </w:r>
          </w:p>
        </w:tc>
        <w:tc>
          <w:tcPr>
            <w:tcW w:w="2420" w:type="dxa"/>
            <w:tcBorders>
              <w:top w:val="nil"/>
              <w:left w:val="nil"/>
              <w:bottom w:val="single" w:sz="4" w:space="0" w:color="auto"/>
              <w:right w:val="single" w:sz="4" w:space="0" w:color="auto"/>
            </w:tcBorders>
            <w:shd w:val="clear" w:color="000000" w:fill="FFFFFF"/>
            <w:noWrap/>
            <w:vAlign w:val="center"/>
            <w:hideMark/>
          </w:tcPr>
          <w:p w14:paraId="2F55923A" w14:textId="77777777" w:rsidR="002F0C60" w:rsidRPr="002F0C60" w:rsidRDefault="002F0C60" w:rsidP="002F0C60">
            <w:pPr>
              <w:spacing w:after="0"/>
              <w:rPr>
                <w:color w:val="000000"/>
                <w:sz w:val="24"/>
              </w:rPr>
            </w:pPr>
            <w:r w:rsidRPr="002F0C60">
              <w:rPr>
                <w:color w:val="000000"/>
                <w:sz w:val="24"/>
              </w:rPr>
              <w:t>Phường Ba Ngòi</w:t>
            </w:r>
          </w:p>
        </w:tc>
        <w:tc>
          <w:tcPr>
            <w:tcW w:w="760" w:type="dxa"/>
            <w:tcBorders>
              <w:top w:val="nil"/>
              <w:left w:val="nil"/>
              <w:bottom w:val="single" w:sz="4" w:space="0" w:color="auto"/>
              <w:right w:val="single" w:sz="4" w:space="0" w:color="auto"/>
            </w:tcBorders>
            <w:shd w:val="clear" w:color="000000" w:fill="FFFFFF"/>
            <w:vAlign w:val="center"/>
            <w:hideMark/>
          </w:tcPr>
          <w:p w14:paraId="00D78C4C"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82DEF30"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453DEB64"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37C304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E55ACB2"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37CF27D1" w14:textId="77777777" w:rsidR="002F0C60" w:rsidRPr="002F0C60" w:rsidRDefault="002F0C60" w:rsidP="002F0C60">
            <w:pPr>
              <w:spacing w:after="0"/>
              <w:jc w:val="center"/>
              <w:rPr>
                <w:color w:val="333333"/>
                <w:sz w:val="24"/>
              </w:rPr>
            </w:pPr>
            <w:r w:rsidRPr="002F0C60">
              <w:rPr>
                <w:color w:val="333333"/>
                <w:sz w:val="24"/>
              </w:rPr>
              <w:t>3,46</w:t>
            </w:r>
          </w:p>
        </w:tc>
        <w:tc>
          <w:tcPr>
            <w:tcW w:w="980" w:type="dxa"/>
            <w:tcBorders>
              <w:top w:val="nil"/>
              <w:left w:val="nil"/>
              <w:bottom w:val="single" w:sz="4" w:space="0" w:color="auto"/>
              <w:right w:val="single" w:sz="4" w:space="0" w:color="auto"/>
            </w:tcBorders>
            <w:shd w:val="clear" w:color="000000" w:fill="FFFFFF"/>
            <w:vAlign w:val="center"/>
            <w:hideMark/>
          </w:tcPr>
          <w:p w14:paraId="21376035" w14:textId="77777777" w:rsidR="002F0C60" w:rsidRPr="002F0C60" w:rsidRDefault="002F0C60" w:rsidP="002F0C60">
            <w:pPr>
              <w:spacing w:after="0"/>
              <w:jc w:val="center"/>
              <w:rPr>
                <w:color w:val="333333"/>
                <w:sz w:val="24"/>
              </w:rPr>
            </w:pPr>
            <w:r w:rsidRPr="002F0C60">
              <w:rPr>
                <w:color w:val="333333"/>
                <w:sz w:val="24"/>
              </w:rPr>
              <w:t>12,13</w:t>
            </w:r>
          </w:p>
        </w:tc>
      </w:tr>
      <w:tr w:rsidR="002F0C60" w:rsidRPr="002F0C60" w14:paraId="13D42FA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C3A7EFE" w14:textId="77777777" w:rsidR="002F0C60" w:rsidRPr="002F0C60" w:rsidRDefault="002F0C60" w:rsidP="002F0C60">
            <w:pPr>
              <w:spacing w:after="0"/>
              <w:jc w:val="center"/>
              <w:rPr>
                <w:color w:val="000000"/>
                <w:sz w:val="24"/>
              </w:rPr>
            </w:pPr>
            <w:r w:rsidRPr="002F0C60">
              <w:rPr>
                <w:color w:val="000000"/>
                <w:sz w:val="24"/>
              </w:rPr>
              <w:t>42</w:t>
            </w:r>
          </w:p>
        </w:tc>
        <w:tc>
          <w:tcPr>
            <w:tcW w:w="2420" w:type="dxa"/>
            <w:tcBorders>
              <w:top w:val="nil"/>
              <w:left w:val="nil"/>
              <w:bottom w:val="single" w:sz="4" w:space="0" w:color="auto"/>
              <w:right w:val="single" w:sz="4" w:space="0" w:color="auto"/>
            </w:tcBorders>
            <w:shd w:val="clear" w:color="000000" w:fill="FFFFFF"/>
            <w:noWrap/>
            <w:vAlign w:val="center"/>
            <w:hideMark/>
          </w:tcPr>
          <w:p w14:paraId="0B2686FB" w14:textId="77777777" w:rsidR="002F0C60" w:rsidRPr="002F0C60" w:rsidRDefault="002F0C60" w:rsidP="002F0C60">
            <w:pPr>
              <w:spacing w:after="0"/>
              <w:rPr>
                <w:color w:val="000000"/>
                <w:sz w:val="24"/>
              </w:rPr>
            </w:pPr>
            <w:r w:rsidRPr="002F0C60">
              <w:rPr>
                <w:color w:val="000000"/>
                <w:sz w:val="24"/>
              </w:rPr>
              <w:t>Xã Nam Cam Ranh</w:t>
            </w:r>
          </w:p>
        </w:tc>
        <w:tc>
          <w:tcPr>
            <w:tcW w:w="760" w:type="dxa"/>
            <w:tcBorders>
              <w:top w:val="nil"/>
              <w:left w:val="nil"/>
              <w:bottom w:val="single" w:sz="4" w:space="0" w:color="auto"/>
              <w:right w:val="single" w:sz="4" w:space="0" w:color="auto"/>
            </w:tcBorders>
            <w:shd w:val="clear" w:color="000000" w:fill="FFFFFF"/>
            <w:vAlign w:val="center"/>
            <w:hideMark/>
          </w:tcPr>
          <w:p w14:paraId="60150135"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20DC26AC"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38C454D9"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5EF7E3C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66EAD037"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5942B648" w14:textId="77777777" w:rsidR="002F0C60" w:rsidRPr="002F0C60" w:rsidRDefault="002F0C60" w:rsidP="002F0C60">
            <w:pPr>
              <w:spacing w:after="0"/>
              <w:jc w:val="center"/>
              <w:rPr>
                <w:color w:val="333333"/>
                <w:sz w:val="24"/>
              </w:rPr>
            </w:pPr>
            <w:r w:rsidRPr="002F0C60">
              <w:rPr>
                <w:color w:val="333333"/>
                <w:sz w:val="24"/>
              </w:rPr>
              <w:t>2,54</w:t>
            </w:r>
          </w:p>
        </w:tc>
        <w:tc>
          <w:tcPr>
            <w:tcW w:w="980" w:type="dxa"/>
            <w:tcBorders>
              <w:top w:val="nil"/>
              <w:left w:val="nil"/>
              <w:bottom w:val="single" w:sz="4" w:space="0" w:color="auto"/>
              <w:right w:val="single" w:sz="4" w:space="0" w:color="auto"/>
            </w:tcBorders>
            <w:shd w:val="clear" w:color="000000" w:fill="FFFFFF"/>
            <w:vAlign w:val="center"/>
            <w:hideMark/>
          </w:tcPr>
          <w:p w14:paraId="6F57BC00" w14:textId="77777777" w:rsidR="002F0C60" w:rsidRPr="002F0C60" w:rsidRDefault="002F0C60" w:rsidP="002F0C60">
            <w:pPr>
              <w:spacing w:after="0"/>
              <w:jc w:val="center"/>
              <w:rPr>
                <w:color w:val="333333"/>
                <w:sz w:val="24"/>
              </w:rPr>
            </w:pPr>
            <w:r w:rsidRPr="002F0C60">
              <w:rPr>
                <w:color w:val="333333"/>
                <w:sz w:val="24"/>
              </w:rPr>
              <w:t>25,8</w:t>
            </w:r>
          </w:p>
        </w:tc>
      </w:tr>
      <w:tr w:rsidR="002F0C60" w:rsidRPr="002F0C60" w14:paraId="64D0AA2E"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E3509FC" w14:textId="77777777" w:rsidR="002F0C60" w:rsidRPr="002F0C60" w:rsidRDefault="002F0C60" w:rsidP="002F0C60">
            <w:pPr>
              <w:spacing w:after="0"/>
              <w:jc w:val="center"/>
              <w:rPr>
                <w:color w:val="000000"/>
                <w:sz w:val="24"/>
              </w:rPr>
            </w:pPr>
            <w:r w:rsidRPr="002F0C60">
              <w:rPr>
                <w:color w:val="000000"/>
                <w:sz w:val="24"/>
              </w:rPr>
              <w:t>43</w:t>
            </w:r>
          </w:p>
        </w:tc>
        <w:tc>
          <w:tcPr>
            <w:tcW w:w="2420" w:type="dxa"/>
            <w:tcBorders>
              <w:top w:val="nil"/>
              <w:left w:val="nil"/>
              <w:bottom w:val="single" w:sz="4" w:space="0" w:color="auto"/>
              <w:right w:val="single" w:sz="4" w:space="0" w:color="auto"/>
            </w:tcBorders>
            <w:shd w:val="clear" w:color="000000" w:fill="FFFFFF"/>
            <w:noWrap/>
            <w:vAlign w:val="center"/>
            <w:hideMark/>
          </w:tcPr>
          <w:p w14:paraId="63CCED19" w14:textId="77777777" w:rsidR="002F0C60" w:rsidRPr="002F0C60" w:rsidRDefault="002F0C60" w:rsidP="002F0C60">
            <w:pPr>
              <w:spacing w:after="0"/>
              <w:rPr>
                <w:color w:val="000000"/>
                <w:sz w:val="24"/>
              </w:rPr>
            </w:pPr>
            <w:r w:rsidRPr="002F0C60">
              <w:rPr>
                <w:color w:val="000000"/>
                <w:sz w:val="24"/>
              </w:rPr>
              <w:t>Xã Công Hải</w:t>
            </w:r>
          </w:p>
        </w:tc>
        <w:tc>
          <w:tcPr>
            <w:tcW w:w="760" w:type="dxa"/>
            <w:tcBorders>
              <w:top w:val="nil"/>
              <w:left w:val="nil"/>
              <w:bottom w:val="single" w:sz="4" w:space="0" w:color="auto"/>
              <w:right w:val="single" w:sz="4" w:space="0" w:color="auto"/>
            </w:tcBorders>
            <w:shd w:val="clear" w:color="000000" w:fill="FFFFFF"/>
            <w:vAlign w:val="center"/>
            <w:hideMark/>
          </w:tcPr>
          <w:p w14:paraId="47B0CF25" w14:textId="77777777" w:rsidR="002F0C60" w:rsidRPr="002F0C60" w:rsidRDefault="002F0C60" w:rsidP="002F0C60">
            <w:pPr>
              <w:spacing w:after="0"/>
              <w:jc w:val="center"/>
              <w:rPr>
                <w:color w:val="505050"/>
                <w:sz w:val="24"/>
              </w:rPr>
            </w:pPr>
            <w:r w:rsidRPr="002F0C60">
              <w:rPr>
                <w:color w:val="505050"/>
                <w:sz w:val="24"/>
              </w:rPr>
              <w:t>5</w:t>
            </w:r>
          </w:p>
        </w:tc>
        <w:tc>
          <w:tcPr>
            <w:tcW w:w="1420" w:type="dxa"/>
            <w:tcBorders>
              <w:top w:val="nil"/>
              <w:left w:val="nil"/>
              <w:bottom w:val="single" w:sz="4" w:space="0" w:color="auto"/>
              <w:right w:val="single" w:sz="4" w:space="0" w:color="auto"/>
            </w:tcBorders>
            <w:shd w:val="clear" w:color="000000" w:fill="FFFFFF"/>
            <w:vAlign w:val="center"/>
            <w:hideMark/>
          </w:tcPr>
          <w:p w14:paraId="650789F8"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6D44CC87"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0367444B"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2BB39E6E"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24D1A9BF" w14:textId="77777777" w:rsidR="002F0C60" w:rsidRPr="002F0C60" w:rsidRDefault="002F0C60" w:rsidP="002F0C60">
            <w:pPr>
              <w:spacing w:after="0"/>
              <w:jc w:val="center"/>
              <w:rPr>
                <w:color w:val="333333"/>
                <w:sz w:val="24"/>
              </w:rPr>
            </w:pPr>
            <w:r w:rsidRPr="002F0C60">
              <w:rPr>
                <w:color w:val="333333"/>
                <w:sz w:val="24"/>
              </w:rPr>
              <w:t>14,38</w:t>
            </w:r>
          </w:p>
        </w:tc>
        <w:tc>
          <w:tcPr>
            <w:tcW w:w="980" w:type="dxa"/>
            <w:tcBorders>
              <w:top w:val="nil"/>
              <w:left w:val="nil"/>
              <w:bottom w:val="single" w:sz="4" w:space="0" w:color="auto"/>
              <w:right w:val="single" w:sz="4" w:space="0" w:color="auto"/>
            </w:tcBorders>
            <w:shd w:val="clear" w:color="000000" w:fill="FFFFFF"/>
            <w:vAlign w:val="center"/>
            <w:hideMark/>
          </w:tcPr>
          <w:p w14:paraId="1A69B851" w14:textId="77777777" w:rsidR="002F0C60" w:rsidRPr="002F0C60" w:rsidRDefault="002F0C60" w:rsidP="002F0C60">
            <w:pPr>
              <w:spacing w:after="0"/>
              <w:jc w:val="center"/>
              <w:rPr>
                <w:color w:val="333333"/>
                <w:sz w:val="24"/>
              </w:rPr>
            </w:pPr>
            <w:r w:rsidRPr="002F0C60">
              <w:rPr>
                <w:color w:val="333333"/>
                <w:sz w:val="24"/>
              </w:rPr>
              <w:t>75,43</w:t>
            </w:r>
          </w:p>
        </w:tc>
      </w:tr>
      <w:tr w:rsidR="002F0C60" w:rsidRPr="002F0C60" w14:paraId="1BDA3C5B"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41D8DBD" w14:textId="77777777" w:rsidR="002F0C60" w:rsidRPr="002F0C60" w:rsidRDefault="002F0C60" w:rsidP="002F0C60">
            <w:pPr>
              <w:spacing w:after="0"/>
              <w:jc w:val="center"/>
              <w:rPr>
                <w:color w:val="000000"/>
                <w:sz w:val="24"/>
              </w:rPr>
            </w:pPr>
            <w:r w:rsidRPr="002F0C60">
              <w:rPr>
                <w:color w:val="000000"/>
                <w:sz w:val="24"/>
              </w:rPr>
              <w:t>44</w:t>
            </w:r>
          </w:p>
        </w:tc>
        <w:tc>
          <w:tcPr>
            <w:tcW w:w="2420" w:type="dxa"/>
            <w:tcBorders>
              <w:top w:val="nil"/>
              <w:left w:val="nil"/>
              <w:bottom w:val="single" w:sz="4" w:space="0" w:color="auto"/>
              <w:right w:val="single" w:sz="4" w:space="0" w:color="auto"/>
            </w:tcBorders>
            <w:shd w:val="clear" w:color="000000" w:fill="FFFFFF"/>
            <w:noWrap/>
            <w:vAlign w:val="center"/>
            <w:hideMark/>
          </w:tcPr>
          <w:p w14:paraId="6CD35C21" w14:textId="77777777" w:rsidR="002F0C60" w:rsidRPr="002F0C60" w:rsidRDefault="002F0C60" w:rsidP="002F0C60">
            <w:pPr>
              <w:spacing w:after="0"/>
              <w:rPr>
                <w:color w:val="000000"/>
                <w:sz w:val="24"/>
              </w:rPr>
            </w:pPr>
            <w:r w:rsidRPr="002F0C60">
              <w:rPr>
                <w:color w:val="000000"/>
                <w:sz w:val="24"/>
              </w:rPr>
              <w:t>Phường Cam Ranh</w:t>
            </w:r>
          </w:p>
        </w:tc>
        <w:tc>
          <w:tcPr>
            <w:tcW w:w="760" w:type="dxa"/>
            <w:tcBorders>
              <w:top w:val="nil"/>
              <w:left w:val="nil"/>
              <w:bottom w:val="single" w:sz="4" w:space="0" w:color="auto"/>
              <w:right w:val="single" w:sz="4" w:space="0" w:color="auto"/>
            </w:tcBorders>
            <w:shd w:val="clear" w:color="000000" w:fill="FFFFFF"/>
            <w:vAlign w:val="center"/>
            <w:hideMark/>
          </w:tcPr>
          <w:p w14:paraId="03826157"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3BDD0A1E"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29D9EDA0"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87DECF7"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1F89168"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37EEF5CF" w14:textId="77777777" w:rsidR="002F0C60" w:rsidRPr="002F0C60" w:rsidRDefault="002F0C60" w:rsidP="002F0C60">
            <w:pPr>
              <w:spacing w:after="0"/>
              <w:jc w:val="center"/>
              <w:rPr>
                <w:color w:val="333333"/>
                <w:sz w:val="24"/>
              </w:rPr>
            </w:pPr>
            <w:r w:rsidRPr="002F0C60">
              <w:rPr>
                <w:color w:val="333333"/>
                <w:sz w:val="24"/>
              </w:rPr>
              <w:t>1,91</w:t>
            </w:r>
          </w:p>
        </w:tc>
        <w:tc>
          <w:tcPr>
            <w:tcW w:w="980" w:type="dxa"/>
            <w:tcBorders>
              <w:top w:val="nil"/>
              <w:left w:val="nil"/>
              <w:bottom w:val="single" w:sz="4" w:space="0" w:color="auto"/>
              <w:right w:val="single" w:sz="4" w:space="0" w:color="auto"/>
            </w:tcBorders>
            <w:shd w:val="clear" w:color="000000" w:fill="FFFFFF"/>
            <w:vAlign w:val="center"/>
            <w:hideMark/>
          </w:tcPr>
          <w:p w14:paraId="6558D46D" w14:textId="77777777" w:rsidR="002F0C60" w:rsidRPr="002F0C60" w:rsidRDefault="002F0C60" w:rsidP="002F0C60">
            <w:pPr>
              <w:spacing w:after="0"/>
              <w:jc w:val="center"/>
              <w:rPr>
                <w:color w:val="333333"/>
                <w:sz w:val="24"/>
              </w:rPr>
            </w:pPr>
            <w:r w:rsidRPr="002F0C60">
              <w:rPr>
                <w:color w:val="333333"/>
                <w:sz w:val="24"/>
              </w:rPr>
              <w:t>1,77</w:t>
            </w:r>
          </w:p>
        </w:tc>
      </w:tr>
      <w:tr w:rsidR="002F0C60" w:rsidRPr="002F0C60" w14:paraId="3B541381"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E4A31F9" w14:textId="77777777" w:rsidR="002F0C60" w:rsidRPr="002F0C60" w:rsidRDefault="002F0C60" w:rsidP="002F0C60">
            <w:pPr>
              <w:spacing w:after="0"/>
              <w:jc w:val="center"/>
              <w:rPr>
                <w:color w:val="000000"/>
                <w:sz w:val="24"/>
              </w:rPr>
            </w:pPr>
            <w:r w:rsidRPr="002F0C60">
              <w:rPr>
                <w:color w:val="000000"/>
                <w:sz w:val="24"/>
              </w:rPr>
              <w:t>45</w:t>
            </w:r>
          </w:p>
        </w:tc>
        <w:tc>
          <w:tcPr>
            <w:tcW w:w="2420" w:type="dxa"/>
            <w:tcBorders>
              <w:top w:val="nil"/>
              <w:left w:val="nil"/>
              <w:bottom w:val="single" w:sz="4" w:space="0" w:color="auto"/>
              <w:right w:val="single" w:sz="4" w:space="0" w:color="auto"/>
            </w:tcBorders>
            <w:shd w:val="clear" w:color="000000" w:fill="FFFFFF"/>
            <w:noWrap/>
            <w:vAlign w:val="center"/>
            <w:hideMark/>
          </w:tcPr>
          <w:p w14:paraId="1F6BD8CD" w14:textId="77777777" w:rsidR="002F0C60" w:rsidRPr="002F0C60" w:rsidRDefault="002F0C60" w:rsidP="002F0C60">
            <w:pPr>
              <w:spacing w:after="0"/>
              <w:rPr>
                <w:color w:val="000000"/>
                <w:sz w:val="24"/>
              </w:rPr>
            </w:pPr>
            <w:r w:rsidRPr="002F0C60">
              <w:rPr>
                <w:color w:val="000000"/>
                <w:sz w:val="24"/>
              </w:rPr>
              <w:t>Phường Cam Linh</w:t>
            </w:r>
          </w:p>
        </w:tc>
        <w:tc>
          <w:tcPr>
            <w:tcW w:w="760" w:type="dxa"/>
            <w:tcBorders>
              <w:top w:val="nil"/>
              <w:left w:val="nil"/>
              <w:bottom w:val="single" w:sz="4" w:space="0" w:color="auto"/>
              <w:right w:val="single" w:sz="4" w:space="0" w:color="auto"/>
            </w:tcBorders>
            <w:shd w:val="clear" w:color="000000" w:fill="FFFFFF"/>
            <w:vAlign w:val="center"/>
            <w:hideMark/>
          </w:tcPr>
          <w:p w14:paraId="076904EC"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2EE7A0B"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71CCED8E"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DC26090"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4FF5772"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52CA6FCD" w14:textId="77777777" w:rsidR="002F0C60" w:rsidRPr="002F0C60" w:rsidRDefault="002F0C60" w:rsidP="002F0C60">
            <w:pPr>
              <w:spacing w:after="0"/>
              <w:jc w:val="center"/>
              <w:rPr>
                <w:color w:val="333333"/>
                <w:sz w:val="24"/>
              </w:rPr>
            </w:pPr>
            <w:r w:rsidRPr="002F0C60">
              <w:rPr>
                <w:color w:val="333333"/>
                <w:sz w:val="24"/>
              </w:rPr>
              <w:t>3,03</w:t>
            </w:r>
          </w:p>
        </w:tc>
        <w:tc>
          <w:tcPr>
            <w:tcW w:w="980" w:type="dxa"/>
            <w:tcBorders>
              <w:top w:val="nil"/>
              <w:left w:val="nil"/>
              <w:bottom w:val="single" w:sz="4" w:space="0" w:color="auto"/>
              <w:right w:val="single" w:sz="4" w:space="0" w:color="auto"/>
            </w:tcBorders>
            <w:shd w:val="clear" w:color="000000" w:fill="FFFFFF"/>
            <w:vAlign w:val="center"/>
            <w:hideMark/>
          </w:tcPr>
          <w:p w14:paraId="3B2FFEF0" w14:textId="77777777" w:rsidR="002F0C60" w:rsidRPr="002F0C60" w:rsidRDefault="002F0C60" w:rsidP="002F0C60">
            <w:pPr>
              <w:spacing w:after="0"/>
              <w:jc w:val="center"/>
              <w:rPr>
                <w:color w:val="333333"/>
                <w:sz w:val="24"/>
              </w:rPr>
            </w:pPr>
            <w:r w:rsidRPr="002F0C60">
              <w:rPr>
                <w:color w:val="333333"/>
                <w:sz w:val="24"/>
              </w:rPr>
              <w:t>0,14</w:t>
            </w:r>
          </w:p>
        </w:tc>
      </w:tr>
      <w:tr w:rsidR="002F0C60" w:rsidRPr="002F0C60" w14:paraId="7EB70A6A"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37D1F4C" w14:textId="77777777" w:rsidR="002F0C60" w:rsidRPr="002F0C60" w:rsidRDefault="002F0C60" w:rsidP="002F0C60">
            <w:pPr>
              <w:spacing w:after="0"/>
              <w:jc w:val="center"/>
              <w:rPr>
                <w:color w:val="000000"/>
                <w:sz w:val="24"/>
              </w:rPr>
            </w:pPr>
            <w:r w:rsidRPr="002F0C60">
              <w:rPr>
                <w:color w:val="000000"/>
                <w:sz w:val="24"/>
              </w:rPr>
              <w:t>46</w:t>
            </w:r>
          </w:p>
        </w:tc>
        <w:tc>
          <w:tcPr>
            <w:tcW w:w="2420" w:type="dxa"/>
            <w:tcBorders>
              <w:top w:val="nil"/>
              <w:left w:val="nil"/>
              <w:bottom w:val="single" w:sz="4" w:space="0" w:color="auto"/>
              <w:right w:val="single" w:sz="4" w:space="0" w:color="auto"/>
            </w:tcBorders>
            <w:shd w:val="clear" w:color="000000" w:fill="FFFFFF"/>
            <w:noWrap/>
            <w:vAlign w:val="center"/>
            <w:hideMark/>
          </w:tcPr>
          <w:p w14:paraId="12265B83" w14:textId="77777777" w:rsidR="002F0C60" w:rsidRPr="002F0C60" w:rsidRDefault="002F0C60" w:rsidP="002F0C60">
            <w:pPr>
              <w:spacing w:after="0"/>
              <w:rPr>
                <w:color w:val="000000"/>
                <w:sz w:val="24"/>
              </w:rPr>
            </w:pPr>
            <w:r w:rsidRPr="002F0C60">
              <w:rPr>
                <w:color w:val="000000"/>
                <w:sz w:val="24"/>
              </w:rPr>
              <w:t>Xã Ninh Sơn</w:t>
            </w:r>
          </w:p>
        </w:tc>
        <w:tc>
          <w:tcPr>
            <w:tcW w:w="760" w:type="dxa"/>
            <w:tcBorders>
              <w:top w:val="nil"/>
              <w:left w:val="nil"/>
              <w:bottom w:val="single" w:sz="4" w:space="0" w:color="auto"/>
              <w:right w:val="single" w:sz="4" w:space="0" w:color="auto"/>
            </w:tcBorders>
            <w:shd w:val="clear" w:color="000000" w:fill="FFFFFF"/>
            <w:vAlign w:val="center"/>
            <w:hideMark/>
          </w:tcPr>
          <w:p w14:paraId="64916D34" w14:textId="77777777" w:rsidR="002F0C60" w:rsidRPr="002F0C60" w:rsidRDefault="002F0C60" w:rsidP="002F0C60">
            <w:pPr>
              <w:spacing w:after="0"/>
              <w:jc w:val="center"/>
              <w:rPr>
                <w:color w:val="505050"/>
                <w:sz w:val="24"/>
              </w:rPr>
            </w:pPr>
            <w:r w:rsidRPr="002F0C60">
              <w:rPr>
                <w:color w:val="505050"/>
                <w:sz w:val="24"/>
              </w:rPr>
              <w:t>1</w:t>
            </w:r>
          </w:p>
        </w:tc>
        <w:tc>
          <w:tcPr>
            <w:tcW w:w="1420" w:type="dxa"/>
            <w:tcBorders>
              <w:top w:val="nil"/>
              <w:left w:val="nil"/>
              <w:bottom w:val="single" w:sz="4" w:space="0" w:color="auto"/>
              <w:right w:val="single" w:sz="4" w:space="0" w:color="auto"/>
            </w:tcBorders>
            <w:shd w:val="clear" w:color="000000" w:fill="FFFFFF"/>
            <w:vAlign w:val="center"/>
            <w:hideMark/>
          </w:tcPr>
          <w:p w14:paraId="3A176212" w14:textId="77777777" w:rsidR="002F0C60" w:rsidRPr="002F0C60" w:rsidRDefault="002F0C60" w:rsidP="002F0C60">
            <w:pPr>
              <w:spacing w:after="0"/>
              <w:rPr>
                <w:sz w:val="24"/>
              </w:rPr>
            </w:pPr>
            <w:r w:rsidRPr="002F0C60">
              <w:rPr>
                <w:sz w:val="24"/>
              </w:rPr>
              <w:t>Xã còn lại</w:t>
            </w:r>
          </w:p>
        </w:tc>
        <w:tc>
          <w:tcPr>
            <w:tcW w:w="1100" w:type="dxa"/>
            <w:tcBorders>
              <w:top w:val="nil"/>
              <w:left w:val="nil"/>
              <w:bottom w:val="single" w:sz="4" w:space="0" w:color="auto"/>
              <w:right w:val="single" w:sz="4" w:space="0" w:color="auto"/>
            </w:tcBorders>
            <w:shd w:val="clear" w:color="000000" w:fill="FFFFFF"/>
            <w:vAlign w:val="center"/>
            <w:hideMark/>
          </w:tcPr>
          <w:p w14:paraId="2E1A21E2"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3B92B0AC"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5907A99"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2BBF755" w14:textId="77777777" w:rsidR="002F0C60" w:rsidRPr="002F0C60" w:rsidRDefault="002F0C60" w:rsidP="002F0C60">
            <w:pPr>
              <w:spacing w:after="0"/>
              <w:jc w:val="center"/>
              <w:rPr>
                <w:color w:val="333333"/>
                <w:sz w:val="24"/>
              </w:rPr>
            </w:pPr>
            <w:r w:rsidRPr="002F0C60">
              <w:rPr>
                <w:color w:val="333333"/>
                <w:sz w:val="24"/>
              </w:rPr>
              <w:t>5,24</w:t>
            </w:r>
          </w:p>
        </w:tc>
        <w:tc>
          <w:tcPr>
            <w:tcW w:w="980" w:type="dxa"/>
            <w:tcBorders>
              <w:top w:val="nil"/>
              <w:left w:val="nil"/>
              <w:bottom w:val="single" w:sz="4" w:space="0" w:color="auto"/>
              <w:right w:val="single" w:sz="4" w:space="0" w:color="auto"/>
            </w:tcBorders>
            <w:shd w:val="clear" w:color="000000" w:fill="FFFFFF"/>
            <w:vAlign w:val="center"/>
            <w:hideMark/>
          </w:tcPr>
          <w:p w14:paraId="500C30C0" w14:textId="77777777" w:rsidR="002F0C60" w:rsidRPr="002F0C60" w:rsidRDefault="002F0C60" w:rsidP="002F0C60">
            <w:pPr>
              <w:spacing w:after="0"/>
              <w:jc w:val="center"/>
              <w:rPr>
                <w:color w:val="333333"/>
                <w:sz w:val="24"/>
              </w:rPr>
            </w:pPr>
            <w:r w:rsidRPr="002F0C60">
              <w:rPr>
                <w:color w:val="333333"/>
                <w:sz w:val="24"/>
              </w:rPr>
              <w:t>2,11</w:t>
            </w:r>
          </w:p>
        </w:tc>
      </w:tr>
      <w:tr w:rsidR="002F0C60" w:rsidRPr="002F0C60" w14:paraId="53B2ED25"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F178E73" w14:textId="77777777" w:rsidR="002F0C60" w:rsidRPr="002F0C60" w:rsidRDefault="002F0C60" w:rsidP="002F0C60">
            <w:pPr>
              <w:spacing w:after="0"/>
              <w:jc w:val="center"/>
              <w:rPr>
                <w:color w:val="000000"/>
                <w:sz w:val="24"/>
              </w:rPr>
            </w:pPr>
            <w:r w:rsidRPr="002F0C60">
              <w:rPr>
                <w:color w:val="000000"/>
                <w:sz w:val="24"/>
              </w:rPr>
              <w:t>47</w:t>
            </w:r>
          </w:p>
        </w:tc>
        <w:tc>
          <w:tcPr>
            <w:tcW w:w="2420" w:type="dxa"/>
            <w:tcBorders>
              <w:top w:val="nil"/>
              <w:left w:val="nil"/>
              <w:bottom w:val="single" w:sz="4" w:space="0" w:color="auto"/>
              <w:right w:val="single" w:sz="4" w:space="0" w:color="auto"/>
            </w:tcBorders>
            <w:shd w:val="clear" w:color="000000" w:fill="FFFFFF"/>
            <w:noWrap/>
            <w:vAlign w:val="center"/>
            <w:hideMark/>
          </w:tcPr>
          <w:p w14:paraId="55C0BB0D" w14:textId="77777777" w:rsidR="002F0C60" w:rsidRPr="002F0C60" w:rsidRDefault="002F0C60" w:rsidP="002F0C60">
            <w:pPr>
              <w:spacing w:after="0"/>
              <w:rPr>
                <w:color w:val="000000"/>
                <w:sz w:val="24"/>
              </w:rPr>
            </w:pPr>
            <w:r w:rsidRPr="002F0C60">
              <w:rPr>
                <w:color w:val="000000"/>
                <w:sz w:val="24"/>
              </w:rPr>
              <w:t>Xã Anh Dũng</w:t>
            </w:r>
          </w:p>
        </w:tc>
        <w:tc>
          <w:tcPr>
            <w:tcW w:w="760" w:type="dxa"/>
            <w:tcBorders>
              <w:top w:val="nil"/>
              <w:left w:val="nil"/>
              <w:bottom w:val="single" w:sz="4" w:space="0" w:color="auto"/>
              <w:right w:val="single" w:sz="4" w:space="0" w:color="auto"/>
            </w:tcBorders>
            <w:shd w:val="clear" w:color="000000" w:fill="FFFFFF"/>
            <w:vAlign w:val="center"/>
            <w:hideMark/>
          </w:tcPr>
          <w:p w14:paraId="5DD4C36D" w14:textId="77777777" w:rsidR="002F0C60" w:rsidRPr="002F0C60" w:rsidRDefault="002F0C60" w:rsidP="002F0C60">
            <w:pPr>
              <w:spacing w:after="0"/>
              <w:jc w:val="center"/>
              <w:rPr>
                <w:color w:val="505050"/>
                <w:sz w:val="24"/>
              </w:rPr>
            </w:pPr>
            <w:r w:rsidRPr="002F0C60">
              <w:rPr>
                <w:color w:val="505050"/>
                <w:sz w:val="24"/>
              </w:rPr>
              <w:t>7</w:t>
            </w:r>
          </w:p>
        </w:tc>
        <w:tc>
          <w:tcPr>
            <w:tcW w:w="1420" w:type="dxa"/>
            <w:tcBorders>
              <w:top w:val="nil"/>
              <w:left w:val="nil"/>
              <w:bottom w:val="single" w:sz="4" w:space="0" w:color="auto"/>
              <w:right w:val="single" w:sz="4" w:space="0" w:color="auto"/>
            </w:tcBorders>
            <w:shd w:val="clear" w:color="000000" w:fill="FFFFFF"/>
            <w:vAlign w:val="center"/>
            <w:hideMark/>
          </w:tcPr>
          <w:p w14:paraId="465A2768"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0BA68F76"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0FDA4AB5"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4470B501"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2DCCA7F" w14:textId="77777777" w:rsidR="002F0C60" w:rsidRPr="002F0C60" w:rsidRDefault="002F0C60" w:rsidP="002F0C60">
            <w:pPr>
              <w:spacing w:after="0"/>
              <w:jc w:val="center"/>
              <w:rPr>
                <w:color w:val="333333"/>
                <w:sz w:val="24"/>
              </w:rPr>
            </w:pPr>
            <w:r w:rsidRPr="002F0C60">
              <w:rPr>
                <w:color w:val="333333"/>
                <w:sz w:val="24"/>
              </w:rPr>
              <w:t>13,62</w:t>
            </w:r>
          </w:p>
        </w:tc>
        <w:tc>
          <w:tcPr>
            <w:tcW w:w="980" w:type="dxa"/>
            <w:tcBorders>
              <w:top w:val="nil"/>
              <w:left w:val="nil"/>
              <w:bottom w:val="single" w:sz="4" w:space="0" w:color="auto"/>
              <w:right w:val="single" w:sz="4" w:space="0" w:color="auto"/>
            </w:tcBorders>
            <w:shd w:val="clear" w:color="000000" w:fill="FFFFFF"/>
            <w:vAlign w:val="center"/>
            <w:hideMark/>
          </w:tcPr>
          <w:p w14:paraId="5B512986" w14:textId="77777777" w:rsidR="002F0C60" w:rsidRPr="002F0C60" w:rsidRDefault="002F0C60" w:rsidP="002F0C60">
            <w:pPr>
              <w:spacing w:after="0"/>
              <w:jc w:val="center"/>
              <w:rPr>
                <w:color w:val="333333"/>
                <w:sz w:val="24"/>
              </w:rPr>
            </w:pPr>
            <w:r w:rsidRPr="002F0C60">
              <w:rPr>
                <w:color w:val="333333"/>
                <w:sz w:val="24"/>
              </w:rPr>
              <w:t>55,92</w:t>
            </w:r>
          </w:p>
        </w:tc>
      </w:tr>
      <w:tr w:rsidR="002F0C60" w:rsidRPr="002F0C60" w14:paraId="69E6ED94"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2407AC3" w14:textId="77777777" w:rsidR="002F0C60" w:rsidRPr="002F0C60" w:rsidRDefault="002F0C60" w:rsidP="002F0C60">
            <w:pPr>
              <w:spacing w:after="0"/>
              <w:jc w:val="center"/>
              <w:rPr>
                <w:color w:val="000000"/>
                <w:sz w:val="24"/>
              </w:rPr>
            </w:pPr>
            <w:r w:rsidRPr="002F0C60">
              <w:rPr>
                <w:color w:val="000000"/>
                <w:sz w:val="24"/>
              </w:rPr>
              <w:t>48</w:t>
            </w:r>
          </w:p>
        </w:tc>
        <w:tc>
          <w:tcPr>
            <w:tcW w:w="2420" w:type="dxa"/>
            <w:tcBorders>
              <w:top w:val="nil"/>
              <w:left w:val="nil"/>
              <w:bottom w:val="single" w:sz="4" w:space="0" w:color="auto"/>
              <w:right w:val="single" w:sz="4" w:space="0" w:color="auto"/>
            </w:tcBorders>
            <w:shd w:val="clear" w:color="000000" w:fill="FFFFFF"/>
            <w:noWrap/>
            <w:vAlign w:val="center"/>
            <w:hideMark/>
          </w:tcPr>
          <w:p w14:paraId="4EB247E8" w14:textId="77777777" w:rsidR="002F0C60" w:rsidRPr="002F0C60" w:rsidRDefault="002F0C60" w:rsidP="002F0C60">
            <w:pPr>
              <w:spacing w:after="0"/>
              <w:rPr>
                <w:color w:val="000000"/>
                <w:sz w:val="24"/>
              </w:rPr>
            </w:pPr>
            <w:r w:rsidRPr="002F0C60">
              <w:rPr>
                <w:color w:val="000000"/>
                <w:sz w:val="24"/>
              </w:rPr>
              <w:t>Xã Mỹ Sơn</w:t>
            </w:r>
          </w:p>
        </w:tc>
        <w:tc>
          <w:tcPr>
            <w:tcW w:w="760" w:type="dxa"/>
            <w:tcBorders>
              <w:top w:val="nil"/>
              <w:left w:val="nil"/>
              <w:bottom w:val="single" w:sz="4" w:space="0" w:color="auto"/>
              <w:right w:val="single" w:sz="4" w:space="0" w:color="auto"/>
            </w:tcBorders>
            <w:shd w:val="clear" w:color="000000" w:fill="FFFFFF"/>
            <w:vAlign w:val="center"/>
            <w:hideMark/>
          </w:tcPr>
          <w:p w14:paraId="287D6A8C" w14:textId="77777777" w:rsidR="002F0C60" w:rsidRPr="002F0C60" w:rsidRDefault="002F0C60" w:rsidP="002F0C60">
            <w:pPr>
              <w:spacing w:after="0"/>
              <w:jc w:val="center"/>
              <w:rPr>
                <w:color w:val="505050"/>
                <w:sz w:val="24"/>
              </w:rPr>
            </w:pPr>
            <w:r w:rsidRPr="002F0C60">
              <w:rPr>
                <w:color w:val="505050"/>
                <w:sz w:val="24"/>
              </w:rPr>
              <w:t>6</w:t>
            </w:r>
          </w:p>
        </w:tc>
        <w:tc>
          <w:tcPr>
            <w:tcW w:w="1420" w:type="dxa"/>
            <w:tcBorders>
              <w:top w:val="nil"/>
              <w:left w:val="nil"/>
              <w:bottom w:val="single" w:sz="4" w:space="0" w:color="auto"/>
              <w:right w:val="single" w:sz="4" w:space="0" w:color="auto"/>
            </w:tcBorders>
            <w:shd w:val="clear" w:color="000000" w:fill="FFFFFF"/>
            <w:vAlign w:val="center"/>
            <w:hideMark/>
          </w:tcPr>
          <w:p w14:paraId="6E6D3979"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6F42D522"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71F7750E"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3D529618"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454E1E0" w14:textId="77777777" w:rsidR="002F0C60" w:rsidRPr="002F0C60" w:rsidRDefault="002F0C60" w:rsidP="002F0C60">
            <w:pPr>
              <w:spacing w:after="0"/>
              <w:jc w:val="center"/>
              <w:rPr>
                <w:color w:val="333333"/>
                <w:sz w:val="24"/>
              </w:rPr>
            </w:pPr>
            <w:r w:rsidRPr="002F0C60">
              <w:rPr>
                <w:color w:val="333333"/>
                <w:sz w:val="24"/>
              </w:rPr>
              <w:t>6,78</w:t>
            </w:r>
          </w:p>
        </w:tc>
        <w:tc>
          <w:tcPr>
            <w:tcW w:w="980" w:type="dxa"/>
            <w:tcBorders>
              <w:top w:val="nil"/>
              <w:left w:val="nil"/>
              <w:bottom w:val="single" w:sz="4" w:space="0" w:color="auto"/>
              <w:right w:val="single" w:sz="4" w:space="0" w:color="auto"/>
            </w:tcBorders>
            <w:shd w:val="clear" w:color="000000" w:fill="FFFFFF"/>
            <w:vAlign w:val="center"/>
            <w:hideMark/>
          </w:tcPr>
          <w:p w14:paraId="676A08F8" w14:textId="77777777" w:rsidR="002F0C60" w:rsidRPr="002F0C60" w:rsidRDefault="002F0C60" w:rsidP="002F0C60">
            <w:pPr>
              <w:spacing w:after="0"/>
              <w:jc w:val="center"/>
              <w:rPr>
                <w:color w:val="333333"/>
                <w:sz w:val="24"/>
              </w:rPr>
            </w:pPr>
            <w:r w:rsidRPr="002F0C60">
              <w:rPr>
                <w:color w:val="333333"/>
                <w:sz w:val="24"/>
              </w:rPr>
              <w:t>43,14</w:t>
            </w:r>
          </w:p>
        </w:tc>
      </w:tr>
      <w:tr w:rsidR="002F0C60" w:rsidRPr="002F0C60" w14:paraId="4BA272F2"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B353EA6" w14:textId="77777777" w:rsidR="002F0C60" w:rsidRPr="002F0C60" w:rsidRDefault="002F0C60" w:rsidP="002F0C60">
            <w:pPr>
              <w:spacing w:after="0"/>
              <w:jc w:val="center"/>
              <w:rPr>
                <w:color w:val="000000"/>
                <w:sz w:val="24"/>
              </w:rPr>
            </w:pPr>
            <w:r w:rsidRPr="002F0C60">
              <w:rPr>
                <w:color w:val="000000"/>
                <w:sz w:val="24"/>
              </w:rPr>
              <w:t>49</w:t>
            </w:r>
          </w:p>
        </w:tc>
        <w:tc>
          <w:tcPr>
            <w:tcW w:w="2420" w:type="dxa"/>
            <w:tcBorders>
              <w:top w:val="nil"/>
              <w:left w:val="nil"/>
              <w:bottom w:val="single" w:sz="4" w:space="0" w:color="auto"/>
              <w:right w:val="single" w:sz="4" w:space="0" w:color="auto"/>
            </w:tcBorders>
            <w:shd w:val="clear" w:color="000000" w:fill="FFFFFF"/>
            <w:noWrap/>
            <w:vAlign w:val="center"/>
            <w:hideMark/>
          </w:tcPr>
          <w:p w14:paraId="24B1581F" w14:textId="77777777" w:rsidR="002F0C60" w:rsidRPr="002F0C60" w:rsidRDefault="002F0C60" w:rsidP="002F0C60">
            <w:pPr>
              <w:spacing w:after="0"/>
              <w:rPr>
                <w:color w:val="000000"/>
                <w:sz w:val="24"/>
              </w:rPr>
            </w:pPr>
            <w:r w:rsidRPr="002F0C60">
              <w:rPr>
                <w:color w:val="000000"/>
                <w:sz w:val="24"/>
              </w:rPr>
              <w:t>Xã Phước Hậu</w:t>
            </w:r>
          </w:p>
        </w:tc>
        <w:tc>
          <w:tcPr>
            <w:tcW w:w="760" w:type="dxa"/>
            <w:tcBorders>
              <w:top w:val="nil"/>
              <w:left w:val="nil"/>
              <w:bottom w:val="single" w:sz="4" w:space="0" w:color="auto"/>
              <w:right w:val="single" w:sz="4" w:space="0" w:color="auto"/>
            </w:tcBorders>
            <w:shd w:val="clear" w:color="000000" w:fill="FFFFFF"/>
            <w:vAlign w:val="center"/>
            <w:hideMark/>
          </w:tcPr>
          <w:p w14:paraId="428E73BB" w14:textId="77777777" w:rsidR="002F0C60" w:rsidRPr="002F0C60" w:rsidRDefault="002F0C60" w:rsidP="002F0C60">
            <w:pPr>
              <w:spacing w:after="0"/>
              <w:jc w:val="center"/>
              <w:rPr>
                <w:color w:val="505050"/>
                <w:sz w:val="24"/>
              </w:rPr>
            </w:pPr>
            <w:r w:rsidRPr="002F0C60">
              <w:rPr>
                <w:color w:val="505050"/>
                <w:sz w:val="24"/>
              </w:rPr>
              <w:t>1</w:t>
            </w:r>
          </w:p>
        </w:tc>
        <w:tc>
          <w:tcPr>
            <w:tcW w:w="1420" w:type="dxa"/>
            <w:tcBorders>
              <w:top w:val="nil"/>
              <w:left w:val="nil"/>
              <w:bottom w:val="single" w:sz="4" w:space="0" w:color="auto"/>
              <w:right w:val="single" w:sz="4" w:space="0" w:color="auto"/>
            </w:tcBorders>
            <w:shd w:val="clear" w:color="000000" w:fill="FFFFFF"/>
            <w:vAlign w:val="center"/>
            <w:hideMark/>
          </w:tcPr>
          <w:p w14:paraId="6DFA97EF" w14:textId="77777777" w:rsidR="002F0C60" w:rsidRPr="002F0C60" w:rsidRDefault="002F0C60" w:rsidP="002F0C60">
            <w:pPr>
              <w:spacing w:after="0"/>
              <w:rPr>
                <w:sz w:val="24"/>
              </w:rPr>
            </w:pPr>
            <w:r w:rsidRPr="002F0C60">
              <w:rPr>
                <w:sz w:val="24"/>
              </w:rPr>
              <w:t>II</w:t>
            </w:r>
          </w:p>
        </w:tc>
        <w:tc>
          <w:tcPr>
            <w:tcW w:w="1100" w:type="dxa"/>
            <w:tcBorders>
              <w:top w:val="nil"/>
              <w:left w:val="nil"/>
              <w:bottom w:val="single" w:sz="4" w:space="0" w:color="auto"/>
              <w:right w:val="single" w:sz="4" w:space="0" w:color="auto"/>
            </w:tcBorders>
            <w:shd w:val="clear" w:color="000000" w:fill="FFFFFF"/>
            <w:vAlign w:val="center"/>
            <w:hideMark/>
          </w:tcPr>
          <w:p w14:paraId="41A3A535"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3E05C5FC"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E892551"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6E698D48" w14:textId="77777777" w:rsidR="002F0C60" w:rsidRPr="002F0C60" w:rsidRDefault="002F0C60" w:rsidP="002F0C60">
            <w:pPr>
              <w:spacing w:after="0"/>
              <w:jc w:val="center"/>
              <w:rPr>
                <w:color w:val="333333"/>
                <w:sz w:val="24"/>
              </w:rPr>
            </w:pPr>
            <w:r w:rsidRPr="002F0C60">
              <w:rPr>
                <w:color w:val="333333"/>
                <w:sz w:val="24"/>
              </w:rPr>
              <w:t>2,61</w:t>
            </w:r>
          </w:p>
        </w:tc>
        <w:tc>
          <w:tcPr>
            <w:tcW w:w="980" w:type="dxa"/>
            <w:tcBorders>
              <w:top w:val="nil"/>
              <w:left w:val="nil"/>
              <w:bottom w:val="single" w:sz="4" w:space="0" w:color="auto"/>
              <w:right w:val="single" w:sz="4" w:space="0" w:color="auto"/>
            </w:tcBorders>
            <w:shd w:val="clear" w:color="000000" w:fill="FFFFFF"/>
            <w:vAlign w:val="center"/>
            <w:hideMark/>
          </w:tcPr>
          <w:p w14:paraId="625E02E8" w14:textId="77777777" w:rsidR="002F0C60" w:rsidRPr="002F0C60" w:rsidRDefault="002F0C60" w:rsidP="002F0C60">
            <w:pPr>
              <w:spacing w:after="0"/>
              <w:jc w:val="center"/>
              <w:rPr>
                <w:color w:val="333333"/>
                <w:sz w:val="24"/>
              </w:rPr>
            </w:pPr>
            <w:r w:rsidRPr="002F0C60">
              <w:rPr>
                <w:color w:val="333333"/>
                <w:sz w:val="24"/>
              </w:rPr>
              <w:t>28,3</w:t>
            </w:r>
          </w:p>
        </w:tc>
      </w:tr>
      <w:tr w:rsidR="002F0C60" w:rsidRPr="002F0C60" w14:paraId="491554C0"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22080A3" w14:textId="77777777" w:rsidR="002F0C60" w:rsidRPr="002F0C60" w:rsidRDefault="002F0C60" w:rsidP="002F0C60">
            <w:pPr>
              <w:spacing w:after="0"/>
              <w:jc w:val="center"/>
              <w:rPr>
                <w:color w:val="000000"/>
                <w:sz w:val="24"/>
              </w:rPr>
            </w:pPr>
            <w:r w:rsidRPr="002F0C60">
              <w:rPr>
                <w:color w:val="000000"/>
                <w:sz w:val="24"/>
              </w:rPr>
              <w:t>50</w:t>
            </w:r>
          </w:p>
        </w:tc>
        <w:tc>
          <w:tcPr>
            <w:tcW w:w="2420" w:type="dxa"/>
            <w:tcBorders>
              <w:top w:val="nil"/>
              <w:left w:val="nil"/>
              <w:bottom w:val="single" w:sz="4" w:space="0" w:color="auto"/>
              <w:right w:val="single" w:sz="4" w:space="0" w:color="auto"/>
            </w:tcBorders>
            <w:shd w:val="clear" w:color="000000" w:fill="FFFFFF"/>
            <w:noWrap/>
            <w:vAlign w:val="center"/>
            <w:hideMark/>
          </w:tcPr>
          <w:p w14:paraId="23F3B513" w14:textId="77777777" w:rsidR="002F0C60" w:rsidRPr="002F0C60" w:rsidRDefault="002F0C60" w:rsidP="002F0C60">
            <w:pPr>
              <w:spacing w:after="0"/>
              <w:rPr>
                <w:color w:val="000000"/>
                <w:sz w:val="24"/>
              </w:rPr>
            </w:pPr>
            <w:r w:rsidRPr="002F0C60">
              <w:rPr>
                <w:color w:val="000000"/>
                <w:sz w:val="24"/>
              </w:rPr>
              <w:t>Xã Phước Hữu</w:t>
            </w:r>
          </w:p>
        </w:tc>
        <w:tc>
          <w:tcPr>
            <w:tcW w:w="760" w:type="dxa"/>
            <w:tcBorders>
              <w:top w:val="nil"/>
              <w:left w:val="nil"/>
              <w:bottom w:val="single" w:sz="4" w:space="0" w:color="auto"/>
              <w:right w:val="single" w:sz="4" w:space="0" w:color="auto"/>
            </w:tcBorders>
            <w:shd w:val="clear" w:color="000000" w:fill="FFFFFF"/>
            <w:vAlign w:val="center"/>
            <w:hideMark/>
          </w:tcPr>
          <w:p w14:paraId="577654CB" w14:textId="77777777" w:rsidR="002F0C60" w:rsidRPr="002F0C60" w:rsidRDefault="002F0C60" w:rsidP="002F0C60">
            <w:pPr>
              <w:spacing w:after="0"/>
              <w:jc w:val="center"/>
              <w:rPr>
                <w:color w:val="505050"/>
                <w:sz w:val="24"/>
              </w:rPr>
            </w:pPr>
            <w:r w:rsidRPr="002F0C60">
              <w:rPr>
                <w:color w:val="505050"/>
                <w:sz w:val="24"/>
              </w:rPr>
              <w:t>1</w:t>
            </w:r>
          </w:p>
        </w:tc>
        <w:tc>
          <w:tcPr>
            <w:tcW w:w="1420" w:type="dxa"/>
            <w:tcBorders>
              <w:top w:val="nil"/>
              <w:left w:val="nil"/>
              <w:bottom w:val="single" w:sz="4" w:space="0" w:color="auto"/>
              <w:right w:val="single" w:sz="4" w:space="0" w:color="auto"/>
            </w:tcBorders>
            <w:shd w:val="clear" w:color="000000" w:fill="FFFFFF"/>
            <w:vAlign w:val="center"/>
            <w:hideMark/>
          </w:tcPr>
          <w:p w14:paraId="719FE71B" w14:textId="77777777" w:rsidR="002F0C60" w:rsidRPr="002F0C60" w:rsidRDefault="002F0C60" w:rsidP="002F0C60">
            <w:pPr>
              <w:spacing w:after="0"/>
              <w:rPr>
                <w:sz w:val="24"/>
              </w:rPr>
            </w:pPr>
            <w:r w:rsidRPr="002F0C60">
              <w:rPr>
                <w:sz w:val="24"/>
              </w:rPr>
              <w:t>II</w:t>
            </w:r>
          </w:p>
        </w:tc>
        <w:tc>
          <w:tcPr>
            <w:tcW w:w="1100" w:type="dxa"/>
            <w:tcBorders>
              <w:top w:val="nil"/>
              <w:left w:val="nil"/>
              <w:bottom w:val="single" w:sz="4" w:space="0" w:color="auto"/>
              <w:right w:val="single" w:sz="4" w:space="0" w:color="auto"/>
            </w:tcBorders>
            <w:shd w:val="clear" w:color="000000" w:fill="FFFFFF"/>
            <w:vAlign w:val="center"/>
            <w:hideMark/>
          </w:tcPr>
          <w:p w14:paraId="1E71DE36"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11668A92"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5DECB6C"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6F2EB38A" w14:textId="77777777" w:rsidR="002F0C60" w:rsidRPr="002F0C60" w:rsidRDefault="002F0C60" w:rsidP="002F0C60">
            <w:pPr>
              <w:spacing w:after="0"/>
              <w:jc w:val="center"/>
              <w:rPr>
                <w:color w:val="333333"/>
                <w:sz w:val="24"/>
              </w:rPr>
            </w:pPr>
            <w:r w:rsidRPr="002F0C60">
              <w:rPr>
                <w:color w:val="333333"/>
                <w:sz w:val="24"/>
              </w:rPr>
              <w:t>3,59</w:t>
            </w:r>
          </w:p>
        </w:tc>
        <w:tc>
          <w:tcPr>
            <w:tcW w:w="980" w:type="dxa"/>
            <w:tcBorders>
              <w:top w:val="nil"/>
              <w:left w:val="nil"/>
              <w:bottom w:val="single" w:sz="4" w:space="0" w:color="auto"/>
              <w:right w:val="single" w:sz="4" w:space="0" w:color="auto"/>
            </w:tcBorders>
            <w:shd w:val="clear" w:color="000000" w:fill="FFFFFF"/>
            <w:vAlign w:val="center"/>
            <w:hideMark/>
          </w:tcPr>
          <w:p w14:paraId="6DAAB602" w14:textId="77777777" w:rsidR="002F0C60" w:rsidRPr="002F0C60" w:rsidRDefault="002F0C60" w:rsidP="002F0C60">
            <w:pPr>
              <w:spacing w:after="0"/>
              <w:jc w:val="center"/>
              <w:rPr>
                <w:color w:val="333333"/>
                <w:sz w:val="24"/>
              </w:rPr>
            </w:pPr>
            <w:r w:rsidRPr="002F0C60">
              <w:rPr>
                <w:color w:val="333333"/>
                <w:sz w:val="24"/>
              </w:rPr>
              <w:t>64,64</w:t>
            </w:r>
          </w:p>
        </w:tc>
      </w:tr>
      <w:tr w:rsidR="002F0C60" w:rsidRPr="002F0C60" w14:paraId="15CDB345"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261247D" w14:textId="77777777" w:rsidR="002F0C60" w:rsidRPr="002F0C60" w:rsidRDefault="002F0C60" w:rsidP="002F0C60">
            <w:pPr>
              <w:spacing w:after="0"/>
              <w:jc w:val="center"/>
              <w:rPr>
                <w:color w:val="000000"/>
                <w:sz w:val="24"/>
              </w:rPr>
            </w:pPr>
            <w:r w:rsidRPr="002F0C60">
              <w:rPr>
                <w:color w:val="000000"/>
                <w:sz w:val="24"/>
              </w:rPr>
              <w:t>51</w:t>
            </w:r>
          </w:p>
        </w:tc>
        <w:tc>
          <w:tcPr>
            <w:tcW w:w="2420" w:type="dxa"/>
            <w:tcBorders>
              <w:top w:val="nil"/>
              <w:left w:val="nil"/>
              <w:bottom w:val="single" w:sz="4" w:space="0" w:color="auto"/>
              <w:right w:val="single" w:sz="4" w:space="0" w:color="auto"/>
            </w:tcBorders>
            <w:shd w:val="clear" w:color="000000" w:fill="FFFFFF"/>
            <w:noWrap/>
            <w:vAlign w:val="center"/>
            <w:hideMark/>
          </w:tcPr>
          <w:p w14:paraId="73C1A7F9" w14:textId="77777777" w:rsidR="002F0C60" w:rsidRPr="002F0C60" w:rsidRDefault="002F0C60" w:rsidP="002F0C60">
            <w:pPr>
              <w:spacing w:after="0"/>
              <w:rPr>
                <w:color w:val="000000"/>
                <w:sz w:val="24"/>
              </w:rPr>
            </w:pPr>
            <w:r w:rsidRPr="002F0C60">
              <w:rPr>
                <w:color w:val="000000"/>
                <w:sz w:val="24"/>
              </w:rPr>
              <w:t>Xã Phước Hà</w:t>
            </w:r>
          </w:p>
        </w:tc>
        <w:tc>
          <w:tcPr>
            <w:tcW w:w="760" w:type="dxa"/>
            <w:tcBorders>
              <w:top w:val="nil"/>
              <w:left w:val="nil"/>
              <w:bottom w:val="single" w:sz="4" w:space="0" w:color="auto"/>
              <w:right w:val="single" w:sz="4" w:space="0" w:color="auto"/>
            </w:tcBorders>
            <w:shd w:val="clear" w:color="000000" w:fill="FFFFFF"/>
            <w:vAlign w:val="center"/>
            <w:hideMark/>
          </w:tcPr>
          <w:p w14:paraId="6755F01E" w14:textId="77777777" w:rsidR="002F0C60" w:rsidRPr="002F0C60" w:rsidRDefault="002F0C60" w:rsidP="002F0C60">
            <w:pPr>
              <w:spacing w:after="0"/>
              <w:jc w:val="center"/>
              <w:rPr>
                <w:color w:val="505050"/>
                <w:sz w:val="24"/>
              </w:rPr>
            </w:pPr>
            <w:r w:rsidRPr="002F0C60">
              <w:rPr>
                <w:color w:val="505050"/>
                <w:sz w:val="24"/>
              </w:rPr>
              <w:t>5</w:t>
            </w:r>
          </w:p>
        </w:tc>
        <w:tc>
          <w:tcPr>
            <w:tcW w:w="1420" w:type="dxa"/>
            <w:tcBorders>
              <w:top w:val="nil"/>
              <w:left w:val="nil"/>
              <w:bottom w:val="single" w:sz="4" w:space="0" w:color="auto"/>
              <w:right w:val="single" w:sz="4" w:space="0" w:color="auto"/>
            </w:tcBorders>
            <w:shd w:val="clear" w:color="000000" w:fill="FFFFFF"/>
            <w:vAlign w:val="center"/>
            <w:hideMark/>
          </w:tcPr>
          <w:p w14:paraId="66E9A80E"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2CE11646"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52205891"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3DF2840C"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BC0A43E" w14:textId="77777777" w:rsidR="002F0C60" w:rsidRPr="002F0C60" w:rsidRDefault="002F0C60" w:rsidP="002F0C60">
            <w:pPr>
              <w:spacing w:after="0"/>
              <w:jc w:val="center"/>
              <w:rPr>
                <w:color w:val="333333"/>
                <w:sz w:val="24"/>
              </w:rPr>
            </w:pPr>
            <w:r w:rsidRPr="002F0C60">
              <w:rPr>
                <w:color w:val="333333"/>
                <w:sz w:val="24"/>
              </w:rPr>
              <w:t>20,53</w:t>
            </w:r>
          </w:p>
        </w:tc>
        <w:tc>
          <w:tcPr>
            <w:tcW w:w="980" w:type="dxa"/>
            <w:tcBorders>
              <w:top w:val="nil"/>
              <w:left w:val="nil"/>
              <w:bottom w:val="single" w:sz="4" w:space="0" w:color="auto"/>
              <w:right w:val="single" w:sz="4" w:space="0" w:color="auto"/>
            </w:tcBorders>
            <w:shd w:val="clear" w:color="000000" w:fill="FFFFFF"/>
            <w:vAlign w:val="center"/>
            <w:hideMark/>
          </w:tcPr>
          <w:p w14:paraId="486996DF" w14:textId="77777777" w:rsidR="002F0C60" w:rsidRPr="002F0C60" w:rsidRDefault="002F0C60" w:rsidP="002F0C60">
            <w:pPr>
              <w:spacing w:after="0"/>
              <w:jc w:val="center"/>
              <w:rPr>
                <w:color w:val="333333"/>
                <w:sz w:val="24"/>
              </w:rPr>
            </w:pPr>
            <w:r w:rsidRPr="002F0C60">
              <w:rPr>
                <w:color w:val="333333"/>
                <w:sz w:val="24"/>
              </w:rPr>
              <w:t>43,32</w:t>
            </w:r>
          </w:p>
        </w:tc>
      </w:tr>
      <w:tr w:rsidR="002F0C60" w:rsidRPr="002F0C60" w14:paraId="4BB7B2D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F6311C5" w14:textId="77777777" w:rsidR="002F0C60" w:rsidRPr="002F0C60" w:rsidRDefault="002F0C60" w:rsidP="002F0C60">
            <w:pPr>
              <w:spacing w:after="0"/>
              <w:jc w:val="center"/>
              <w:rPr>
                <w:color w:val="000000"/>
                <w:sz w:val="24"/>
              </w:rPr>
            </w:pPr>
            <w:r w:rsidRPr="002F0C60">
              <w:rPr>
                <w:color w:val="000000"/>
                <w:sz w:val="24"/>
              </w:rPr>
              <w:t>52</w:t>
            </w:r>
          </w:p>
        </w:tc>
        <w:tc>
          <w:tcPr>
            <w:tcW w:w="2420" w:type="dxa"/>
            <w:tcBorders>
              <w:top w:val="nil"/>
              <w:left w:val="nil"/>
              <w:bottom w:val="single" w:sz="4" w:space="0" w:color="auto"/>
              <w:right w:val="single" w:sz="4" w:space="0" w:color="auto"/>
            </w:tcBorders>
            <w:shd w:val="clear" w:color="000000" w:fill="FFFFFF"/>
            <w:noWrap/>
            <w:vAlign w:val="center"/>
            <w:hideMark/>
          </w:tcPr>
          <w:p w14:paraId="66AD72C7" w14:textId="77777777" w:rsidR="002F0C60" w:rsidRPr="002F0C60" w:rsidRDefault="002F0C60" w:rsidP="002F0C60">
            <w:pPr>
              <w:spacing w:after="0"/>
              <w:rPr>
                <w:color w:val="000000"/>
                <w:sz w:val="24"/>
              </w:rPr>
            </w:pPr>
            <w:r w:rsidRPr="002F0C60">
              <w:rPr>
                <w:color w:val="000000"/>
                <w:sz w:val="24"/>
              </w:rPr>
              <w:t>Phường Đô Vinh</w:t>
            </w:r>
          </w:p>
        </w:tc>
        <w:tc>
          <w:tcPr>
            <w:tcW w:w="760" w:type="dxa"/>
            <w:tcBorders>
              <w:top w:val="nil"/>
              <w:left w:val="nil"/>
              <w:bottom w:val="single" w:sz="4" w:space="0" w:color="auto"/>
              <w:right w:val="single" w:sz="4" w:space="0" w:color="auto"/>
            </w:tcBorders>
            <w:shd w:val="clear" w:color="000000" w:fill="FFFFFF"/>
            <w:vAlign w:val="center"/>
            <w:hideMark/>
          </w:tcPr>
          <w:p w14:paraId="27192FAF" w14:textId="77777777" w:rsidR="002F0C60" w:rsidRPr="002F0C60" w:rsidRDefault="002F0C60" w:rsidP="002F0C60">
            <w:pPr>
              <w:spacing w:after="0"/>
              <w:jc w:val="center"/>
              <w:rPr>
                <w:color w:val="505050"/>
                <w:sz w:val="24"/>
              </w:rPr>
            </w:pPr>
            <w:r w:rsidRPr="002F0C60">
              <w:rPr>
                <w:color w:val="505050"/>
                <w:sz w:val="24"/>
              </w:rPr>
              <w:t>1</w:t>
            </w:r>
          </w:p>
        </w:tc>
        <w:tc>
          <w:tcPr>
            <w:tcW w:w="1420" w:type="dxa"/>
            <w:tcBorders>
              <w:top w:val="nil"/>
              <w:left w:val="nil"/>
              <w:bottom w:val="single" w:sz="4" w:space="0" w:color="auto"/>
              <w:right w:val="single" w:sz="4" w:space="0" w:color="auto"/>
            </w:tcBorders>
            <w:shd w:val="clear" w:color="000000" w:fill="FFFFFF"/>
            <w:vAlign w:val="center"/>
            <w:hideMark/>
          </w:tcPr>
          <w:p w14:paraId="0C471BED"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1F07144A"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6DA20F68"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D35EF48"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9298995" w14:textId="77777777" w:rsidR="002F0C60" w:rsidRPr="002F0C60" w:rsidRDefault="002F0C60" w:rsidP="002F0C60">
            <w:pPr>
              <w:spacing w:after="0"/>
              <w:jc w:val="center"/>
              <w:rPr>
                <w:color w:val="333333"/>
                <w:sz w:val="24"/>
              </w:rPr>
            </w:pPr>
            <w:r w:rsidRPr="002F0C60">
              <w:rPr>
                <w:color w:val="333333"/>
                <w:sz w:val="24"/>
              </w:rPr>
              <w:t>1,78</w:t>
            </w:r>
          </w:p>
        </w:tc>
        <w:tc>
          <w:tcPr>
            <w:tcW w:w="980" w:type="dxa"/>
            <w:tcBorders>
              <w:top w:val="nil"/>
              <w:left w:val="nil"/>
              <w:bottom w:val="single" w:sz="4" w:space="0" w:color="auto"/>
              <w:right w:val="single" w:sz="4" w:space="0" w:color="auto"/>
            </w:tcBorders>
            <w:shd w:val="clear" w:color="000000" w:fill="FFFFFF"/>
            <w:vAlign w:val="center"/>
            <w:hideMark/>
          </w:tcPr>
          <w:p w14:paraId="698FC64F" w14:textId="77777777" w:rsidR="002F0C60" w:rsidRPr="002F0C60" w:rsidRDefault="002F0C60" w:rsidP="002F0C60">
            <w:pPr>
              <w:spacing w:after="0"/>
              <w:jc w:val="center"/>
              <w:rPr>
                <w:color w:val="333333"/>
                <w:sz w:val="24"/>
              </w:rPr>
            </w:pPr>
            <w:r w:rsidRPr="002F0C60">
              <w:rPr>
                <w:color w:val="333333"/>
                <w:sz w:val="24"/>
              </w:rPr>
              <w:t>15,76</w:t>
            </w:r>
          </w:p>
        </w:tc>
      </w:tr>
      <w:tr w:rsidR="002F0C60" w:rsidRPr="002F0C60" w14:paraId="7DBB8819"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154E2C1" w14:textId="77777777" w:rsidR="002F0C60" w:rsidRPr="002F0C60" w:rsidRDefault="002F0C60" w:rsidP="002F0C60">
            <w:pPr>
              <w:spacing w:after="0"/>
              <w:jc w:val="center"/>
              <w:rPr>
                <w:color w:val="000000"/>
                <w:sz w:val="24"/>
              </w:rPr>
            </w:pPr>
            <w:r w:rsidRPr="002F0C60">
              <w:rPr>
                <w:color w:val="000000"/>
                <w:sz w:val="24"/>
              </w:rPr>
              <w:t>53</w:t>
            </w:r>
          </w:p>
        </w:tc>
        <w:tc>
          <w:tcPr>
            <w:tcW w:w="2420" w:type="dxa"/>
            <w:tcBorders>
              <w:top w:val="nil"/>
              <w:left w:val="nil"/>
              <w:bottom w:val="single" w:sz="4" w:space="0" w:color="auto"/>
              <w:right w:val="single" w:sz="4" w:space="0" w:color="auto"/>
            </w:tcBorders>
            <w:shd w:val="clear" w:color="000000" w:fill="FFFFFF"/>
            <w:noWrap/>
            <w:vAlign w:val="center"/>
            <w:hideMark/>
          </w:tcPr>
          <w:p w14:paraId="108C0199" w14:textId="77777777" w:rsidR="002F0C60" w:rsidRPr="002F0C60" w:rsidRDefault="002F0C60" w:rsidP="002F0C60">
            <w:pPr>
              <w:spacing w:after="0"/>
              <w:rPr>
                <w:color w:val="000000"/>
                <w:sz w:val="24"/>
              </w:rPr>
            </w:pPr>
            <w:r w:rsidRPr="002F0C60">
              <w:rPr>
                <w:color w:val="000000"/>
                <w:sz w:val="24"/>
              </w:rPr>
              <w:t>Xã Thuận Bắc</w:t>
            </w:r>
          </w:p>
        </w:tc>
        <w:tc>
          <w:tcPr>
            <w:tcW w:w="760" w:type="dxa"/>
            <w:tcBorders>
              <w:top w:val="nil"/>
              <w:left w:val="nil"/>
              <w:bottom w:val="single" w:sz="4" w:space="0" w:color="auto"/>
              <w:right w:val="single" w:sz="4" w:space="0" w:color="auto"/>
            </w:tcBorders>
            <w:shd w:val="clear" w:color="000000" w:fill="FFFFFF"/>
            <w:vAlign w:val="center"/>
            <w:hideMark/>
          </w:tcPr>
          <w:p w14:paraId="66260B3E" w14:textId="77777777" w:rsidR="002F0C60" w:rsidRPr="002F0C60" w:rsidRDefault="002F0C60" w:rsidP="002F0C60">
            <w:pPr>
              <w:spacing w:after="0"/>
              <w:jc w:val="center"/>
              <w:rPr>
                <w:color w:val="505050"/>
                <w:sz w:val="24"/>
              </w:rPr>
            </w:pPr>
            <w:r w:rsidRPr="002F0C60">
              <w:rPr>
                <w:color w:val="505050"/>
                <w:sz w:val="24"/>
              </w:rPr>
              <w:t>7</w:t>
            </w:r>
          </w:p>
        </w:tc>
        <w:tc>
          <w:tcPr>
            <w:tcW w:w="1420" w:type="dxa"/>
            <w:tcBorders>
              <w:top w:val="nil"/>
              <w:left w:val="nil"/>
              <w:bottom w:val="single" w:sz="4" w:space="0" w:color="auto"/>
              <w:right w:val="single" w:sz="4" w:space="0" w:color="auto"/>
            </w:tcBorders>
            <w:shd w:val="clear" w:color="000000" w:fill="FFFFFF"/>
            <w:vAlign w:val="center"/>
            <w:hideMark/>
          </w:tcPr>
          <w:p w14:paraId="5C8A405C" w14:textId="77777777" w:rsidR="002F0C60" w:rsidRPr="002F0C60" w:rsidRDefault="002F0C60" w:rsidP="002F0C60">
            <w:pPr>
              <w:spacing w:after="0"/>
              <w:rPr>
                <w:sz w:val="24"/>
              </w:rPr>
            </w:pPr>
            <w:r w:rsidRPr="002F0C60">
              <w:rPr>
                <w:sz w:val="24"/>
              </w:rPr>
              <w:t>III</w:t>
            </w:r>
          </w:p>
        </w:tc>
        <w:tc>
          <w:tcPr>
            <w:tcW w:w="1100" w:type="dxa"/>
            <w:tcBorders>
              <w:top w:val="nil"/>
              <w:left w:val="nil"/>
              <w:bottom w:val="single" w:sz="4" w:space="0" w:color="auto"/>
              <w:right w:val="single" w:sz="4" w:space="0" w:color="auto"/>
            </w:tcBorders>
            <w:shd w:val="clear" w:color="000000" w:fill="FFFFFF"/>
            <w:vAlign w:val="center"/>
            <w:hideMark/>
          </w:tcPr>
          <w:p w14:paraId="3ED3E669" w14:textId="77777777" w:rsidR="002F0C60" w:rsidRPr="002F0C60" w:rsidRDefault="002F0C60" w:rsidP="002F0C60">
            <w:pPr>
              <w:spacing w:after="0"/>
              <w:jc w:val="center"/>
              <w:rPr>
                <w:color w:val="505050"/>
                <w:sz w:val="24"/>
              </w:rPr>
            </w:pPr>
            <w:r w:rsidRPr="002F0C60">
              <w:rPr>
                <w:color w:val="505050"/>
                <w:sz w:val="24"/>
              </w:rPr>
              <w:t>III</w:t>
            </w:r>
          </w:p>
        </w:tc>
        <w:tc>
          <w:tcPr>
            <w:tcW w:w="640" w:type="dxa"/>
            <w:tcBorders>
              <w:top w:val="nil"/>
              <w:left w:val="nil"/>
              <w:bottom w:val="single" w:sz="4" w:space="0" w:color="auto"/>
              <w:right w:val="single" w:sz="4" w:space="0" w:color="auto"/>
            </w:tcBorders>
            <w:shd w:val="clear" w:color="000000" w:fill="FFFFFF"/>
            <w:vAlign w:val="center"/>
            <w:hideMark/>
          </w:tcPr>
          <w:p w14:paraId="623B0D94"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0E84D2E4"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89B2C6D" w14:textId="77777777" w:rsidR="002F0C60" w:rsidRPr="002F0C60" w:rsidRDefault="002F0C60" w:rsidP="002F0C60">
            <w:pPr>
              <w:spacing w:after="0"/>
              <w:jc w:val="center"/>
              <w:rPr>
                <w:color w:val="333333"/>
                <w:sz w:val="24"/>
              </w:rPr>
            </w:pPr>
            <w:r w:rsidRPr="002F0C60">
              <w:rPr>
                <w:color w:val="333333"/>
                <w:sz w:val="24"/>
              </w:rPr>
              <w:t>9,14</w:t>
            </w:r>
          </w:p>
        </w:tc>
        <w:tc>
          <w:tcPr>
            <w:tcW w:w="980" w:type="dxa"/>
            <w:tcBorders>
              <w:top w:val="nil"/>
              <w:left w:val="nil"/>
              <w:bottom w:val="single" w:sz="4" w:space="0" w:color="auto"/>
              <w:right w:val="single" w:sz="4" w:space="0" w:color="auto"/>
            </w:tcBorders>
            <w:shd w:val="clear" w:color="000000" w:fill="FFFFFF"/>
            <w:vAlign w:val="center"/>
            <w:hideMark/>
          </w:tcPr>
          <w:p w14:paraId="140422E6" w14:textId="77777777" w:rsidR="002F0C60" w:rsidRPr="002F0C60" w:rsidRDefault="002F0C60" w:rsidP="002F0C60">
            <w:pPr>
              <w:spacing w:after="0"/>
              <w:jc w:val="center"/>
              <w:rPr>
                <w:color w:val="333333"/>
                <w:sz w:val="24"/>
              </w:rPr>
            </w:pPr>
            <w:r w:rsidRPr="002F0C60">
              <w:rPr>
                <w:color w:val="333333"/>
                <w:sz w:val="24"/>
              </w:rPr>
              <w:t>59,14</w:t>
            </w:r>
          </w:p>
        </w:tc>
      </w:tr>
      <w:tr w:rsidR="002F0C60" w:rsidRPr="002F0C60" w14:paraId="02299A2C"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E613047" w14:textId="77777777" w:rsidR="002F0C60" w:rsidRPr="002F0C60" w:rsidRDefault="002F0C60" w:rsidP="002F0C60">
            <w:pPr>
              <w:spacing w:after="0"/>
              <w:jc w:val="center"/>
              <w:rPr>
                <w:color w:val="000000"/>
                <w:sz w:val="24"/>
              </w:rPr>
            </w:pPr>
            <w:r w:rsidRPr="002F0C60">
              <w:rPr>
                <w:color w:val="000000"/>
                <w:sz w:val="24"/>
              </w:rPr>
              <w:t>54</w:t>
            </w:r>
          </w:p>
        </w:tc>
        <w:tc>
          <w:tcPr>
            <w:tcW w:w="2420" w:type="dxa"/>
            <w:tcBorders>
              <w:top w:val="nil"/>
              <w:left w:val="nil"/>
              <w:bottom w:val="single" w:sz="4" w:space="0" w:color="auto"/>
              <w:right w:val="single" w:sz="4" w:space="0" w:color="auto"/>
            </w:tcBorders>
            <w:shd w:val="clear" w:color="000000" w:fill="FFFFFF"/>
            <w:noWrap/>
            <w:vAlign w:val="center"/>
            <w:hideMark/>
          </w:tcPr>
          <w:p w14:paraId="1185DDC0" w14:textId="77777777" w:rsidR="002F0C60" w:rsidRPr="002F0C60" w:rsidRDefault="002F0C60" w:rsidP="002F0C60">
            <w:pPr>
              <w:spacing w:after="0"/>
              <w:rPr>
                <w:color w:val="000000"/>
                <w:sz w:val="24"/>
              </w:rPr>
            </w:pPr>
            <w:r w:rsidRPr="002F0C60">
              <w:rPr>
                <w:color w:val="000000"/>
                <w:sz w:val="24"/>
              </w:rPr>
              <w:t>Xã Xuân Hải</w:t>
            </w:r>
          </w:p>
        </w:tc>
        <w:tc>
          <w:tcPr>
            <w:tcW w:w="760" w:type="dxa"/>
            <w:tcBorders>
              <w:top w:val="nil"/>
              <w:left w:val="nil"/>
              <w:bottom w:val="single" w:sz="4" w:space="0" w:color="auto"/>
              <w:right w:val="single" w:sz="4" w:space="0" w:color="auto"/>
            </w:tcBorders>
            <w:shd w:val="clear" w:color="000000" w:fill="FFFFFF"/>
            <w:vAlign w:val="center"/>
            <w:hideMark/>
          </w:tcPr>
          <w:p w14:paraId="5798CCF0"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BFB0A40"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08C504C8"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095523B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24883D1"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52F5BC52" w14:textId="77777777" w:rsidR="002F0C60" w:rsidRPr="002F0C60" w:rsidRDefault="002F0C60" w:rsidP="002F0C60">
            <w:pPr>
              <w:spacing w:after="0"/>
              <w:jc w:val="center"/>
              <w:rPr>
                <w:color w:val="333333"/>
                <w:sz w:val="24"/>
              </w:rPr>
            </w:pPr>
            <w:r w:rsidRPr="002F0C60">
              <w:rPr>
                <w:color w:val="333333"/>
                <w:sz w:val="24"/>
              </w:rPr>
              <w:t>1,39</w:t>
            </w:r>
          </w:p>
        </w:tc>
        <w:tc>
          <w:tcPr>
            <w:tcW w:w="980" w:type="dxa"/>
            <w:tcBorders>
              <w:top w:val="nil"/>
              <w:left w:val="nil"/>
              <w:bottom w:val="single" w:sz="4" w:space="0" w:color="auto"/>
              <w:right w:val="single" w:sz="4" w:space="0" w:color="auto"/>
            </w:tcBorders>
            <w:shd w:val="clear" w:color="000000" w:fill="FFFFFF"/>
            <w:vAlign w:val="center"/>
            <w:hideMark/>
          </w:tcPr>
          <w:p w14:paraId="384675FF" w14:textId="77777777" w:rsidR="002F0C60" w:rsidRPr="002F0C60" w:rsidRDefault="002F0C60" w:rsidP="002F0C60">
            <w:pPr>
              <w:spacing w:after="0"/>
              <w:jc w:val="center"/>
              <w:rPr>
                <w:color w:val="333333"/>
                <w:sz w:val="24"/>
              </w:rPr>
            </w:pPr>
            <w:r w:rsidRPr="002F0C60">
              <w:rPr>
                <w:color w:val="333333"/>
                <w:sz w:val="24"/>
              </w:rPr>
              <w:t>22,53</w:t>
            </w:r>
          </w:p>
        </w:tc>
      </w:tr>
      <w:tr w:rsidR="002F0C60" w:rsidRPr="002F0C60" w14:paraId="29B7B509"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110C37FE" w14:textId="77777777" w:rsidR="002F0C60" w:rsidRPr="002F0C60" w:rsidRDefault="002F0C60" w:rsidP="002F0C60">
            <w:pPr>
              <w:spacing w:after="0"/>
              <w:jc w:val="center"/>
              <w:rPr>
                <w:color w:val="000000"/>
                <w:sz w:val="24"/>
              </w:rPr>
            </w:pPr>
            <w:r w:rsidRPr="002F0C60">
              <w:rPr>
                <w:color w:val="000000"/>
                <w:sz w:val="24"/>
              </w:rPr>
              <w:t>55</w:t>
            </w:r>
          </w:p>
        </w:tc>
        <w:tc>
          <w:tcPr>
            <w:tcW w:w="2420" w:type="dxa"/>
            <w:tcBorders>
              <w:top w:val="nil"/>
              <w:left w:val="nil"/>
              <w:bottom w:val="single" w:sz="4" w:space="0" w:color="auto"/>
              <w:right w:val="single" w:sz="4" w:space="0" w:color="auto"/>
            </w:tcBorders>
            <w:shd w:val="clear" w:color="000000" w:fill="FFFFFF"/>
            <w:noWrap/>
            <w:vAlign w:val="center"/>
            <w:hideMark/>
          </w:tcPr>
          <w:p w14:paraId="1CCCD2FC" w14:textId="77777777" w:rsidR="002F0C60" w:rsidRPr="002F0C60" w:rsidRDefault="002F0C60" w:rsidP="002F0C60">
            <w:pPr>
              <w:spacing w:after="0"/>
              <w:rPr>
                <w:color w:val="000000"/>
                <w:sz w:val="24"/>
              </w:rPr>
            </w:pPr>
            <w:r w:rsidRPr="002F0C60">
              <w:rPr>
                <w:color w:val="000000"/>
                <w:sz w:val="24"/>
              </w:rPr>
              <w:t>Phường Bảo An</w:t>
            </w:r>
          </w:p>
        </w:tc>
        <w:tc>
          <w:tcPr>
            <w:tcW w:w="760" w:type="dxa"/>
            <w:tcBorders>
              <w:top w:val="nil"/>
              <w:left w:val="nil"/>
              <w:bottom w:val="single" w:sz="4" w:space="0" w:color="auto"/>
              <w:right w:val="single" w:sz="4" w:space="0" w:color="auto"/>
            </w:tcBorders>
            <w:shd w:val="clear" w:color="000000" w:fill="FFFFFF"/>
            <w:vAlign w:val="center"/>
            <w:hideMark/>
          </w:tcPr>
          <w:p w14:paraId="78C6D181"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E603865"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4C6088AE"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E685D25"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4CA176D"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07F19947" w14:textId="77777777" w:rsidR="002F0C60" w:rsidRPr="002F0C60" w:rsidRDefault="002F0C60" w:rsidP="002F0C60">
            <w:pPr>
              <w:spacing w:after="0"/>
              <w:jc w:val="center"/>
              <w:rPr>
                <w:color w:val="333333"/>
                <w:sz w:val="24"/>
              </w:rPr>
            </w:pPr>
            <w:r w:rsidRPr="002F0C60">
              <w:rPr>
                <w:color w:val="333333"/>
                <w:sz w:val="24"/>
              </w:rPr>
              <w:t>1,37</w:t>
            </w:r>
          </w:p>
        </w:tc>
        <w:tc>
          <w:tcPr>
            <w:tcW w:w="980" w:type="dxa"/>
            <w:tcBorders>
              <w:top w:val="nil"/>
              <w:left w:val="nil"/>
              <w:bottom w:val="single" w:sz="4" w:space="0" w:color="auto"/>
              <w:right w:val="single" w:sz="4" w:space="0" w:color="auto"/>
            </w:tcBorders>
            <w:shd w:val="clear" w:color="000000" w:fill="FFFFFF"/>
            <w:vAlign w:val="center"/>
            <w:hideMark/>
          </w:tcPr>
          <w:p w14:paraId="5A91E2D4" w14:textId="77777777" w:rsidR="002F0C60" w:rsidRPr="002F0C60" w:rsidRDefault="002F0C60" w:rsidP="002F0C60">
            <w:pPr>
              <w:spacing w:after="0"/>
              <w:jc w:val="center"/>
              <w:rPr>
                <w:color w:val="333333"/>
                <w:sz w:val="24"/>
              </w:rPr>
            </w:pPr>
            <w:r w:rsidRPr="002F0C60">
              <w:rPr>
                <w:color w:val="333333"/>
                <w:sz w:val="24"/>
              </w:rPr>
              <w:t>0,98</w:t>
            </w:r>
          </w:p>
        </w:tc>
      </w:tr>
      <w:tr w:rsidR="002F0C60" w:rsidRPr="002F0C60" w14:paraId="34E4D649"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7A8E1D4" w14:textId="77777777" w:rsidR="002F0C60" w:rsidRPr="002F0C60" w:rsidRDefault="002F0C60" w:rsidP="002F0C60">
            <w:pPr>
              <w:spacing w:after="0"/>
              <w:jc w:val="center"/>
              <w:rPr>
                <w:color w:val="000000"/>
                <w:sz w:val="24"/>
              </w:rPr>
            </w:pPr>
            <w:r w:rsidRPr="002F0C60">
              <w:rPr>
                <w:color w:val="000000"/>
                <w:sz w:val="24"/>
              </w:rPr>
              <w:t>56</w:t>
            </w:r>
          </w:p>
        </w:tc>
        <w:tc>
          <w:tcPr>
            <w:tcW w:w="2420" w:type="dxa"/>
            <w:tcBorders>
              <w:top w:val="nil"/>
              <w:left w:val="nil"/>
              <w:bottom w:val="single" w:sz="4" w:space="0" w:color="auto"/>
              <w:right w:val="single" w:sz="4" w:space="0" w:color="auto"/>
            </w:tcBorders>
            <w:shd w:val="clear" w:color="000000" w:fill="FFFFFF"/>
            <w:noWrap/>
            <w:vAlign w:val="center"/>
            <w:hideMark/>
          </w:tcPr>
          <w:p w14:paraId="74EC4765" w14:textId="77777777" w:rsidR="002F0C60" w:rsidRPr="002F0C60" w:rsidRDefault="002F0C60" w:rsidP="002F0C60">
            <w:pPr>
              <w:spacing w:after="0"/>
              <w:rPr>
                <w:color w:val="000000"/>
                <w:sz w:val="24"/>
              </w:rPr>
            </w:pPr>
            <w:r w:rsidRPr="002F0C60">
              <w:rPr>
                <w:color w:val="000000"/>
                <w:sz w:val="24"/>
              </w:rPr>
              <w:t>Phường Ninh Chử</w:t>
            </w:r>
          </w:p>
        </w:tc>
        <w:tc>
          <w:tcPr>
            <w:tcW w:w="760" w:type="dxa"/>
            <w:tcBorders>
              <w:top w:val="nil"/>
              <w:left w:val="nil"/>
              <w:bottom w:val="single" w:sz="4" w:space="0" w:color="auto"/>
              <w:right w:val="single" w:sz="4" w:space="0" w:color="auto"/>
            </w:tcBorders>
            <w:shd w:val="clear" w:color="000000" w:fill="FFFFFF"/>
            <w:vAlign w:val="center"/>
            <w:hideMark/>
          </w:tcPr>
          <w:p w14:paraId="277BF58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59876EBF"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3BB07765"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BE127A4"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7BAC980"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23D0DDFD" w14:textId="77777777" w:rsidR="002F0C60" w:rsidRPr="002F0C60" w:rsidRDefault="002F0C60" w:rsidP="002F0C60">
            <w:pPr>
              <w:spacing w:after="0"/>
              <w:jc w:val="center"/>
              <w:rPr>
                <w:color w:val="333333"/>
                <w:sz w:val="24"/>
              </w:rPr>
            </w:pPr>
            <w:r w:rsidRPr="002F0C60">
              <w:rPr>
                <w:color w:val="333333"/>
                <w:sz w:val="24"/>
              </w:rPr>
              <w:t>2,19</w:t>
            </w:r>
          </w:p>
        </w:tc>
        <w:tc>
          <w:tcPr>
            <w:tcW w:w="980" w:type="dxa"/>
            <w:tcBorders>
              <w:top w:val="nil"/>
              <w:left w:val="nil"/>
              <w:bottom w:val="single" w:sz="4" w:space="0" w:color="auto"/>
              <w:right w:val="single" w:sz="4" w:space="0" w:color="auto"/>
            </w:tcBorders>
            <w:shd w:val="clear" w:color="000000" w:fill="FFFFFF"/>
            <w:vAlign w:val="center"/>
            <w:hideMark/>
          </w:tcPr>
          <w:p w14:paraId="1EE0E603" w14:textId="77777777" w:rsidR="002F0C60" w:rsidRPr="002F0C60" w:rsidRDefault="002F0C60" w:rsidP="002F0C60">
            <w:pPr>
              <w:spacing w:after="0"/>
              <w:jc w:val="center"/>
              <w:rPr>
                <w:color w:val="333333"/>
                <w:sz w:val="24"/>
              </w:rPr>
            </w:pPr>
            <w:r w:rsidRPr="002F0C60">
              <w:rPr>
                <w:color w:val="333333"/>
                <w:sz w:val="24"/>
              </w:rPr>
              <w:t>0,3</w:t>
            </w:r>
          </w:p>
        </w:tc>
      </w:tr>
      <w:tr w:rsidR="002F0C60" w:rsidRPr="002F0C60" w14:paraId="3A388C59"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49FD7627" w14:textId="77777777" w:rsidR="002F0C60" w:rsidRPr="002F0C60" w:rsidRDefault="002F0C60" w:rsidP="002F0C60">
            <w:pPr>
              <w:spacing w:after="0"/>
              <w:jc w:val="center"/>
              <w:rPr>
                <w:color w:val="000000"/>
                <w:sz w:val="24"/>
              </w:rPr>
            </w:pPr>
            <w:r w:rsidRPr="002F0C60">
              <w:rPr>
                <w:color w:val="000000"/>
                <w:sz w:val="24"/>
              </w:rPr>
              <w:t>57</w:t>
            </w:r>
          </w:p>
        </w:tc>
        <w:tc>
          <w:tcPr>
            <w:tcW w:w="2420" w:type="dxa"/>
            <w:tcBorders>
              <w:top w:val="nil"/>
              <w:left w:val="nil"/>
              <w:bottom w:val="single" w:sz="4" w:space="0" w:color="auto"/>
              <w:right w:val="single" w:sz="4" w:space="0" w:color="auto"/>
            </w:tcBorders>
            <w:shd w:val="clear" w:color="000000" w:fill="FFFFFF"/>
            <w:noWrap/>
            <w:vAlign w:val="center"/>
            <w:hideMark/>
          </w:tcPr>
          <w:p w14:paraId="1BAA8286" w14:textId="77777777" w:rsidR="002F0C60" w:rsidRPr="002F0C60" w:rsidRDefault="002F0C60" w:rsidP="002F0C60">
            <w:pPr>
              <w:spacing w:after="0"/>
              <w:rPr>
                <w:color w:val="000000"/>
                <w:sz w:val="24"/>
              </w:rPr>
            </w:pPr>
            <w:r w:rsidRPr="002F0C60">
              <w:rPr>
                <w:color w:val="000000"/>
                <w:sz w:val="24"/>
              </w:rPr>
              <w:t>Phường Phan Rang</w:t>
            </w:r>
          </w:p>
        </w:tc>
        <w:tc>
          <w:tcPr>
            <w:tcW w:w="760" w:type="dxa"/>
            <w:tcBorders>
              <w:top w:val="nil"/>
              <w:left w:val="nil"/>
              <w:bottom w:val="single" w:sz="4" w:space="0" w:color="auto"/>
              <w:right w:val="single" w:sz="4" w:space="0" w:color="auto"/>
            </w:tcBorders>
            <w:shd w:val="clear" w:color="000000" w:fill="FFFFFF"/>
            <w:vAlign w:val="center"/>
            <w:hideMark/>
          </w:tcPr>
          <w:p w14:paraId="775E05AD"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6D0CA41F"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19013738"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EB01FD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25C2FD76"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448256BB" w14:textId="77777777" w:rsidR="002F0C60" w:rsidRPr="002F0C60" w:rsidRDefault="002F0C60" w:rsidP="002F0C60">
            <w:pPr>
              <w:spacing w:after="0"/>
              <w:jc w:val="center"/>
              <w:rPr>
                <w:color w:val="333333"/>
                <w:sz w:val="24"/>
              </w:rPr>
            </w:pPr>
            <w:r w:rsidRPr="002F0C60">
              <w:rPr>
                <w:color w:val="333333"/>
                <w:sz w:val="24"/>
              </w:rPr>
              <w:t>0,73</w:t>
            </w:r>
          </w:p>
        </w:tc>
        <w:tc>
          <w:tcPr>
            <w:tcW w:w="980" w:type="dxa"/>
            <w:tcBorders>
              <w:top w:val="nil"/>
              <w:left w:val="nil"/>
              <w:bottom w:val="single" w:sz="4" w:space="0" w:color="auto"/>
              <w:right w:val="single" w:sz="4" w:space="0" w:color="auto"/>
            </w:tcBorders>
            <w:shd w:val="clear" w:color="000000" w:fill="FFFFFF"/>
            <w:vAlign w:val="center"/>
            <w:hideMark/>
          </w:tcPr>
          <w:p w14:paraId="57462CFB" w14:textId="77777777" w:rsidR="002F0C60" w:rsidRPr="002F0C60" w:rsidRDefault="002F0C60" w:rsidP="002F0C60">
            <w:pPr>
              <w:spacing w:after="0"/>
              <w:jc w:val="center"/>
              <w:rPr>
                <w:color w:val="333333"/>
                <w:sz w:val="24"/>
              </w:rPr>
            </w:pPr>
            <w:r w:rsidRPr="002F0C60">
              <w:rPr>
                <w:color w:val="333333"/>
                <w:sz w:val="24"/>
              </w:rPr>
              <w:t>0,79</w:t>
            </w:r>
          </w:p>
        </w:tc>
      </w:tr>
      <w:tr w:rsidR="002F0C60" w:rsidRPr="002F0C60" w14:paraId="68C5AACE"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266D1324" w14:textId="77777777" w:rsidR="002F0C60" w:rsidRPr="002F0C60" w:rsidRDefault="002F0C60" w:rsidP="002F0C60">
            <w:pPr>
              <w:spacing w:after="0"/>
              <w:jc w:val="center"/>
              <w:rPr>
                <w:color w:val="000000"/>
                <w:sz w:val="24"/>
              </w:rPr>
            </w:pPr>
            <w:r w:rsidRPr="002F0C60">
              <w:rPr>
                <w:color w:val="000000"/>
                <w:sz w:val="24"/>
              </w:rPr>
              <w:t>58</w:t>
            </w:r>
          </w:p>
        </w:tc>
        <w:tc>
          <w:tcPr>
            <w:tcW w:w="2420" w:type="dxa"/>
            <w:tcBorders>
              <w:top w:val="nil"/>
              <w:left w:val="nil"/>
              <w:bottom w:val="single" w:sz="4" w:space="0" w:color="auto"/>
              <w:right w:val="single" w:sz="4" w:space="0" w:color="auto"/>
            </w:tcBorders>
            <w:shd w:val="clear" w:color="000000" w:fill="FFFFFF"/>
            <w:noWrap/>
            <w:vAlign w:val="center"/>
            <w:hideMark/>
          </w:tcPr>
          <w:p w14:paraId="418419A1" w14:textId="77777777" w:rsidR="002F0C60" w:rsidRPr="002F0C60" w:rsidRDefault="002F0C60" w:rsidP="002F0C60">
            <w:pPr>
              <w:spacing w:after="0"/>
              <w:rPr>
                <w:color w:val="000000"/>
                <w:sz w:val="24"/>
              </w:rPr>
            </w:pPr>
            <w:r w:rsidRPr="002F0C60">
              <w:rPr>
                <w:color w:val="000000"/>
                <w:sz w:val="24"/>
              </w:rPr>
              <w:t>Phường Đông Hải</w:t>
            </w:r>
          </w:p>
        </w:tc>
        <w:tc>
          <w:tcPr>
            <w:tcW w:w="760" w:type="dxa"/>
            <w:tcBorders>
              <w:top w:val="nil"/>
              <w:left w:val="nil"/>
              <w:bottom w:val="single" w:sz="4" w:space="0" w:color="auto"/>
              <w:right w:val="single" w:sz="4" w:space="0" w:color="auto"/>
            </w:tcBorders>
            <w:shd w:val="clear" w:color="000000" w:fill="FFFFFF"/>
            <w:vAlign w:val="center"/>
            <w:hideMark/>
          </w:tcPr>
          <w:p w14:paraId="03D80F42"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12CDFB52" w14:textId="77777777" w:rsidR="002F0C60" w:rsidRPr="002F0C60" w:rsidRDefault="002F0C60" w:rsidP="002F0C60">
            <w:pPr>
              <w:spacing w:after="0"/>
              <w:rPr>
                <w:sz w:val="24"/>
              </w:rPr>
            </w:pPr>
            <w:r w:rsidRPr="002F0C60">
              <w:rPr>
                <w:sz w:val="24"/>
              </w:rPr>
              <w:t>Phường</w:t>
            </w:r>
          </w:p>
        </w:tc>
        <w:tc>
          <w:tcPr>
            <w:tcW w:w="1100" w:type="dxa"/>
            <w:tcBorders>
              <w:top w:val="nil"/>
              <w:left w:val="nil"/>
              <w:bottom w:val="single" w:sz="4" w:space="0" w:color="auto"/>
              <w:right w:val="single" w:sz="4" w:space="0" w:color="auto"/>
            </w:tcBorders>
            <w:shd w:val="clear" w:color="000000" w:fill="FFFFFF"/>
            <w:vAlign w:val="center"/>
            <w:hideMark/>
          </w:tcPr>
          <w:p w14:paraId="032F2FF1"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444ED80A"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1FC2C6E9"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0E55A9DF" w14:textId="77777777" w:rsidR="002F0C60" w:rsidRPr="002F0C60" w:rsidRDefault="002F0C60" w:rsidP="002F0C60">
            <w:pPr>
              <w:spacing w:after="0"/>
              <w:jc w:val="center"/>
              <w:rPr>
                <w:color w:val="333333"/>
                <w:sz w:val="24"/>
              </w:rPr>
            </w:pPr>
            <w:r w:rsidRPr="002F0C60">
              <w:rPr>
                <w:color w:val="333333"/>
                <w:sz w:val="24"/>
              </w:rPr>
              <w:t>3,12</w:t>
            </w:r>
          </w:p>
        </w:tc>
        <w:tc>
          <w:tcPr>
            <w:tcW w:w="980" w:type="dxa"/>
            <w:tcBorders>
              <w:top w:val="nil"/>
              <w:left w:val="nil"/>
              <w:bottom w:val="single" w:sz="4" w:space="0" w:color="auto"/>
              <w:right w:val="single" w:sz="4" w:space="0" w:color="auto"/>
            </w:tcBorders>
            <w:shd w:val="clear" w:color="000000" w:fill="FFFFFF"/>
            <w:vAlign w:val="center"/>
            <w:hideMark/>
          </w:tcPr>
          <w:p w14:paraId="07627F98" w14:textId="77777777" w:rsidR="002F0C60" w:rsidRPr="002F0C60" w:rsidRDefault="002F0C60" w:rsidP="002F0C60">
            <w:pPr>
              <w:spacing w:after="0"/>
              <w:jc w:val="center"/>
              <w:rPr>
                <w:color w:val="333333"/>
                <w:sz w:val="24"/>
              </w:rPr>
            </w:pPr>
            <w:r w:rsidRPr="002F0C60">
              <w:rPr>
                <w:color w:val="333333"/>
                <w:sz w:val="24"/>
              </w:rPr>
              <w:t>0,25</w:t>
            </w:r>
          </w:p>
        </w:tc>
      </w:tr>
      <w:tr w:rsidR="002F0C60" w:rsidRPr="002F0C60" w14:paraId="180A6C86"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023690B5" w14:textId="77777777" w:rsidR="002F0C60" w:rsidRPr="002F0C60" w:rsidRDefault="002F0C60" w:rsidP="002F0C60">
            <w:pPr>
              <w:spacing w:after="0"/>
              <w:jc w:val="center"/>
              <w:rPr>
                <w:color w:val="000000"/>
                <w:sz w:val="24"/>
              </w:rPr>
            </w:pPr>
            <w:r w:rsidRPr="002F0C60">
              <w:rPr>
                <w:color w:val="000000"/>
                <w:sz w:val="24"/>
              </w:rPr>
              <w:t>59</w:t>
            </w:r>
          </w:p>
        </w:tc>
        <w:tc>
          <w:tcPr>
            <w:tcW w:w="2420" w:type="dxa"/>
            <w:tcBorders>
              <w:top w:val="nil"/>
              <w:left w:val="nil"/>
              <w:bottom w:val="single" w:sz="4" w:space="0" w:color="auto"/>
              <w:right w:val="single" w:sz="4" w:space="0" w:color="auto"/>
            </w:tcBorders>
            <w:shd w:val="clear" w:color="000000" w:fill="FFFFFF"/>
            <w:noWrap/>
            <w:vAlign w:val="center"/>
            <w:hideMark/>
          </w:tcPr>
          <w:p w14:paraId="025A2A80" w14:textId="77777777" w:rsidR="002F0C60" w:rsidRPr="002F0C60" w:rsidRDefault="002F0C60" w:rsidP="002F0C60">
            <w:pPr>
              <w:spacing w:after="0"/>
              <w:rPr>
                <w:color w:val="000000"/>
                <w:sz w:val="24"/>
              </w:rPr>
            </w:pPr>
            <w:r w:rsidRPr="002F0C60">
              <w:rPr>
                <w:color w:val="000000"/>
                <w:sz w:val="24"/>
              </w:rPr>
              <w:t>Xã Ninh Hải</w:t>
            </w:r>
          </w:p>
        </w:tc>
        <w:tc>
          <w:tcPr>
            <w:tcW w:w="760" w:type="dxa"/>
            <w:tcBorders>
              <w:top w:val="nil"/>
              <w:left w:val="nil"/>
              <w:bottom w:val="single" w:sz="4" w:space="0" w:color="auto"/>
              <w:right w:val="single" w:sz="4" w:space="0" w:color="auto"/>
            </w:tcBorders>
            <w:shd w:val="clear" w:color="000000" w:fill="FFFFFF"/>
            <w:vAlign w:val="center"/>
            <w:hideMark/>
          </w:tcPr>
          <w:p w14:paraId="581D3390" w14:textId="77777777" w:rsidR="002F0C60" w:rsidRPr="002F0C60" w:rsidRDefault="002F0C60" w:rsidP="002F0C60">
            <w:pPr>
              <w:spacing w:after="0"/>
              <w:jc w:val="center"/>
              <w:rPr>
                <w:color w:val="505050"/>
                <w:sz w:val="24"/>
              </w:rPr>
            </w:pPr>
            <w:r w:rsidRPr="002F0C60">
              <w:rPr>
                <w:color w:val="505050"/>
                <w:sz w:val="24"/>
              </w:rPr>
              <w:t>2</w:t>
            </w:r>
          </w:p>
        </w:tc>
        <w:tc>
          <w:tcPr>
            <w:tcW w:w="1420" w:type="dxa"/>
            <w:tcBorders>
              <w:top w:val="nil"/>
              <w:left w:val="nil"/>
              <w:bottom w:val="single" w:sz="4" w:space="0" w:color="auto"/>
              <w:right w:val="single" w:sz="4" w:space="0" w:color="auto"/>
            </w:tcBorders>
            <w:shd w:val="clear" w:color="000000" w:fill="FFFFFF"/>
            <w:vAlign w:val="center"/>
            <w:hideMark/>
          </w:tcPr>
          <w:p w14:paraId="734FFB96" w14:textId="77777777" w:rsidR="002F0C60" w:rsidRPr="002F0C60" w:rsidRDefault="002F0C60" w:rsidP="002F0C60">
            <w:pPr>
              <w:spacing w:after="0"/>
              <w:rPr>
                <w:sz w:val="24"/>
              </w:rPr>
            </w:pPr>
            <w:r w:rsidRPr="002F0C60">
              <w:rPr>
                <w:sz w:val="24"/>
              </w:rPr>
              <w:t>ATK</w:t>
            </w:r>
          </w:p>
        </w:tc>
        <w:tc>
          <w:tcPr>
            <w:tcW w:w="1100" w:type="dxa"/>
            <w:tcBorders>
              <w:top w:val="nil"/>
              <w:left w:val="nil"/>
              <w:bottom w:val="single" w:sz="4" w:space="0" w:color="auto"/>
              <w:right w:val="single" w:sz="4" w:space="0" w:color="auto"/>
            </w:tcBorders>
            <w:shd w:val="clear" w:color="000000" w:fill="FFFFFF"/>
            <w:vAlign w:val="center"/>
            <w:hideMark/>
          </w:tcPr>
          <w:p w14:paraId="5E73B1B6" w14:textId="77777777" w:rsidR="002F0C60" w:rsidRPr="002F0C60" w:rsidRDefault="002F0C60" w:rsidP="002F0C60">
            <w:pPr>
              <w:spacing w:after="0"/>
              <w:jc w:val="center"/>
              <w:rPr>
                <w:color w:val="505050"/>
                <w:sz w:val="24"/>
              </w:rPr>
            </w:pPr>
            <w:r w:rsidRPr="002F0C60">
              <w:rPr>
                <w:color w:val="505050"/>
                <w:sz w:val="24"/>
              </w:rPr>
              <w:t>II</w:t>
            </w:r>
          </w:p>
        </w:tc>
        <w:tc>
          <w:tcPr>
            <w:tcW w:w="640" w:type="dxa"/>
            <w:tcBorders>
              <w:top w:val="nil"/>
              <w:left w:val="nil"/>
              <w:bottom w:val="single" w:sz="4" w:space="0" w:color="auto"/>
              <w:right w:val="single" w:sz="4" w:space="0" w:color="auto"/>
            </w:tcBorders>
            <w:shd w:val="clear" w:color="000000" w:fill="FFFFFF"/>
            <w:vAlign w:val="center"/>
            <w:hideMark/>
          </w:tcPr>
          <w:p w14:paraId="177575A7"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102F35AD"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7E2AF58D" w14:textId="77777777" w:rsidR="002F0C60" w:rsidRPr="002F0C60" w:rsidRDefault="002F0C60" w:rsidP="002F0C60">
            <w:pPr>
              <w:spacing w:after="0"/>
              <w:jc w:val="center"/>
              <w:rPr>
                <w:color w:val="333333"/>
                <w:sz w:val="24"/>
              </w:rPr>
            </w:pPr>
            <w:r w:rsidRPr="002F0C60">
              <w:rPr>
                <w:color w:val="333333"/>
                <w:sz w:val="24"/>
              </w:rPr>
              <w:t>3,53</w:t>
            </w:r>
          </w:p>
        </w:tc>
        <w:tc>
          <w:tcPr>
            <w:tcW w:w="980" w:type="dxa"/>
            <w:tcBorders>
              <w:top w:val="nil"/>
              <w:left w:val="nil"/>
              <w:bottom w:val="single" w:sz="4" w:space="0" w:color="auto"/>
              <w:right w:val="single" w:sz="4" w:space="0" w:color="auto"/>
            </w:tcBorders>
            <w:shd w:val="clear" w:color="000000" w:fill="FFFFFF"/>
            <w:vAlign w:val="center"/>
            <w:hideMark/>
          </w:tcPr>
          <w:p w14:paraId="511B1BE8" w14:textId="77777777" w:rsidR="002F0C60" w:rsidRPr="002F0C60" w:rsidRDefault="002F0C60" w:rsidP="002F0C60">
            <w:pPr>
              <w:spacing w:after="0"/>
              <w:jc w:val="center"/>
              <w:rPr>
                <w:color w:val="333333"/>
                <w:sz w:val="24"/>
              </w:rPr>
            </w:pPr>
            <w:r w:rsidRPr="002F0C60">
              <w:rPr>
                <w:color w:val="333333"/>
                <w:sz w:val="24"/>
              </w:rPr>
              <w:t>28</w:t>
            </w:r>
          </w:p>
        </w:tc>
      </w:tr>
      <w:tr w:rsidR="002F0C60" w:rsidRPr="002F0C60" w14:paraId="584BB180"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2F210F7" w14:textId="77777777" w:rsidR="002F0C60" w:rsidRPr="002F0C60" w:rsidRDefault="002F0C60" w:rsidP="002F0C60">
            <w:pPr>
              <w:spacing w:after="0"/>
              <w:jc w:val="center"/>
              <w:rPr>
                <w:color w:val="000000"/>
                <w:sz w:val="24"/>
              </w:rPr>
            </w:pPr>
            <w:r w:rsidRPr="002F0C60">
              <w:rPr>
                <w:color w:val="000000"/>
                <w:sz w:val="24"/>
              </w:rPr>
              <w:t>60</w:t>
            </w:r>
          </w:p>
        </w:tc>
        <w:tc>
          <w:tcPr>
            <w:tcW w:w="2420" w:type="dxa"/>
            <w:tcBorders>
              <w:top w:val="nil"/>
              <w:left w:val="nil"/>
              <w:bottom w:val="single" w:sz="4" w:space="0" w:color="auto"/>
              <w:right w:val="single" w:sz="4" w:space="0" w:color="auto"/>
            </w:tcBorders>
            <w:shd w:val="clear" w:color="000000" w:fill="FFFFFF"/>
            <w:noWrap/>
            <w:vAlign w:val="center"/>
            <w:hideMark/>
          </w:tcPr>
          <w:p w14:paraId="7B81CE16" w14:textId="77777777" w:rsidR="002F0C60" w:rsidRPr="002F0C60" w:rsidRDefault="002F0C60" w:rsidP="002F0C60">
            <w:pPr>
              <w:spacing w:after="0"/>
              <w:rPr>
                <w:color w:val="000000"/>
                <w:sz w:val="24"/>
              </w:rPr>
            </w:pPr>
            <w:r w:rsidRPr="002F0C60">
              <w:rPr>
                <w:color w:val="000000"/>
                <w:sz w:val="24"/>
              </w:rPr>
              <w:t>Xã Vĩnh Hải</w:t>
            </w:r>
          </w:p>
        </w:tc>
        <w:tc>
          <w:tcPr>
            <w:tcW w:w="760" w:type="dxa"/>
            <w:tcBorders>
              <w:top w:val="nil"/>
              <w:left w:val="nil"/>
              <w:bottom w:val="single" w:sz="4" w:space="0" w:color="auto"/>
              <w:right w:val="single" w:sz="4" w:space="0" w:color="auto"/>
            </w:tcBorders>
            <w:shd w:val="clear" w:color="000000" w:fill="FFFFFF"/>
            <w:vAlign w:val="center"/>
            <w:hideMark/>
          </w:tcPr>
          <w:p w14:paraId="3DCC1395"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5918230E" w14:textId="77777777" w:rsidR="002F0C60" w:rsidRPr="002F0C60" w:rsidRDefault="002F0C60" w:rsidP="002F0C60">
            <w:pPr>
              <w:spacing w:after="0"/>
              <w:rPr>
                <w:sz w:val="24"/>
              </w:rPr>
            </w:pPr>
            <w:r w:rsidRPr="002F0C60">
              <w:rPr>
                <w:sz w:val="24"/>
              </w:rPr>
              <w:t>ATK</w:t>
            </w:r>
          </w:p>
        </w:tc>
        <w:tc>
          <w:tcPr>
            <w:tcW w:w="1100" w:type="dxa"/>
            <w:tcBorders>
              <w:top w:val="nil"/>
              <w:left w:val="nil"/>
              <w:bottom w:val="single" w:sz="4" w:space="0" w:color="auto"/>
              <w:right w:val="single" w:sz="4" w:space="0" w:color="auto"/>
            </w:tcBorders>
            <w:shd w:val="clear" w:color="000000" w:fill="FFFFFF"/>
            <w:vAlign w:val="center"/>
            <w:hideMark/>
          </w:tcPr>
          <w:p w14:paraId="0E05A775"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09F5DF0A" w14:textId="77777777" w:rsidR="002F0C60" w:rsidRPr="002F0C60" w:rsidRDefault="002F0C60" w:rsidP="002F0C60">
            <w:pPr>
              <w:spacing w:after="0"/>
              <w:jc w:val="center"/>
              <w:rPr>
                <w:color w:val="505050"/>
                <w:sz w:val="24"/>
              </w:rPr>
            </w:pPr>
            <w:r w:rsidRPr="002F0C60">
              <w:rPr>
                <w:color w:val="505050"/>
                <w:sz w:val="24"/>
              </w:rPr>
              <w:t>x</w:t>
            </w:r>
          </w:p>
        </w:tc>
        <w:tc>
          <w:tcPr>
            <w:tcW w:w="660" w:type="dxa"/>
            <w:tcBorders>
              <w:top w:val="nil"/>
              <w:left w:val="nil"/>
              <w:bottom w:val="single" w:sz="4" w:space="0" w:color="auto"/>
              <w:right w:val="single" w:sz="4" w:space="0" w:color="auto"/>
            </w:tcBorders>
            <w:shd w:val="clear" w:color="000000" w:fill="FFFFFF"/>
            <w:vAlign w:val="center"/>
            <w:hideMark/>
          </w:tcPr>
          <w:p w14:paraId="387A4A91"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468B5E8A" w14:textId="77777777" w:rsidR="002F0C60" w:rsidRPr="002F0C60" w:rsidRDefault="002F0C60" w:rsidP="002F0C60">
            <w:pPr>
              <w:spacing w:after="0"/>
              <w:jc w:val="center"/>
              <w:rPr>
                <w:color w:val="333333"/>
                <w:sz w:val="24"/>
              </w:rPr>
            </w:pPr>
            <w:r w:rsidRPr="002F0C60">
              <w:rPr>
                <w:color w:val="333333"/>
                <w:sz w:val="24"/>
              </w:rPr>
              <w:t>3,45</w:t>
            </w:r>
          </w:p>
        </w:tc>
        <w:tc>
          <w:tcPr>
            <w:tcW w:w="980" w:type="dxa"/>
            <w:tcBorders>
              <w:top w:val="nil"/>
              <w:left w:val="nil"/>
              <w:bottom w:val="single" w:sz="4" w:space="0" w:color="auto"/>
              <w:right w:val="single" w:sz="4" w:space="0" w:color="auto"/>
            </w:tcBorders>
            <w:shd w:val="clear" w:color="000000" w:fill="FFFFFF"/>
            <w:vAlign w:val="center"/>
            <w:hideMark/>
          </w:tcPr>
          <w:p w14:paraId="6BB6A102" w14:textId="77777777" w:rsidR="002F0C60" w:rsidRPr="002F0C60" w:rsidRDefault="002F0C60" w:rsidP="002F0C60">
            <w:pPr>
              <w:spacing w:after="0"/>
              <w:jc w:val="center"/>
              <w:rPr>
                <w:color w:val="333333"/>
                <w:sz w:val="24"/>
              </w:rPr>
            </w:pPr>
            <w:r w:rsidRPr="002F0C60">
              <w:rPr>
                <w:color w:val="333333"/>
                <w:sz w:val="24"/>
              </w:rPr>
              <w:t>2,08</w:t>
            </w:r>
          </w:p>
        </w:tc>
      </w:tr>
      <w:tr w:rsidR="002F0C60" w:rsidRPr="002F0C60" w14:paraId="3F461BF4"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AE56B5E" w14:textId="77777777" w:rsidR="002F0C60" w:rsidRPr="002F0C60" w:rsidRDefault="002F0C60" w:rsidP="002F0C60">
            <w:pPr>
              <w:spacing w:after="0"/>
              <w:jc w:val="center"/>
              <w:rPr>
                <w:color w:val="000000"/>
                <w:sz w:val="24"/>
              </w:rPr>
            </w:pPr>
            <w:r w:rsidRPr="002F0C60">
              <w:rPr>
                <w:color w:val="000000"/>
                <w:sz w:val="24"/>
              </w:rPr>
              <w:t>61</w:t>
            </w:r>
          </w:p>
        </w:tc>
        <w:tc>
          <w:tcPr>
            <w:tcW w:w="2420" w:type="dxa"/>
            <w:tcBorders>
              <w:top w:val="nil"/>
              <w:left w:val="nil"/>
              <w:bottom w:val="single" w:sz="4" w:space="0" w:color="auto"/>
              <w:right w:val="single" w:sz="4" w:space="0" w:color="auto"/>
            </w:tcBorders>
            <w:shd w:val="clear" w:color="000000" w:fill="FFFFFF"/>
            <w:noWrap/>
            <w:vAlign w:val="center"/>
            <w:hideMark/>
          </w:tcPr>
          <w:p w14:paraId="7E54D641" w14:textId="77777777" w:rsidR="002F0C60" w:rsidRPr="002F0C60" w:rsidRDefault="002F0C60" w:rsidP="002F0C60">
            <w:pPr>
              <w:spacing w:after="0"/>
              <w:rPr>
                <w:color w:val="000000"/>
                <w:sz w:val="24"/>
              </w:rPr>
            </w:pPr>
            <w:r w:rsidRPr="002F0C60">
              <w:rPr>
                <w:color w:val="000000"/>
                <w:sz w:val="24"/>
              </w:rPr>
              <w:t>Xã Ninh Phước</w:t>
            </w:r>
          </w:p>
        </w:tc>
        <w:tc>
          <w:tcPr>
            <w:tcW w:w="760" w:type="dxa"/>
            <w:tcBorders>
              <w:top w:val="nil"/>
              <w:left w:val="nil"/>
              <w:bottom w:val="single" w:sz="4" w:space="0" w:color="auto"/>
              <w:right w:val="single" w:sz="4" w:space="0" w:color="auto"/>
            </w:tcBorders>
            <w:shd w:val="clear" w:color="000000" w:fill="FFFFFF"/>
            <w:vAlign w:val="center"/>
            <w:hideMark/>
          </w:tcPr>
          <w:p w14:paraId="17AC650A"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4BACF9FD"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45FF3215"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6A311AEE"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78E30B5A"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3937754E" w14:textId="77777777" w:rsidR="002F0C60" w:rsidRPr="002F0C60" w:rsidRDefault="002F0C60" w:rsidP="002F0C60">
            <w:pPr>
              <w:spacing w:after="0"/>
              <w:jc w:val="center"/>
              <w:rPr>
                <w:color w:val="333333"/>
                <w:sz w:val="24"/>
              </w:rPr>
            </w:pPr>
            <w:r w:rsidRPr="002F0C60">
              <w:rPr>
                <w:color w:val="333333"/>
                <w:sz w:val="24"/>
              </w:rPr>
              <w:t>5,64</w:t>
            </w:r>
          </w:p>
        </w:tc>
        <w:tc>
          <w:tcPr>
            <w:tcW w:w="980" w:type="dxa"/>
            <w:tcBorders>
              <w:top w:val="nil"/>
              <w:left w:val="nil"/>
              <w:bottom w:val="single" w:sz="4" w:space="0" w:color="auto"/>
              <w:right w:val="single" w:sz="4" w:space="0" w:color="auto"/>
            </w:tcBorders>
            <w:shd w:val="clear" w:color="000000" w:fill="FFFFFF"/>
            <w:vAlign w:val="center"/>
            <w:hideMark/>
          </w:tcPr>
          <w:p w14:paraId="1F9C03AF" w14:textId="77777777" w:rsidR="002F0C60" w:rsidRPr="002F0C60" w:rsidRDefault="002F0C60" w:rsidP="002F0C60">
            <w:pPr>
              <w:spacing w:after="0"/>
              <w:jc w:val="center"/>
              <w:rPr>
                <w:color w:val="333333"/>
                <w:sz w:val="24"/>
              </w:rPr>
            </w:pPr>
            <w:r w:rsidRPr="002F0C60">
              <w:rPr>
                <w:color w:val="333333"/>
                <w:sz w:val="24"/>
              </w:rPr>
              <w:t>30</w:t>
            </w:r>
          </w:p>
        </w:tc>
      </w:tr>
      <w:tr w:rsidR="002F0C60" w:rsidRPr="002F0C60" w14:paraId="58880B7F"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FAB2F23" w14:textId="77777777" w:rsidR="002F0C60" w:rsidRPr="002F0C60" w:rsidRDefault="002F0C60" w:rsidP="002F0C60">
            <w:pPr>
              <w:spacing w:after="0"/>
              <w:jc w:val="center"/>
              <w:rPr>
                <w:color w:val="000000"/>
                <w:sz w:val="24"/>
              </w:rPr>
            </w:pPr>
            <w:r w:rsidRPr="002F0C60">
              <w:rPr>
                <w:color w:val="000000"/>
                <w:sz w:val="24"/>
              </w:rPr>
              <w:t>62</w:t>
            </w:r>
          </w:p>
        </w:tc>
        <w:tc>
          <w:tcPr>
            <w:tcW w:w="2420" w:type="dxa"/>
            <w:tcBorders>
              <w:top w:val="nil"/>
              <w:left w:val="nil"/>
              <w:bottom w:val="single" w:sz="4" w:space="0" w:color="auto"/>
              <w:right w:val="single" w:sz="4" w:space="0" w:color="auto"/>
            </w:tcBorders>
            <w:shd w:val="clear" w:color="000000" w:fill="FFFFFF"/>
            <w:noWrap/>
            <w:vAlign w:val="center"/>
            <w:hideMark/>
          </w:tcPr>
          <w:p w14:paraId="653C4733" w14:textId="77777777" w:rsidR="002F0C60" w:rsidRPr="002F0C60" w:rsidRDefault="002F0C60" w:rsidP="002F0C60">
            <w:pPr>
              <w:spacing w:after="0"/>
              <w:rPr>
                <w:color w:val="000000"/>
                <w:sz w:val="24"/>
              </w:rPr>
            </w:pPr>
            <w:r w:rsidRPr="002F0C60">
              <w:rPr>
                <w:color w:val="000000"/>
                <w:sz w:val="24"/>
              </w:rPr>
              <w:t>Xã Thuận Nam</w:t>
            </w:r>
          </w:p>
        </w:tc>
        <w:tc>
          <w:tcPr>
            <w:tcW w:w="760" w:type="dxa"/>
            <w:tcBorders>
              <w:top w:val="nil"/>
              <w:left w:val="nil"/>
              <w:bottom w:val="single" w:sz="4" w:space="0" w:color="auto"/>
              <w:right w:val="single" w:sz="4" w:space="0" w:color="auto"/>
            </w:tcBorders>
            <w:shd w:val="clear" w:color="000000" w:fill="FFFFFF"/>
            <w:vAlign w:val="center"/>
            <w:hideMark/>
          </w:tcPr>
          <w:p w14:paraId="54846889"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6AB3705" w14:textId="77777777" w:rsidR="002F0C60" w:rsidRPr="002F0C60" w:rsidRDefault="002F0C60" w:rsidP="002F0C60">
            <w:pPr>
              <w:spacing w:after="0"/>
              <w:rPr>
                <w:sz w:val="24"/>
              </w:rPr>
            </w:pPr>
            <w:r w:rsidRPr="002F0C60">
              <w:rPr>
                <w:sz w:val="24"/>
              </w:rPr>
              <w:t>I</w:t>
            </w:r>
          </w:p>
        </w:tc>
        <w:tc>
          <w:tcPr>
            <w:tcW w:w="1100" w:type="dxa"/>
            <w:tcBorders>
              <w:top w:val="nil"/>
              <w:left w:val="nil"/>
              <w:bottom w:val="single" w:sz="4" w:space="0" w:color="auto"/>
              <w:right w:val="single" w:sz="4" w:space="0" w:color="auto"/>
            </w:tcBorders>
            <w:shd w:val="clear" w:color="000000" w:fill="FFFFFF"/>
            <w:vAlign w:val="center"/>
            <w:hideMark/>
          </w:tcPr>
          <w:p w14:paraId="216AA032" w14:textId="77777777" w:rsidR="002F0C60" w:rsidRPr="002F0C60" w:rsidRDefault="002F0C60" w:rsidP="002F0C60">
            <w:pPr>
              <w:spacing w:after="0"/>
              <w:jc w:val="center"/>
              <w:rPr>
                <w:color w:val="505050"/>
                <w:sz w:val="24"/>
              </w:rPr>
            </w:pPr>
            <w:r w:rsidRPr="002F0C60">
              <w:rPr>
                <w:color w:val="505050"/>
                <w:sz w:val="24"/>
              </w:rPr>
              <w:t>I</w:t>
            </w:r>
          </w:p>
        </w:tc>
        <w:tc>
          <w:tcPr>
            <w:tcW w:w="640" w:type="dxa"/>
            <w:tcBorders>
              <w:top w:val="nil"/>
              <w:left w:val="nil"/>
              <w:bottom w:val="single" w:sz="4" w:space="0" w:color="auto"/>
              <w:right w:val="single" w:sz="4" w:space="0" w:color="auto"/>
            </w:tcBorders>
            <w:shd w:val="clear" w:color="000000" w:fill="FFFFFF"/>
            <w:vAlign w:val="center"/>
            <w:hideMark/>
          </w:tcPr>
          <w:p w14:paraId="12906EDD"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9F9DFD0"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120C0C00" w14:textId="77777777" w:rsidR="002F0C60" w:rsidRPr="002F0C60" w:rsidRDefault="002F0C60" w:rsidP="002F0C60">
            <w:pPr>
              <w:spacing w:after="0"/>
              <w:jc w:val="center"/>
              <w:rPr>
                <w:color w:val="333333"/>
                <w:sz w:val="24"/>
              </w:rPr>
            </w:pPr>
            <w:r w:rsidRPr="002F0C60">
              <w:rPr>
                <w:color w:val="333333"/>
                <w:sz w:val="24"/>
              </w:rPr>
              <w:t>2,17</w:t>
            </w:r>
          </w:p>
        </w:tc>
        <w:tc>
          <w:tcPr>
            <w:tcW w:w="980" w:type="dxa"/>
            <w:tcBorders>
              <w:top w:val="nil"/>
              <w:left w:val="nil"/>
              <w:bottom w:val="single" w:sz="4" w:space="0" w:color="auto"/>
              <w:right w:val="single" w:sz="4" w:space="0" w:color="auto"/>
            </w:tcBorders>
            <w:shd w:val="clear" w:color="000000" w:fill="FFFFFF"/>
            <w:vAlign w:val="center"/>
            <w:hideMark/>
          </w:tcPr>
          <w:p w14:paraId="733522E1" w14:textId="77777777" w:rsidR="002F0C60" w:rsidRPr="002F0C60" w:rsidRDefault="002F0C60" w:rsidP="002F0C60">
            <w:pPr>
              <w:spacing w:after="0"/>
              <w:jc w:val="center"/>
              <w:rPr>
                <w:color w:val="333333"/>
                <w:sz w:val="24"/>
              </w:rPr>
            </w:pPr>
            <w:r w:rsidRPr="002F0C60">
              <w:rPr>
                <w:color w:val="333333"/>
                <w:sz w:val="24"/>
              </w:rPr>
              <w:t>66,2</w:t>
            </w:r>
          </w:p>
        </w:tc>
      </w:tr>
      <w:tr w:rsidR="002F0C60" w:rsidRPr="002F0C60" w14:paraId="3C340F73"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762DE76B" w14:textId="77777777" w:rsidR="002F0C60" w:rsidRPr="002F0C60" w:rsidRDefault="002F0C60" w:rsidP="002F0C60">
            <w:pPr>
              <w:spacing w:after="0"/>
              <w:jc w:val="center"/>
              <w:rPr>
                <w:color w:val="000000"/>
                <w:sz w:val="24"/>
              </w:rPr>
            </w:pPr>
            <w:r w:rsidRPr="002F0C60">
              <w:rPr>
                <w:color w:val="000000"/>
                <w:sz w:val="24"/>
              </w:rPr>
              <w:t>63</w:t>
            </w:r>
          </w:p>
        </w:tc>
        <w:tc>
          <w:tcPr>
            <w:tcW w:w="2420" w:type="dxa"/>
            <w:tcBorders>
              <w:top w:val="nil"/>
              <w:left w:val="nil"/>
              <w:bottom w:val="single" w:sz="4" w:space="0" w:color="auto"/>
              <w:right w:val="single" w:sz="4" w:space="0" w:color="auto"/>
            </w:tcBorders>
            <w:shd w:val="clear" w:color="000000" w:fill="FFFFFF"/>
            <w:noWrap/>
            <w:vAlign w:val="center"/>
            <w:hideMark/>
          </w:tcPr>
          <w:p w14:paraId="5A13DD5E" w14:textId="77777777" w:rsidR="002F0C60" w:rsidRPr="002F0C60" w:rsidRDefault="002F0C60" w:rsidP="002F0C60">
            <w:pPr>
              <w:spacing w:after="0"/>
              <w:rPr>
                <w:color w:val="000000"/>
                <w:sz w:val="24"/>
              </w:rPr>
            </w:pPr>
            <w:r w:rsidRPr="002F0C60">
              <w:rPr>
                <w:color w:val="000000"/>
                <w:sz w:val="24"/>
              </w:rPr>
              <w:t>Xã Phước Dinh</w:t>
            </w:r>
          </w:p>
        </w:tc>
        <w:tc>
          <w:tcPr>
            <w:tcW w:w="760" w:type="dxa"/>
            <w:tcBorders>
              <w:top w:val="nil"/>
              <w:left w:val="nil"/>
              <w:bottom w:val="single" w:sz="4" w:space="0" w:color="auto"/>
              <w:right w:val="single" w:sz="4" w:space="0" w:color="auto"/>
            </w:tcBorders>
            <w:shd w:val="clear" w:color="000000" w:fill="FFFFFF"/>
            <w:vAlign w:val="center"/>
            <w:hideMark/>
          </w:tcPr>
          <w:p w14:paraId="472055C3"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3E86E1EC"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5795EA88"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2D534E68"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6FF3ADF1"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7264DF4C" w14:textId="77777777" w:rsidR="002F0C60" w:rsidRPr="002F0C60" w:rsidRDefault="002F0C60" w:rsidP="002F0C60">
            <w:pPr>
              <w:spacing w:after="0"/>
              <w:jc w:val="center"/>
              <w:rPr>
                <w:color w:val="333333"/>
                <w:sz w:val="24"/>
              </w:rPr>
            </w:pPr>
            <w:r w:rsidRPr="002F0C60">
              <w:rPr>
                <w:color w:val="333333"/>
                <w:sz w:val="24"/>
              </w:rPr>
              <w:t>4,02</w:t>
            </w:r>
          </w:p>
        </w:tc>
        <w:tc>
          <w:tcPr>
            <w:tcW w:w="980" w:type="dxa"/>
            <w:tcBorders>
              <w:top w:val="nil"/>
              <w:left w:val="nil"/>
              <w:bottom w:val="single" w:sz="4" w:space="0" w:color="auto"/>
              <w:right w:val="single" w:sz="4" w:space="0" w:color="auto"/>
            </w:tcBorders>
            <w:shd w:val="clear" w:color="000000" w:fill="FFFFFF"/>
            <w:vAlign w:val="center"/>
            <w:hideMark/>
          </w:tcPr>
          <w:p w14:paraId="22D7646B" w14:textId="77777777" w:rsidR="002F0C60" w:rsidRPr="002F0C60" w:rsidRDefault="002F0C60" w:rsidP="002F0C60">
            <w:pPr>
              <w:spacing w:after="0"/>
              <w:jc w:val="center"/>
              <w:rPr>
                <w:color w:val="333333"/>
                <w:sz w:val="24"/>
              </w:rPr>
            </w:pPr>
            <w:r w:rsidRPr="002F0C60">
              <w:rPr>
                <w:color w:val="333333"/>
                <w:sz w:val="24"/>
              </w:rPr>
              <w:t>6,83</w:t>
            </w:r>
          </w:p>
        </w:tc>
      </w:tr>
      <w:tr w:rsidR="002F0C60" w:rsidRPr="002F0C60" w14:paraId="60C0D0C9"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3441798F" w14:textId="77777777" w:rsidR="002F0C60" w:rsidRPr="002F0C60" w:rsidRDefault="002F0C60" w:rsidP="002F0C60">
            <w:pPr>
              <w:spacing w:after="0"/>
              <w:jc w:val="center"/>
              <w:rPr>
                <w:color w:val="000000"/>
                <w:sz w:val="24"/>
              </w:rPr>
            </w:pPr>
            <w:r w:rsidRPr="002F0C60">
              <w:rPr>
                <w:color w:val="000000"/>
                <w:sz w:val="24"/>
              </w:rPr>
              <w:t>64</w:t>
            </w:r>
          </w:p>
        </w:tc>
        <w:tc>
          <w:tcPr>
            <w:tcW w:w="2420" w:type="dxa"/>
            <w:tcBorders>
              <w:top w:val="nil"/>
              <w:left w:val="nil"/>
              <w:bottom w:val="single" w:sz="4" w:space="0" w:color="auto"/>
              <w:right w:val="single" w:sz="4" w:space="0" w:color="auto"/>
            </w:tcBorders>
            <w:shd w:val="clear" w:color="000000" w:fill="FFFFFF"/>
            <w:noWrap/>
            <w:vAlign w:val="center"/>
            <w:hideMark/>
          </w:tcPr>
          <w:p w14:paraId="4EE12110" w14:textId="77777777" w:rsidR="002F0C60" w:rsidRPr="002F0C60" w:rsidRDefault="002F0C60" w:rsidP="002F0C60">
            <w:pPr>
              <w:spacing w:after="0"/>
              <w:rPr>
                <w:color w:val="000000"/>
                <w:sz w:val="24"/>
              </w:rPr>
            </w:pPr>
            <w:r w:rsidRPr="002F0C60">
              <w:rPr>
                <w:color w:val="000000"/>
                <w:sz w:val="24"/>
              </w:rPr>
              <w:t>Xã Cà Ná</w:t>
            </w:r>
          </w:p>
        </w:tc>
        <w:tc>
          <w:tcPr>
            <w:tcW w:w="760" w:type="dxa"/>
            <w:tcBorders>
              <w:top w:val="nil"/>
              <w:left w:val="nil"/>
              <w:bottom w:val="single" w:sz="4" w:space="0" w:color="auto"/>
              <w:right w:val="single" w:sz="4" w:space="0" w:color="auto"/>
            </w:tcBorders>
            <w:shd w:val="clear" w:color="000000" w:fill="FFFFFF"/>
            <w:vAlign w:val="center"/>
            <w:hideMark/>
          </w:tcPr>
          <w:p w14:paraId="2DBE52E8"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97F5DED" w14:textId="77777777" w:rsidR="002F0C60" w:rsidRPr="002F0C60" w:rsidRDefault="002F0C60" w:rsidP="002F0C60">
            <w:pPr>
              <w:spacing w:after="0"/>
              <w:rPr>
                <w:sz w:val="24"/>
              </w:rPr>
            </w:pPr>
            <w:r w:rsidRPr="002F0C60">
              <w:rPr>
                <w:sz w:val="24"/>
              </w:rPr>
              <w:t>Xã biên giới</w:t>
            </w:r>
          </w:p>
        </w:tc>
        <w:tc>
          <w:tcPr>
            <w:tcW w:w="1100" w:type="dxa"/>
            <w:tcBorders>
              <w:top w:val="nil"/>
              <w:left w:val="nil"/>
              <w:bottom w:val="single" w:sz="4" w:space="0" w:color="auto"/>
              <w:right w:val="single" w:sz="4" w:space="0" w:color="auto"/>
            </w:tcBorders>
            <w:shd w:val="clear" w:color="000000" w:fill="FFFFFF"/>
            <w:vAlign w:val="center"/>
            <w:hideMark/>
          </w:tcPr>
          <w:p w14:paraId="26435086"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7F74EF3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440AA05F" w14:textId="77777777" w:rsidR="002F0C60" w:rsidRPr="002F0C60" w:rsidRDefault="002F0C60" w:rsidP="002F0C60">
            <w:pPr>
              <w:spacing w:after="0"/>
              <w:jc w:val="center"/>
              <w:rPr>
                <w:color w:val="505050"/>
                <w:sz w:val="24"/>
              </w:rPr>
            </w:pPr>
            <w:r w:rsidRPr="002F0C60">
              <w:rPr>
                <w:color w:val="505050"/>
                <w:sz w:val="24"/>
              </w:rPr>
              <w:t>x</w:t>
            </w:r>
          </w:p>
        </w:tc>
        <w:tc>
          <w:tcPr>
            <w:tcW w:w="780" w:type="dxa"/>
            <w:tcBorders>
              <w:top w:val="nil"/>
              <w:left w:val="nil"/>
              <w:bottom w:val="single" w:sz="4" w:space="0" w:color="auto"/>
              <w:right w:val="single" w:sz="4" w:space="0" w:color="auto"/>
            </w:tcBorders>
            <w:shd w:val="clear" w:color="000000" w:fill="FFFFFF"/>
            <w:vAlign w:val="center"/>
            <w:hideMark/>
          </w:tcPr>
          <w:p w14:paraId="66B732C1" w14:textId="77777777" w:rsidR="002F0C60" w:rsidRPr="002F0C60" w:rsidRDefault="002F0C60" w:rsidP="002F0C60">
            <w:pPr>
              <w:spacing w:after="0"/>
              <w:jc w:val="center"/>
              <w:rPr>
                <w:color w:val="333333"/>
                <w:sz w:val="24"/>
              </w:rPr>
            </w:pPr>
            <w:r w:rsidRPr="002F0C60">
              <w:rPr>
                <w:color w:val="333333"/>
                <w:sz w:val="24"/>
              </w:rPr>
              <w:t>5,29</w:t>
            </w:r>
          </w:p>
        </w:tc>
        <w:tc>
          <w:tcPr>
            <w:tcW w:w="980" w:type="dxa"/>
            <w:tcBorders>
              <w:top w:val="nil"/>
              <w:left w:val="nil"/>
              <w:bottom w:val="single" w:sz="4" w:space="0" w:color="auto"/>
              <w:right w:val="single" w:sz="4" w:space="0" w:color="auto"/>
            </w:tcBorders>
            <w:shd w:val="clear" w:color="000000" w:fill="FFFFFF"/>
            <w:vAlign w:val="center"/>
            <w:hideMark/>
          </w:tcPr>
          <w:p w14:paraId="1D22F294" w14:textId="77777777" w:rsidR="002F0C60" w:rsidRPr="002F0C60" w:rsidRDefault="002F0C60" w:rsidP="002F0C60">
            <w:pPr>
              <w:spacing w:after="0"/>
              <w:jc w:val="center"/>
              <w:rPr>
                <w:color w:val="333333"/>
                <w:sz w:val="24"/>
              </w:rPr>
            </w:pPr>
            <w:r w:rsidRPr="002F0C60">
              <w:rPr>
                <w:color w:val="333333"/>
                <w:sz w:val="24"/>
              </w:rPr>
              <w:t>0</w:t>
            </w:r>
          </w:p>
        </w:tc>
      </w:tr>
      <w:tr w:rsidR="002F0C60" w:rsidRPr="002F0C60" w14:paraId="604A3BB8" w14:textId="77777777" w:rsidTr="002F0C60">
        <w:trPr>
          <w:trHeight w:val="312"/>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601691A0" w14:textId="77777777" w:rsidR="002F0C60" w:rsidRPr="002F0C60" w:rsidRDefault="002F0C60" w:rsidP="002F0C60">
            <w:pPr>
              <w:spacing w:after="0"/>
              <w:jc w:val="center"/>
              <w:rPr>
                <w:color w:val="000000"/>
                <w:sz w:val="24"/>
              </w:rPr>
            </w:pPr>
            <w:r w:rsidRPr="002F0C60">
              <w:rPr>
                <w:color w:val="000000"/>
                <w:sz w:val="24"/>
              </w:rPr>
              <w:t>65</w:t>
            </w:r>
          </w:p>
        </w:tc>
        <w:tc>
          <w:tcPr>
            <w:tcW w:w="2420" w:type="dxa"/>
            <w:tcBorders>
              <w:top w:val="nil"/>
              <w:left w:val="nil"/>
              <w:bottom w:val="single" w:sz="4" w:space="0" w:color="auto"/>
              <w:right w:val="single" w:sz="4" w:space="0" w:color="auto"/>
            </w:tcBorders>
            <w:shd w:val="clear" w:color="000000" w:fill="FFFFFF"/>
            <w:noWrap/>
            <w:vAlign w:val="center"/>
            <w:hideMark/>
          </w:tcPr>
          <w:p w14:paraId="5CDD8276" w14:textId="77777777" w:rsidR="002F0C60" w:rsidRPr="002F0C60" w:rsidRDefault="002F0C60" w:rsidP="002F0C60">
            <w:pPr>
              <w:spacing w:after="0"/>
              <w:rPr>
                <w:color w:val="000000"/>
                <w:sz w:val="24"/>
              </w:rPr>
            </w:pPr>
            <w:r w:rsidRPr="002F0C60">
              <w:rPr>
                <w:color w:val="000000"/>
                <w:sz w:val="24"/>
              </w:rPr>
              <w:t>Đặc khu Trường Sa</w:t>
            </w:r>
          </w:p>
        </w:tc>
        <w:tc>
          <w:tcPr>
            <w:tcW w:w="760" w:type="dxa"/>
            <w:tcBorders>
              <w:top w:val="nil"/>
              <w:left w:val="nil"/>
              <w:bottom w:val="single" w:sz="4" w:space="0" w:color="auto"/>
              <w:right w:val="single" w:sz="4" w:space="0" w:color="auto"/>
            </w:tcBorders>
            <w:shd w:val="clear" w:color="000000" w:fill="FFFFFF"/>
            <w:vAlign w:val="center"/>
            <w:hideMark/>
          </w:tcPr>
          <w:p w14:paraId="38E2D2D1" w14:textId="77777777" w:rsidR="002F0C60" w:rsidRPr="002F0C60" w:rsidRDefault="002F0C60" w:rsidP="002F0C60">
            <w:pPr>
              <w:spacing w:after="0"/>
              <w:jc w:val="center"/>
              <w:rPr>
                <w:color w:val="505050"/>
                <w:sz w:val="24"/>
              </w:rPr>
            </w:pPr>
            <w:r w:rsidRPr="002F0C60">
              <w:rPr>
                <w:color w:val="505050"/>
                <w:sz w:val="24"/>
              </w:rPr>
              <w:t> </w:t>
            </w:r>
          </w:p>
        </w:tc>
        <w:tc>
          <w:tcPr>
            <w:tcW w:w="1420" w:type="dxa"/>
            <w:tcBorders>
              <w:top w:val="nil"/>
              <w:left w:val="nil"/>
              <w:bottom w:val="single" w:sz="4" w:space="0" w:color="auto"/>
              <w:right w:val="single" w:sz="4" w:space="0" w:color="auto"/>
            </w:tcBorders>
            <w:shd w:val="clear" w:color="000000" w:fill="FFFFFF"/>
            <w:vAlign w:val="center"/>
            <w:hideMark/>
          </w:tcPr>
          <w:p w14:paraId="70BE6F9E" w14:textId="77777777" w:rsidR="002F0C60" w:rsidRPr="002F0C60" w:rsidRDefault="002F0C60" w:rsidP="002F0C60">
            <w:pPr>
              <w:spacing w:after="0"/>
              <w:rPr>
                <w:sz w:val="24"/>
              </w:rPr>
            </w:pPr>
            <w:r w:rsidRPr="002F0C60">
              <w:rPr>
                <w:sz w:val="24"/>
              </w:rPr>
              <w:t> </w:t>
            </w:r>
          </w:p>
        </w:tc>
        <w:tc>
          <w:tcPr>
            <w:tcW w:w="1100" w:type="dxa"/>
            <w:tcBorders>
              <w:top w:val="nil"/>
              <w:left w:val="nil"/>
              <w:bottom w:val="single" w:sz="4" w:space="0" w:color="auto"/>
              <w:right w:val="single" w:sz="4" w:space="0" w:color="auto"/>
            </w:tcBorders>
            <w:shd w:val="clear" w:color="000000" w:fill="FFFFFF"/>
            <w:vAlign w:val="center"/>
            <w:hideMark/>
          </w:tcPr>
          <w:p w14:paraId="54CCFC7B" w14:textId="77777777" w:rsidR="002F0C60" w:rsidRPr="002F0C60" w:rsidRDefault="002F0C60" w:rsidP="002F0C60">
            <w:pPr>
              <w:spacing w:after="0"/>
              <w:jc w:val="center"/>
              <w:rPr>
                <w:color w:val="505050"/>
                <w:sz w:val="24"/>
              </w:rPr>
            </w:pPr>
            <w:r w:rsidRPr="002F0C60">
              <w:rPr>
                <w:color w:val="505050"/>
                <w:sz w:val="24"/>
              </w:rPr>
              <w:t> </w:t>
            </w:r>
          </w:p>
        </w:tc>
        <w:tc>
          <w:tcPr>
            <w:tcW w:w="640" w:type="dxa"/>
            <w:tcBorders>
              <w:top w:val="nil"/>
              <w:left w:val="nil"/>
              <w:bottom w:val="single" w:sz="4" w:space="0" w:color="auto"/>
              <w:right w:val="single" w:sz="4" w:space="0" w:color="auto"/>
            </w:tcBorders>
            <w:shd w:val="clear" w:color="000000" w:fill="FFFFFF"/>
            <w:vAlign w:val="center"/>
            <w:hideMark/>
          </w:tcPr>
          <w:p w14:paraId="56FECCBB" w14:textId="77777777" w:rsidR="002F0C60" w:rsidRPr="002F0C60" w:rsidRDefault="002F0C60" w:rsidP="002F0C60">
            <w:pPr>
              <w:spacing w:after="0"/>
              <w:jc w:val="center"/>
              <w:rPr>
                <w:color w:val="505050"/>
                <w:sz w:val="24"/>
              </w:rPr>
            </w:pPr>
            <w:r w:rsidRPr="002F0C60">
              <w:rPr>
                <w:color w:val="505050"/>
                <w:sz w:val="24"/>
              </w:rPr>
              <w:t> </w:t>
            </w:r>
          </w:p>
        </w:tc>
        <w:tc>
          <w:tcPr>
            <w:tcW w:w="660" w:type="dxa"/>
            <w:tcBorders>
              <w:top w:val="nil"/>
              <w:left w:val="nil"/>
              <w:bottom w:val="single" w:sz="4" w:space="0" w:color="auto"/>
              <w:right w:val="single" w:sz="4" w:space="0" w:color="auto"/>
            </w:tcBorders>
            <w:shd w:val="clear" w:color="000000" w:fill="FFFFFF"/>
            <w:vAlign w:val="center"/>
            <w:hideMark/>
          </w:tcPr>
          <w:p w14:paraId="0800F7CE" w14:textId="77777777" w:rsidR="002F0C60" w:rsidRPr="002F0C60" w:rsidRDefault="002F0C60" w:rsidP="002F0C60">
            <w:pPr>
              <w:spacing w:after="0"/>
              <w:jc w:val="center"/>
              <w:rPr>
                <w:color w:val="505050"/>
                <w:sz w:val="24"/>
              </w:rPr>
            </w:pPr>
            <w:r w:rsidRPr="002F0C60">
              <w:rPr>
                <w:color w:val="505050"/>
                <w:sz w:val="24"/>
              </w:rPr>
              <w:t> </w:t>
            </w:r>
          </w:p>
        </w:tc>
        <w:tc>
          <w:tcPr>
            <w:tcW w:w="780" w:type="dxa"/>
            <w:tcBorders>
              <w:top w:val="nil"/>
              <w:left w:val="nil"/>
              <w:bottom w:val="single" w:sz="4" w:space="0" w:color="auto"/>
              <w:right w:val="single" w:sz="4" w:space="0" w:color="auto"/>
            </w:tcBorders>
            <w:shd w:val="clear" w:color="000000" w:fill="FFFFFF"/>
            <w:vAlign w:val="center"/>
            <w:hideMark/>
          </w:tcPr>
          <w:p w14:paraId="282F5375" w14:textId="77777777" w:rsidR="002F0C60" w:rsidRPr="002F0C60" w:rsidRDefault="002F0C60" w:rsidP="002F0C60">
            <w:pPr>
              <w:spacing w:after="0"/>
              <w:jc w:val="center"/>
              <w:rPr>
                <w:color w:val="333333"/>
                <w:sz w:val="24"/>
              </w:rPr>
            </w:pPr>
            <w:r w:rsidRPr="002F0C60">
              <w:rPr>
                <w:color w:val="333333"/>
                <w:sz w:val="24"/>
              </w:rPr>
              <w:t> </w:t>
            </w:r>
          </w:p>
        </w:tc>
        <w:tc>
          <w:tcPr>
            <w:tcW w:w="980" w:type="dxa"/>
            <w:tcBorders>
              <w:top w:val="nil"/>
              <w:left w:val="nil"/>
              <w:bottom w:val="single" w:sz="4" w:space="0" w:color="auto"/>
              <w:right w:val="single" w:sz="4" w:space="0" w:color="auto"/>
            </w:tcBorders>
            <w:shd w:val="clear" w:color="000000" w:fill="FFFFFF"/>
            <w:vAlign w:val="center"/>
            <w:hideMark/>
          </w:tcPr>
          <w:p w14:paraId="3AA17D21" w14:textId="77777777" w:rsidR="002F0C60" w:rsidRPr="002F0C60" w:rsidRDefault="002F0C60" w:rsidP="002F0C60">
            <w:pPr>
              <w:spacing w:after="0"/>
              <w:jc w:val="center"/>
              <w:rPr>
                <w:color w:val="333333"/>
                <w:sz w:val="24"/>
              </w:rPr>
            </w:pPr>
            <w:r w:rsidRPr="002F0C60">
              <w:rPr>
                <w:color w:val="333333"/>
                <w:sz w:val="24"/>
              </w:rPr>
              <w:t> </w:t>
            </w:r>
          </w:p>
        </w:tc>
      </w:tr>
    </w:tbl>
    <w:p w14:paraId="7BD9F994" w14:textId="3C251810" w:rsidR="002468B4" w:rsidRPr="00633175" w:rsidRDefault="00294DDC" w:rsidP="0067209B">
      <w:pPr>
        <w:pStyle w:val="ColorfulList-Accent11"/>
        <w:spacing w:before="120" w:after="0"/>
        <w:ind w:left="0" w:firstLine="720"/>
        <w:jc w:val="both"/>
        <w:rPr>
          <w:spacing w:val="-4"/>
          <w:szCs w:val="28"/>
        </w:rPr>
      </w:pPr>
      <w:r>
        <w:rPr>
          <w:spacing w:val="-4"/>
          <w:szCs w:val="28"/>
        </w:rPr>
        <w:t xml:space="preserve">Đối với các xã khó khăn cần có mức hỗ trợ cao hơn và đối ứng thấp hơn so với các xã khác. Riêng đặc khu Trường Sa </w:t>
      </w:r>
      <w:r w:rsidR="00C277AC">
        <w:rPr>
          <w:spacing w:val="-4"/>
          <w:szCs w:val="28"/>
        </w:rPr>
        <w:t>được hỗ trợ vốn ngân sách theo các quy định hiện h</w:t>
      </w:r>
      <w:r w:rsidR="005152D1">
        <w:rPr>
          <w:spacing w:val="-4"/>
          <w:szCs w:val="28"/>
        </w:rPr>
        <w:t>ành</w:t>
      </w:r>
      <w:r w:rsidR="001B442B">
        <w:rPr>
          <w:spacing w:val="-4"/>
          <w:szCs w:val="28"/>
        </w:rPr>
        <w:t xml:space="preserve"> và không quy định riêng trong dự thảo Nghị quyết này</w:t>
      </w:r>
      <w:r w:rsidR="005152D1">
        <w:rPr>
          <w:spacing w:val="-4"/>
          <w:szCs w:val="28"/>
        </w:rPr>
        <w:t>.</w:t>
      </w:r>
    </w:p>
    <w:p w14:paraId="631C591C" w14:textId="6A4CB979" w:rsidR="00A00F84" w:rsidRPr="00A00F84" w:rsidRDefault="00171042" w:rsidP="0067209B">
      <w:pPr>
        <w:pStyle w:val="ColorfulList-Accent11"/>
        <w:spacing w:before="120" w:after="0"/>
        <w:ind w:left="0"/>
        <w:contextualSpacing w:val="0"/>
        <w:jc w:val="both"/>
        <w:rPr>
          <w:b/>
          <w:bCs/>
          <w:spacing w:val="-4"/>
          <w:szCs w:val="28"/>
        </w:rPr>
      </w:pPr>
      <w:r w:rsidRPr="00171042">
        <w:rPr>
          <w:spacing w:val="-4"/>
          <w:szCs w:val="28"/>
        </w:rPr>
        <w:tab/>
        <w:t xml:space="preserve"> </w:t>
      </w:r>
      <w:r w:rsidR="00A00F84" w:rsidRPr="00A00F84">
        <w:rPr>
          <w:b/>
          <w:bCs/>
          <w:spacing w:val="-4"/>
          <w:szCs w:val="28"/>
        </w:rPr>
        <w:t>II. MỤC ĐÍCH BAN HÀNH, QUAN ĐIỂM XÂY DỰNG DỰ THẢO NGHỊ QUYẾT</w:t>
      </w:r>
    </w:p>
    <w:p w14:paraId="4CC87B3B" w14:textId="12104F33" w:rsidR="00A00F84" w:rsidRDefault="00A00F84" w:rsidP="00A00F84">
      <w:pPr>
        <w:pStyle w:val="ColorfulList-Accent11"/>
        <w:numPr>
          <w:ilvl w:val="0"/>
          <w:numId w:val="19"/>
        </w:numPr>
        <w:spacing w:before="120" w:after="0"/>
        <w:contextualSpacing w:val="0"/>
        <w:jc w:val="both"/>
        <w:rPr>
          <w:b/>
          <w:bCs/>
          <w:spacing w:val="-4"/>
          <w:szCs w:val="28"/>
        </w:rPr>
      </w:pPr>
      <w:r>
        <w:rPr>
          <w:b/>
          <w:bCs/>
          <w:spacing w:val="-4"/>
          <w:szCs w:val="28"/>
        </w:rPr>
        <w:t xml:space="preserve">Mục đích ban hành </w:t>
      </w:r>
      <w:r w:rsidR="00654178">
        <w:rPr>
          <w:b/>
          <w:bCs/>
          <w:spacing w:val="-4"/>
          <w:szCs w:val="28"/>
        </w:rPr>
        <w:t>Nghị quyết</w:t>
      </w:r>
    </w:p>
    <w:p w14:paraId="0B085109" w14:textId="7AAC8E0D" w:rsidR="0043058A" w:rsidRDefault="0082300F" w:rsidP="0082300F">
      <w:pPr>
        <w:pStyle w:val="ColorfulList-Accent11"/>
        <w:spacing w:before="120" w:after="0"/>
        <w:ind w:left="0" w:firstLine="720"/>
        <w:contextualSpacing w:val="0"/>
        <w:jc w:val="both"/>
        <w:rPr>
          <w:spacing w:val="-4"/>
          <w:szCs w:val="28"/>
        </w:rPr>
      </w:pPr>
      <w:r>
        <w:rPr>
          <w:spacing w:val="-4"/>
          <w:szCs w:val="28"/>
        </w:rPr>
        <w:t xml:space="preserve">Cụ thể hóa quy định tại điểm </w:t>
      </w:r>
      <w:r w:rsidRPr="00DC0BC6">
        <w:rPr>
          <w:spacing w:val="-4"/>
          <w:szCs w:val="28"/>
          <w:lang w:val="vi-VN"/>
        </w:rPr>
        <w:t>a Khoản 5 Điều 9</w:t>
      </w:r>
      <w:r w:rsidRPr="00DC0BC6">
        <w:rPr>
          <w:spacing w:val="-4"/>
          <w:szCs w:val="28"/>
        </w:rPr>
        <w:t xml:space="preserve"> Chương III</w:t>
      </w:r>
      <w:r>
        <w:rPr>
          <w:spacing w:val="-4"/>
          <w:szCs w:val="28"/>
        </w:rPr>
        <w:t xml:space="preserve"> </w:t>
      </w:r>
      <w:r w:rsidR="0043058A">
        <w:rPr>
          <w:spacing w:val="-4"/>
          <w:szCs w:val="28"/>
          <w:lang w:val="vi-VN"/>
        </w:rPr>
        <w:t xml:space="preserve">Quyết định số 16/2026/QĐ-TTg ngày 15/4/2026 </w:t>
      </w:r>
      <w:r>
        <w:rPr>
          <w:spacing w:val="-4"/>
          <w:szCs w:val="28"/>
        </w:rPr>
        <w:t>của Thủ tướng Chính phủ q</w:t>
      </w:r>
      <w:r w:rsidR="0043058A">
        <w:rPr>
          <w:spacing w:val="-4"/>
          <w:szCs w:val="28"/>
          <w:lang w:val="vi-VN"/>
        </w:rPr>
        <w:t>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r w:rsidR="0043058A" w:rsidRPr="00DC0BC6">
        <w:rPr>
          <w:spacing w:val="-4"/>
          <w:szCs w:val="28"/>
        </w:rPr>
        <w:t xml:space="preserve"> t</w:t>
      </w:r>
      <w:r>
        <w:rPr>
          <w:spacing w:val="-4"/>
          <w:szCs w:val="28"/>
        </w:rPr>
        <w:t>heo</w:t>
      </w:r>
      <w:r w:rsidR="0043058A" w:rsidRPr="00DC0BC6">
        <w:rPr>
          <w:spacing w:val="-4"/>
          <w:szCs w:val="28"/>
        </w:rPr>
        <w:t xml:space="preserve"> đó, </w:t>
      </w:r>
      <w:r w:rsidR="0043058A" w:rsidRPr="00DC0BC6">
        <w:rPr>
          <w:spacing w:val="-4"/>
          <w:szCs w:val="28"/>
          <w:lang w:val="vi-VN"/>
        </w:rPr>
        <w:t>Thủ tướng Chính phủ giao UBND tỉnh “</w:t>
      </w:r>
      <w:r w:rsidR="0043058A" w:rsidRPr="00654178">
        <w:rPr>
          <w:i/>
          <w:iCs/>
          <w:spacing w:val="-4"/>
          <w:szCs w:val="28"/>
          <w:lang w:val="vi-VN"/>
        </w:rPr>
        <w:t>căn cứ điều kiện thực tế, nghiên cứu, xây dựng nguyên tắc, tiêu chí, định mức phân bổ ngân sách nhà nước thực hiện Chương trình giai đoạn 2026-2030 trình Hội đồng nhân dân cùng cấp quyết định”</w:t>
      </w:r>
      <w:r w:rsidR="0043058A">
        <w:rPr>
          <w:spacing w:val="-4"/>
          <w:szCs w:val="28"/>
        </w:rPr>
        <w:t>.</w:t>
      </w:r>
    </w:p>
    <w:p w14:paraId="2CFF8B60" w14:textId="167C5B7D" w:rsidR="0043058A" w:rsidRPr="00DC0BC6" w:rsidRDefault="0043058A" w:rsidP="0043058A">
      <w:pPr>
        <w:pStyle w:val="ColorfulList-Accent11"/>
        <w:spacing w:before="120" w:after="0"/>
        <w:ind w:left="0" w:firstLine="720"/>
        <w:contextualSpacing w:val="0"/>
        <w:jc w:val="both"/>
        <w:rPr>
          <w:color w:val="EE0000"/>
          <w:spacing w:val="-4"/>
          <w:szCs w:val="28"/>
        </w:rPr>
      </w:pPr>
      <w:r>
        <w:rPr>
          <w:spacing w:val="-4"/>
          <w:szCs w:val="28"/>
        </w:rPr>
        <w:lastRenderedPageBreak/>
        <w:t>Việc ban hành Nghị quyết là cơ sở pháp lý quan trọng để các Sở, ngành, địa phương xác định, cân đối nguồn lực để xây dựng kế hoạch triển khai thực hiện Chương trình mục tiêu quốc gia xây dựng nông thôn mới, giảm nghèo bền vững, phát triển kinh tế - xã hội vùng đồng bào dân tộc thiểu số và miền núi t</w:t>
      </w:r>
      <w:r w:rsidR="00167FA5">
        <w:rPr>
          <w:spacing w:val="-4"/>
          <w:szCs w:val="28"/>
        </w:rPr>
        <w:t>ỉ</w:t>
      </w:r>
      <w:r>
        <w:rPr>
          <w:spacing w:val="-4"/>
          <w:szCs w:val="28"/>
        </w:rPr>
        <w:t>nh Khánh Hòa giai đoạn 2026-2030.</w:t>
      </w:r>
    </w:p>
    <w:p w14:paraId="0C3C0BBF" w14:textId="0B000E85" w:rsidR="00A00F84" w:rsidRDefault="00A00F84" w:rsidP="00A00F84">
      <w:pPr>
        <w:pStyle w:val="ColorfulList-Accent11"/>
        <w:numPr>
          <w:ilvl w:val="0"/>
          <w:numId w:val="19"/>
        </w:numPr>
        <w:spacing w:before="120" w:after="0"/>
        <w:contextualSpacing w:val="0"/>
        <w:jc w:val="both"/>
        <w:rPr>
          <w:b/>
          <w:bCs/>
          <w:spacing w:val="-4"/>
          <w:szCs w:val="28"/>
        </w:rPr>
      </w:pPr>
      <w:r>
        <w:rPr>
          <w:b/>
          <w:bCs/>
          <w:spacing w:val="-4"/>
          <w:szCs w:val="28"/>
        </w:rPr>
        <w:t xml:space="preserve">Quan điểm xây dựng dự thảo </w:t>
      </w:r>
    </w:p>
    <w:p w14:paraId="1D01EC2A" w14:textId="3A4A00BE" w:rsidR="0019634D" w:rsidRDefault="0082300F" w:rsidP="0082300F">
      <w:pPr>
        <w:pStyle w:val="ColorfulList-Accent11"/>
        <w:spacing w:before="120" w:after="0"/>
        <w:ind w:left="0" w:firstLine="720"/>
        <w:contextualSpacing w:val="0"/>
        <w:jc w:val="both"/>
        <w:rPr>
          <w:szCs w:val="28"/>
          <w:lang w:eastAsia="en-AU"/>
        </w:rPr>
      </w:pPr>
      <w:r w:rsidRPr="00D32AE5">
        <w:rPr>
          <w:szCs w:val="28"/>
          <w:lang w:val="vi-VN" w:eastAsia="en-AU"/>
        </w:rPr>
        <w:t>Tuân thủ đúng quy định của Luật Ban hành văn bản quy phạm pháp luật số 64/2025/QH15 được sửa đổi, bổ sung bởi Luật số 87/2025/QH15 và các văn bản hướng dẫn thi hành.</w:t>
      </w:r>
    </w:p>
    <w:p w14:paraId="5209C4EC" w14:textId="00B084BB" w:rsidR="0082300F" w:rsidRPr="0082300F" w:rsidRDefault="0082300F" w:rsidP="001154BC">
      <w:pPr>
        <w:pStyle w:val="ColorfulList-Accent11"/>
        <w:spacing w:before="120" w:after="0"/>
        <w:ind w:left="0" w:firstLine="720"/>
        <w:contextualSpacing w:val="0"/>
        <w:jc w:val="both"/>
        <w:rPr>
          <w:b/>
          <w:bCs/>
          <w:spacing w:val="-4"/>
          <w:szCs w:val="28"/>
        </w:rPr>
      </w:pPr>
      <w:r>
        <w:rPr>
          <w:szCs w:val="28"/>
          <w:lang w:eastAsia="en-AU"/>
        </w:rPr>
        <w:t>Xây dựng dự thảo trên cơ sở tham khảo các nguyên tắc, tiêu chí, định mức do Trung ương ban hành; trong đó, có xét đến tình hình thực tế trên địa bàn tỉnh</w:t>
      </w:r>
      <w:r w:rsidR="001154BC">
        <w:rPr>
          <w:szCs w:val="28"/>
          <w:lang w:eastAsia="en-AU"/>
        </w:rPr>
        <w:t>.</w:t>
      </w:r>
    </w:p>
    <w:p w14:paraId="6D527828" w14:textId="4C08712E" w:rsidR="00A00F84" w:rsidRDefault="00A00F84" w:rsidP="00A00F84">
      <w:pPr>
        <w:pStyle w:val="ColorfulList-Accent11"/>
        <w:spacing w:before="120" w:after="0"/>
        <w:contextualSpacing w:val="0"/>
        <w:jc w:val="both"/>
        <w:rPr>
          <w:b/>
          <w:bCs/>
          <w:spacing w:val="-4"/>
          <w:szCs w:val="28"/>
        </w:rPr>
      </w:pPr>
      <w:r>
        <w:rPr>
          <w:b/>
          <w:bCs/>
          <w:spacing w:val="-4"/>
          <w:szCs w:val="28"/>
        </w:rPr>
        <w:t>III. QUÁ TRÌNH XÂY DỰNG DỰ THẢO NGHỊ QUYẾT</w:t>
      </w:r>
    </w:p>
    <w:p w14:paraId="5C9E3B5C" w14:textId="7DA1789F" w:rsidR="00B6394D" w:rsidRDefault="008A7D1F" w:rsidP="00A00F84">
      <w:pPr>
        <w:pStyle w:val="ColorfulList-Accent11"/>
        <w:spacing w:before="120" w:after="0"/>
        <w:ind w:left="0" w:firstLine="720"/>
        <w:contextualSpacing w:val="0"/>
        <w:jc w:val="both"/>
        <w:rPr>
          <w:spacing w:val="-4"/>
          <w:szCs w:val="28"/>
        </w:rPr>
      </w:pPr>
      <w:r>
        <w:rPr>
          <w:spacing w:val="-4"/>
          <w:szCs w:val="28"/>
        </w:rPr>
        <w:t xml:space="preserve">- </w:t>
      </w:r>
      <w:r w:rsidR="00B6394D" w:rsidRPr="00F67388">
        <w:rPr>
          <w:spacing w:val="-4"/>
          <w:szCs w:val="28"/>
        </w:rPr>
        <w:t>Ngày</w:t>
      </w:r>
      <w:r w:rsidR="00F67388">
        <w:rPr>
          <w:spacing w:val="-4"/>
          <w:szCs w:val="28"/>
        </w:rPr>
        <w:t xml:space="preserve"> 05/5/2026, </w:t>
      </w:r>
      <w:r w:rsidR="0071076A">
        <w:rPr>
          <w:spacing w:val="-4"/>
          <w:szCs w:val="28"/>
        </w:rPr>
        <w:t>UBND tỉnh có Tờ trình số 6034/TTr-UBND đề nghị Thường trực HĐND tỉnh xem xét, cho phép</w:t>
      </w:r>
      <w:r w:rsidR="0071076A" w:rsidRPr="0071076A">
        <w:rPr>
          <w:spacing w:val="-4"/>
          <w:szCs w:val="28"/>
        </w:rPr>
        <w:t xml:space="preserve"> xây dựng </w:t>
      </w:r>
      <w:r w:rsidR="00B86ECA" w:rsidRPr="00B86ECA">
        <w:rPr>
          <w:i/>
          <w:iCs/>
          <w:spacing w:val="-4"/>
          <w:szCs w:val="28"/>
        </w:rPr>
        <w:t>“</w:t>
      </w:r>
      <w:r w:rsidR="0071076A" w:rsidRPr="00B86ECA">
        <w:rPr>
          <w:i/>
          <w:iCs/>
          <w:spacing w:val="-4"/>
          <w:szCs w:val="28"/>
        </w:rPr>
        <w:t>Nghị quyết của Hội đồng nhân dân tỉnh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w:t>
      </w:r>
      <w:r w:rsidR="00B86ECA" w:rsidRPr="00B86ECA">
        <w:rPr>
          <w:i/>
          <w:iCs/>
          <w:spacing w:val="-4"/>
          <w:szCs w:val="28"/>
        </w:rPr>
        <w:t>”</w:t>
      </w:r>
      <w:r w:rsidR="0071076A">
        <w:rPr>
          <w:spacing w:val="-4"/>
          <w:szCs w:val="28"/>
        </w:rPr>
        <w:t xml:space="preserve"> theo trình tự, thủ tục rút gọn.</w:t>
      </w:r>
    </w:p>
    <w:p w14:paraId="0B56A116" w14:textId="7A5A51EF" w:rsidR="008D08D3" w:rsidRDefault="008D08D3" w:rsidP="00A00F84">
      <w:pPr>
        <w:pStyle w:val="ColorfulList-Accent11"/>
        <w:spacing w:before="120" w:after="0"/>
        <w:ind w:left="0" w:firstLine="720"/>
        <w:contextualSpacing w:val="0"/>
        <w:jc w:val="both"/>
        <w:rPr>
          <w:spacing w:val="-4"/>
          <w:szCs w:val="28"/>
        </w:rPr>
      </w:pPr>
      <w:r w:rsidRPr="00803744">
        <w:rPr>
          <w:spacing w:val="-4"/>
          <w:szCs w:val="28"/>
        </w:rPr>
        <w:t xml:space="preserve">- </w:t>
      </w:r>
      <w:r w:rsidR="00A80F42" w:rsidRPr="00803744">
        <w:rPr>
          <w:spacing w:val="-4"/>
          <w:szCs w:val="28"/>
        </w:rPr>
        <w:t xml:space="preserve">Ngày 28/5/2026, Thường trực HĐND tỉnh có Công văn số 363/TT-VP phúc đáp Tờ trình số 6034/TTr-UBND ngày 05/5/2026 của UBND tỉnh; trong đó, Thường trực HĐND tỉnh thống nhất xây dựng </w:t>
      </w:r>
      <w:r w:rsidR="00A80F42" w:rsidRPr="00B86ECA">
        <w:rPr>
          <w:i/>
          <w:iCs/>
          <w:spacing w:val="-4"/>
          <w:szCs w:val="28"/>
        </w:rPr>
        <w:t>Nghị quyết của Hội đồng nhân dân tỉnh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w:t>
      </w:r>
      <w:r w:rsidR="00A80F42">
        <w:rPr>
          <w:i/>
          <w:iCs/>
          <w:spacing w:val="-4"/>
          <w:szCs w:val="28"/>
        </w:rPr>
        <w:t xml:space="preserve"> </w:t>
      </w:r>
      <w:r w:rsidR="00A80F42" w:rsidRPr="00A80F42">
        <w:rPr>
          <w:spacing w:val="-4"/>
          <w:szCs w:val="28"/>
        </w:rPr>
        <w:t>theo trình tự, thủ tục rút gọn.</w:t>
      </w:r>
    </w:p>
    <w:p w14:paraId="272F56DF" w14:textId="3FD1773E" w:rsidR="00EC5B4D" w:rsidRDefault="00EC5B4D" w:rsidP="00A00F84">
      <w:pPr>
        <w:pStyle w:val="ColorfulList-Accent11"/>
        <w:spacing w:before="120" w:after="0"/>
        <w:ind w:left="0" w:firstLine="720"/>
        <w:contextualSpacing w:val="0"/>
        <w:jc w:val="both"/>
        <w:rPr>
          <w:spacing w:val="-4"/>
          <w:szCs w:val="28"/>
        </w:rPr>
      </w:pPr>
      <w:r>
        <w:rPr>
          <w:spacing w:val="-4"/>
          <w:szCs w:val="28"/>
        </w:rPr>
        <w:t xml:space="preserve">- Ngày </w:t>
      </w:r>
      <w:r w:rsidR="00BA27F0">
        <w:rPr>
          <w:spacing w:val="-4"/>
          <w:szCs w:val="28"/>
        </w:rPr>
        <w:t xml:space="preserve">04/6/2026, UBND tỉnh ban hành Công văn số 7269/UBND-KT chỉ đạo Sở Nông nghiệp và Môi trường, Sở Dân tộc và Tôn giáo, Sở Tư pháp khẩn trương xây dựng </w:t>
      </w:r>
      <w:r w:rsidR="00BA27F0" w:rsidRPr="00BA27F0">
        <w:rPr>
          <w:spacing w:val="-4"/>
          <w:szCs w:val="28"/>
        </w:rPr>
        <w:t xml:space="preserve">hồ sơ dự thảo Nghị quyết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w:t>
      </w:r>
      <w:r w:rsidR="00BA27F0">
        <w:rPr>
          <w:spacing w:val="-4"/>
          <w:szCs w:val="28"/>
        </w:rPr>
        <w:t>–</w:t>
      </w:r>
      <w:r w:rsidR="00BA27F0" w:rsidRPr="00BA27F0">
        <w:rPr>
          <w:spacing w:val="-4"/>
          <w:szCs w:val="28"/>
        </w:rPr>
        <w:t xml:space="preserve"> 2030</w:t>
      </w:r>
      <w:r w:rsidR="00BA27F0">
        <w:rPr>
          <w:spacing w:val="-4"/>
          <w:szCs w:val="28"/>
        </w:rPr>
        <w:t>;</w:t>
      </w:r>
    </w:p>
    <w:p w14:paraId="4716CA34" w14:textId="0AA72041" w:rsidR="00BA27F0" w:rsidRDefault="00BA27F0" w:rsidP="00A00F84">
      <w:pPr>
        <w:pStyle w:val="ColorfulList-Accent11"/>
        <w:spacing w:before="120" w:after="0"/>
        <w:ind w:left="0" w:firstLine="720"/>
        <w:contextualSpacing w:val="0"/>
        <w:jc w:val="both"/>
        <w:rPr>
          <w:spacing w:val="-4"/>
          <w:szCs w:val="28"/>
        </w:rPr>
      </w:pPr>
      <w:r>
        <w:rPr>
          <w:spacing w:val="-4"/>
          <w:szCs w:val="28"/>
        </w:rPr>
        <w:t xml:space="preserve">- </w:t>
      </w:r>
      <w:r w:rsidR="007A0208">
        <w:rPr>
          <w:spacing w:val="-4"/>
          <w:szCs w:val="28"/>
        </w:rPr>
        <w:t xml:space="preserve">Sở Nông nghiệp và Môi trường đã </w:t>
      </w:r>
      <w:r w:rsidR="00803744">
        <w:rPr>
          <w:spacing w:val="-4"/>
          <w:szCs w:val="28"/>
        </w:rPr>
        <w:t xml:space="preserve">nghiên cứu, dự thảo Nghị quyết lần 01 và có Công văn số 7957/SNNMT-VPĐP ngày 05/6/2026 đề nghị Sở Tài chính, Sở Dân tộc và Tôn giáo nghiên cứu, cử thành viên tham gia Tổ soạn thảo Dự thảo Nghị quyết. Trên cơ sở góp ý của thành viên Tổ soạn thảo </w:t>
      </w:r>
      <w:r w:rsidR="00FB305F" w:rsidRPr="004B2FF6">
        <w:rPr>
          <w:i/>
          <w:iCs/>
          <w:spacing w:val="-4"/>
          <w:szCs w:val="28"/>
        </w:rPr>
        <w:t xml:space="preserve">(theo Quyết định số </w:t>
      </w:r>
      <w:r w:rsidR="004B2FF6" w:rsidRPr="004B2FF6">
        <w:rPr>
          <w:i/>
          <w:iCs/>
          <w:spacing w:val="-4"/>
          <w:szCs w:val="28"/>
        </w:rPr>
        <w:t>870/QĐ-SNNMT ngày 11/6/2026 của Sở Nông nghiệp và Môi trường</w:t>
      </w:r>
      <w:r w:rsidR="004B2FF6">
        <w:rPr>
          <w:spacing w:val="-4"/>
          <w:szCs w:val="28"/>
        </w:rPr>
        <w:t xml:space="preserve">) </w:t>
      </w:r>
      <w:r w:rsidR="00803744">
        <w:rPr>
          <w:spacing w:val="-4"/>
          <w:szCs w:val="28"/>
        </w:rPr>
        <w:t xml:space="preserve">và ý kiến của Sở Tài chính tại Công văn số </w:t>
      </w:r>
      <w:r w:rsidR="004B2FF6">
        <w:rPr>
          <w:spacing w:val="-4"/>
          <w:szCs w:val="28"/>
        </w:rPr>
        <w:t>7761/STC-KTNS ngày 12/6/2026, Sở Nông nghiệp và Môi trường đã tiếp thu, dự thảo Nghị quyết lần 02.</w:t>
      </w:r>
    </w:p>
    <w:p w14:paraId="41006704" w14:textId="0DB60C5F" w:rsidR="00444BFA" w:rsidRPr="00D42809" w:rsidRDefault="00444BFA" w:rsidP="00A00F84">
      <w:pPr>
        <w:pStyle w:val="ColorfulList-Accent11"/>
        <w:spacing w:before="120" w:after="0"/>
        <w:ind w:left="0" w:firstLine="720"/>
        <w:contextualSpacing w:val="0"/>
        <w:jc w:val="both"/>
        <w:rPr>
          <w:color w:val="EE0000"/>
          <w:spacing w:val="-4"/>
          <w:szCs w:val="28"/>
        </w:rPr>
      </w:pPr>
      <w:r w:rsidRPr="00D42809">
        <w:rPr>
          <w:color w:val="EE0000"/>
          <w:spacing w:val="-4"/>
          <w:szCs w:val="28"/>
        </w:rPr>
        <w:t xml:space="preserve">- </w:t>
      </w:r>
      <w:r w:rsidR="00D42809" w:rsidRPr="00D42809">
        <w:rPr>
          <w:color w:val="EE0000"/>
          <w:spacing w:val="-4"/>
          <w:szCs w:val="28"/>
        </w:rPr>
        <w:t>[…]</w:t>
      </w:r>
    </w:p>
    <w:p w14:paraId="1F143977" w14:textId="23C52161" w:rsidR="00A00F84" w:rsidRPr="00F11BFC" w:rsidRDefault="00A00F84" w:rsidP="00A00F84">
      <w:pPr>
        <w:pStyle w:val="ColorfulList-Accent11"/>
        <w:spacing w:before="120" w:after="0"/>
        <w:ind w:left="0" w:firstLine="720"/>
        <w:contextualSpacing w:val="0"/>
        <w:jc w:val="both"/>
        <w:rPr>
          <w:rFonts w:ascii="Times New Roman Bold" w:hAnsi="Times New Roman Bold"/>
          <w:b/>
          <w:bCs/>
          <w:szCs w:val="28"/>
        </w:rPr>
      </w:pPr>
      <w:r w:rsidRPr="00F11BFC">
        <w:rPr>
          <w:rFonts w:ascii="Times New Roman Bold" w:hAnsi="Times New Roman Bold"/>
          <w:b/>
          <w:bCs/>
          <w:szCs w:val="28"/>
        </w:rPr>
        <w:t>IV. BỐ CỤC VÀ NỘI DUNG CƠ BẢN CỦA DỰ ÁN, DỰ THẢO NGHỊ QUYẾT</w:t>
      </w:r>
    </w:p>
    <w:p w14:paraId="65ED3C48" w14:textId="4503489E" w:rsidR="00A00F84" w:rsidRDefault="00A00F84" w:rsidP="00A00F84">
      <w:pPr>
        <w:pStyle w:val="ColorfulList-Accent11"/>
        <w:spacing w:before="120" w:after="0"/>
        <w:contextualSpacing w:val="0"/>
        <w:jc w:val="both"/>
        <w:rPr>
          <w:b/>
          <w:bCs/>
          <w:spacing w:val="-4"/>
          <w:szCs w:val="28"/>
        </w:rPr>
      </w:pPr>
      <w:r w:rsidRPr="00A00F84">
        <w:rPr>
          <w:b/>
          <w:bCs/>
          <w:spacing w:val="-4"/>
          <w:szCs w:val="28"/>
        </w:rPr>
        <w:lastRenderedPageBreak/>
        <w:t>1. Phạm vi điều chỉnh, đối tượng áp dụng</w:t>
      </w:r>
    </w:p>
    <w:p w14:paraId="4E2FBEB2" w14:textId="03921EA2" w:rsidR="00C24FD7" w:rsidRDefault="00C24FD7" w:rsidP="00A00F84">
      <w:pPr>
        <w:pStyle w:val="ColorfulList-Accent11"/>
        <w:spacing w:before="120" w:after="0"/>
        <w:contextualSpacing w:val="0"/>
        <w:jc w:val="both"/>
        <w:rPr>
          <w:spacing w:val="-4"/>
          <w:szCs w:val="28"/>
        </w:rPr>
      </w:pPr>
      <w:r w:rsidRPr="00C24FD7">
        <w:rPr>
          <w:spacing w:val="-4"/>
          <w:szCs w:val="28"/>
        </w:rPr>
        <w:t>a) Phạm vi điều chỉnh</w:t>
      </w:r>
    </w:p>
    <w:p w14:paraId="6932E422" w14:textId="77777777" w:rsidR="00C24FD7" w:rsidRDefault="00C24FD7" w:rsidP="00C24FD7">
      <w:pPr>
        <w:pStyle w:val="ColorfulList-Accent11"/>
        <w:spacing w:before="120" w:after="0"/>
        <w:ind w:left="0" w:firstLine="720"/>
        <w:contextualSpacing w:val="0"/>
        <w:jc w:val="both"/>
        <w:rPr>
          <w:spacing w:val="-4"/>
          <w:szCs w:val="28"/>
          <w:lang w:val="vi-VN"/>
        </w:rPr>
      </w:pPr>
      <w:r>
        <w:rPr>
          <w:spacing w:val="-4"/>
          <w:szCs w:val="28"/>
          <w:lang w:val="vi-VN"/>
        </w:rPr>
        <w:t xml:space="preserve">Nghị quyết này quy định nguyên tắc, tiêu chí, định mức phân bổ ngân sách Trung ương, ngân sách cấp tỉnh và tỷ lệ vốn đối ứng </w:t>
      </w:r>
      <w:r w:rsidRPr="00DC0BC6">
        <w:rPr>
          <w:spacing w:val="-4"/>
          <w:szCs w:val="28"/>
          <w:lang w:val="vi-VN"/>
        </w:rPr>
        <w:t xml:space="preserve">ngân sách cấp xã </w:t>
      </w:r>
      <w:r>
        <w:rPr>
          <w:spacing w:val="-4"/>
          <w:szCs w:val="28"/>
          <w:lang w:val="vi-VN"/>
        </w:rPr>
        <w:t>thực hiện Chương trình mục tiêu quốc gia xây dựng nông thôn mới, giảm nghèo bền vững và phát triển kinh tế - xã hội vùng đồng bào dân tộc thiểu số và miền núi giai đoạn 2026-2030; áp dụng cho các năm ngân sách giai đoạn 2026-2030.</w:t>
      </w:r>
    </w:p>
    <w:p w14:paraId="04E583CB" w14:textId="5A6BA0C1" w:rsidR="00C24FD7" w:rsidRDefault="00C24FD7" w:rsidP="00A00F84">
      <w:pPr>
        <w:pStyle w:val="ColorfulList-Accent11"/>
        <w:spacing w:before="120" w:after="0"/>
        <w:contextualSpacing w:val="0"/>
        <w:jc w:val="both"/>
        <w:rPr>
          <w:spacing w:val="-4"/>
          <w:szCs w:val="28"/>
        </w:rPr>
      </w:pPr>
      <w:r>
        <w:rPr>
          <w:spacing w:val="-4"/>
          <w:szCs w:val="28"/>
        </w:rPr>
        <w:t>b) Đối tượng áp dụng</w:t>
      </w:r>
    </w:p>
    <w:p w14:paraId="315A739C" w14:textId="382939FE" w:rsidR="00C24FD7" w:rsidRDefault="00C24FD7" w:rsidP="00C24FD7">
      <w:pPr>
        <w:pStyle w:val="ColorfulList-Accent11"/>
        <w:spacing w:before="120" w:after="0"/>
        <w:ind w:left="0" w:firstLine="720"/>
        <w:contextualSpacing w:val="0"/>
        <w:jc w:val="both"/>
        <w:rPr>
          <w:spacing w:val="-4"/>
          <w:szCs w:val="28"/>
          <w:lang w:val="vi-VN"/>
        </w:rPr>
      </w:pPr>
      <w:r>
        <w:rPr>
          <w:spacing w:val="-4"/>
          <w:szCs w:val="28"/>
          <w:lang w:val="vi-VN"/>
        </w:rPr>
        <w:t>- Các Sở, ngành, đoàn thể cấp tỉnh; các xã, phường</w:t>
      </w:r>
      <w:r w:rsidRPr="00DC0BC6">
        <w:rPr>
          <w:spacing w:val="-4"/>
          <w:szCs w:val="28"/>
          <w:lang w:val="vi-VN"/>
        </w:rPr>
        <w:t xml:space="preserve"> </w:t>
      </w:r>
      <w:r>
        <w:rPr>
          <w:spacing w:val="-4"/>
          <w:szCs w:val="28"/>
          <w:lang w:val="vi-VN"/>
        </w:rPr>
        <w:t>và các đơn vị sử dụng vốn ngân sách nhà nước để thực hiện Chương trình.</w:t>
      </w:r>
    </w:p>
    <w:p w14:paraId="0344B066" w14:textId="294FCD1A" w:rsidR="00C24FD7" w:rsidRPr="00C24FD7" w:rsidRDefault="00C24FD7" w:rsidP="00C24FD7">
      <w:pPr>
        <w:pStyle w:val="ColorfulList-Accent11"/>
        <w:spacing w:before="120" w:after="0"/>
        <w:ind w:left="0" w:firstLine="720"/>
        <w:contextualSpacing w:val="0"/>
        <w:jc w:val="both"/>
        <w:rPr>
          <w:spacing w:val="-4"/>
          <w:szCs w:val="28"/>
        </w:rPr>
      </w:pPr>
      <w:r>
        <w:rPr>
          <w:spacing w:val="-4"/>
          <w:szCs w:val="28"/>
          <w:lang w:val="vi-VN"/>
        </w:rPr>
        <w:t>- Cơ quan, tổ chức, cá nhân tham gia hoặc có liên quan đến lập, phê duyệt, tổ chức thực hiện kế hoạch đầu tư công trung hạn và hằng năm, dự toán ngân sách nhà nước hằng năm của Chương trình.</w:t>
      </w:r>
    </w:p>
    <w:p w14:paraId="592E7CE2" w14:textId="217C52BE" w:rsidR="00A00F84" w:rsidRDefault="00A00F84" w:rsidP="00A00F84">
      <w:pPr>
        <w:pStyle w:val="ColorfulList-Accent11"/>
        <w:spacing w:before="120" w:after="0"/>
        <w:contextualSpacing w:val="0"/>
        <w:jc w:val="both"/>
        <w:rPr>
          <w:b/>
          <w:bCs/>
          <w:spacing w:val="-4"/>
          <w:szCs w:val="28"/>
        </w:rPr>
      </w:pPr>
      <w:r w:rsidRPr="00A00F84">
        <w:rPr>
          <w:b/>
          <w:bCs/>
          <w:spacing w:val="-4"/>
          <w:szCs w:val="28"/>
        </w:rPr>
        <w:t>2. Bố cục của dự thảo văn bản</w:t>
      </w:r>
    </w:p>
    <w:p w14:paraId="6B1C6ABF" w14:textId="398D3869" w:rsidR="007027C7" w:rsidRPr="00D32AE5" w:rsidRDefault="007027C7" w:rsidP="007027C7">
      <w:pPr>
        <w:tabs>
          <w:tab w:val="left" w:pos="720"/>
          <w:tab w:val="left" w:pos="2160"/>
          <w:tab w:val="left" w:pos="2880"/>
          <w:tab w:val="left" w:pos="3600"/>
        </w:tabs>
        <w:spacing w:before="120"/>
        <w:ind w:firstLine="567"/>
        <w:jc w:val="both"/>
        <w:rPr>
          <w:szCs w:val="28"/>
          <w:lang w:val="vi-VN"/>
        </w:rPr>
      </w:pPr>
      <w:r w:rsidRPr="00D32AE5">
        <w:rPr>
          <w:szCs w:val="28"/>
          <w:lang w:val="vi-VN"/>
        </w:rPr>
        <w:t xml:space="preserve">Đây là Nghị quyết quy định trực tiếp theo mẫu số 17 phụ lục III kèm theo Nghị định số 187/2025/NĐ-CP, </w:t>
      </w:r>
      <w:r w:rsidRPr="00994D76">
        <w:rPr>
          <w:szCs w:val="28"/>
          <w:lang w:val="vi-VN"/>
        </w:rPr>
        <w:t xml:space="preserve">gồm: </w:t>
      </w:r>
      <w:r w:rsidRPr="00994D76">
        <w:rPr>
          <w:szCs w:val="28"/>
        </w:rPr>
        <w:t xml:space="preserve">03 Chương, </w:t>
      </w:r>
      <w:r w:rsidR="00510F8C">
        <w:rPr>
          <w:szCs w:val="28"/>
        </w:rPr>
        <w:t>11</w:t>
      </w:r>
      <w:r w:rsidRPr="00994D76">
        <w:rPr>
          <w:szCs w:val="28"/>
        </w:rPr>
        <w:t xml:space="preserve"> Điều</w:t>
      </w:r>
      <w:r w:rsidRPr="00994D76">
        <w:rPr>
          <w:szCs w:val="28"/>
          <w:lang w:val="vi-VN"/>
        </w:rPr>
        <w:t xml:space="preserve">. </w:t>
      </w:r>
      <w:r w:rsidRPr="00D32AE5">
        <w:rPr>
          <w:szCs w:val="28"/>
          <w:lang w:val="vi-VN"/>
        </w:rPr>
        <w:t>Cụ thể như sau:</w:t>
      </w:r>
    </w:p>
    <w:p w14:paraId="04C9E759" w14:textId="39503F1A" w:rsidR="00C24FD7" w:rsidRPr="00E81962" w:rsidRDefault="00C24FD7" w:rsidP="00C24FD7">
      <w:pPr>
        <w:pStyle w:val="ColorfulList-Accent11"/>
        <w:spacing w:before="120" w:after="0"/>
        <w:ind w:left="0"/>
        <w:contextualSpacing w:val="0"/>
        <w:jc w:val="both"/>
        <w:rPr>
          <w:spacing w:val="-4"/>
          <w:szCs w:val="28"/>
        </w:rPr>
      </w:pPr>
      <w:r w:rsidRPr="005915AD">
        <w:rPr>
          <w:spacing w:val="-4"/>
          <w:szCs w:val="28"/>
          <w:lang w:val="vi-VN"/>
        </w:rPr>
        <w:tab/>
      </w:r>
      <w:r w:rsidRPr="00E81962">
        <w:rPr>
          <w:spacing w:val="-4"/>
          <w:szCs w:val="28"/>
          <w:lang w:val="vi-VN"/>
        </w:rPr>
        <w:t xml:space="preserve">- Chương I: Quy định chung </w:t>
      </w:r>
      <w:r w:rsidRPr="00E81962">
        <w:rPr>
          <w:i/>
          <w:iCs/>
          <w:spacing w:val="-4"/>
          <w:szCs w:val="28"/>
          <w:lang w:val="vi-VN"/>
        </w:rPr>
        <w:t xml:space="preserve">(gồm </w:t>
      </w:r>
      <w:r w:rsidR="0081503F" w:rsidRPr="00E81962">
        <w:rPr>
          <w:i/>
          <w:iCs/>
          <w:spacing w:val="-4"/>
          <w:szCs w:val="28"/>
        </w:rPr>
        <w:t>02</w:t>
      </w:r>
      <w:r w:rsidR="007027C7" w:rsidRPr="00E81962">
        <w:rPr>
          <w:i/>
          <w:iCs/>
          <w:spacing w:val="-4"/>
          <w:szCs w:val="28"/>
        </w:rPr>
        <w:t xml:space="preserve"> Điều</w:t>
      </w:r>
      <w:r w:rsidRPr="00E81962">
        <w:rPr>
          <w:i/>
          <w:iCs/>
          <w:spacing w:val="-4"/>
          <w:szCs w:val="28"/>
          <w:lang w:val="vi-VN"/>
        </w:rPr>
        <w:t>)</w:t>
      </w:r>
      <w:r w:rsidR="0081503F" w:rsidRPr="00E81962">
        <w:rPr>
          <w:spacing w:val="-4"/>
          <w:szCs w:val="28"/>
        </w:rPr>
        <w:t>:</w:t>
      </w:r>
    </w:p>
    <w:p w14:paraId="2CB698FB" w14:textId="02D9A286" w:rsidR="00F11BFC" w:rsidRPr="00E81962" w:rsidRDefault="00F11BFC" w:rsidP="00C24FD7">
      <w:pPr>
        <w:pStyle w:val="ColorfulList-Accent11"/>
        <w:spacing w:before="120" w:after="0"/>
        <w:ind w:left="0"/>
        <w:contextualSpacing w:val="0"/>
        <w:jc w:val="both"/>
        <w:rPr>
          <w:spacing w:val="-4"/>
          <w:szCs w:val="28"/>
        </w:rPr>
      </w:pPr>
      <w:r w:rsidRPr="00E81962">
        <w:rPr>
          <w:spacing w:val="-4"/>
          <w:szCs w:val="28"/>
        </w:rPr>
        <w:tab/>
        <w:t xml:space="preserve">+ </w:t>
      </w:r>
      <w:r w:rsidR="0081503F" w:rsidRPr="00E81962">
        <w:rPr>
          <w:spacing w:val="-4"/>
          <w:szCs w:val="28"/>
        </w:rPr>
        <w:t>Điều 1. Phạm vi điều chỉnh.</w:t>
      </w:r>
    </w:p>
    <w:p w14:paraId="5B3F19E8" w14:textId="2643386D" w:rsidR="0081503F" w:rsidRPr="00E81962" w:rsidRDefault="0081503F" w:rsidP="00C24FD7">
      <w:pPr>
        <w:pStyle w:val="ColorfulList-Accent11"/>
        <w:spacing w:before="120" w:after="0"/>
        <w:ind w:left="0"/>
        <w:contextualSpacing w:val="0"/>
        <w:jc w:val="both"/>
        <w:rPr>
          <w:spacing w:val="-4"/>
          <w:szCs w:val="28"/>
        </w:rPr>
      </w:pPr>
      <w:r w:rsidRPr="00E81962">
        <w:rPr>
          <w:spacing w:val="-4"/>
          <w:szCs w:val="28"/>
        </w:rPr>
        <w:tab/>
        <w:t xml:space="preserve">+ Điều 2. Đối </w:t>
      </w:r>
      <w:r w:rsidR="00510F8C" w:rsidRPr="00E81962">
        <w:rPr>
          <w:spacing w:val="-4"/>
          <w:szCs w:val="28"/>
        </w:rPr>
        <w:t>t</w:t>
      </w:r>
      <w:r w:rsidRPr="00E81962">
        <w:rPr>
          <w:spacing w:val="-4"/>
          <w:szCs w:val="28"/>
        </w:rPr>
        <w:t>ượng áp dụng.</w:t>
      </w:r>
    </w:p>
    <w:p w14:paraId="50BCF675" w14:textId="0D5EDFFA" w:rsidR="00C24FD7" w:rsidRPr="00E81962" w:rsidRDefault="00C24FD7" w:rsidP="00C24FD7">
      <w:pPr>
        <w:pStyle w:val="ColorfulList-Accent11"/>
        <w:spacing w:before="120" w:after="0"/>
        <w:ind w:left="0"/>
        <w:contextualSpacing w:val="0"/>
        <w:jc w:val="both"/>
        <w:rPr>
          <w:spacing w:val="-4"/>
          <w:szCs w:val="28"/>
        </w:rPr>
      </w:pPr>
      <w:r w:rsidRPr="00E81962">
        <w:rPr>
          <w:spacing w:val="-4"/>
          <w:szCs w:val="28"/>
          <w:lang w:val="vi-VN"/>
        </w:rPr>
        <w:tab/>
        <w:t xml:space="preserve">- Chương II: Quy định cụ thể </w:t>
      </w:r>
      <w:r w:rsidRPr="00E81962">
        <w:rPr>
          <w:i/>
          <w:iCs/>
          <w:spacing w:val="-4"/>
          <w:szCs w:val="28"/>
          <w:lang w:val="vi-VN"/>
        </w:rPr>
        <w:t xml:space="preserve">(gồm </w:t>
      </w:r>
      <w:r w:rsidR="0081503F" w:rsidRPr="00E81962">
        <w:rPr>
          <w:i/>
          <w:iCs/>
          <w:spacing w:val="-4"/>
          <w:szCs w:val="28"/>
        </w:rPr>
        <w:t>0</w:t>
      </w:r>
      <w:r w:rsidR="00996037" w:rsidRPr="00E81962">
        <w:rPr>
          <w:i/>
          <w:iCs/>
          <w:spacing w:val="-4"/>
          <w:szCs w:val="28"/>
        </w:rPr>
        <w:t>7</w:t>
      </w:r>
      <w:r w:rsidR="007027C7" w:rsidRPr="00E81962">
        <w:rPr>
          <w:i/>
          <w:iCs/>
          <w:spacing w:val="-4"/>
          <w:szCs w:val="28"/>
        </w:rPr>
        <w:t xml:space="preserve"> Điều</w:t>
      </w:r>
      <w:r w:rsidRPr="00E81962">
        <w:rPr>
          <w:i/>
          <w:iCs/>
          <w:spacing w:val="-4"/>
          <w:szCs w:val="28"/>
          <w:lang w:val="vi-VN"/>
        </w:rPr>
        <w:t>)</w:t>
      </w:r>
      <w:r w:rsidR="0081503F" w:rsidRPr="00E81962">
        <w:rPr>
          <w:spacing w:val="-4"/>
          <w:szCs w:val="28"/>
        </w:rPr>
        <w:t>:</w:t>
      </w:r>
    </w:p>
    <w:p w14:paraId="2A9BACBF" w14:textId="78D37077" w:rsidR="0081503F" w:rsidRPr="00E81962" w:rsidRDefault="0081503F" w:rsidP="00C24FD7">
      <w:pPr>
        <w:pStyle w:val="ColorfulList-Accent11"/>
        <w:spacing w:before="120" w:after="0"/>
        <w:ind w:left="0"/>
        <w:contextualSpacing w:val="0"/>
        <w:jc w:val="both"/>
        <w:rPr>
          <w:spacing w:val="-4"/>
          <w:szCs w:val="28"/>
        </w:rPr>
      </w:pPr>
      <w:r w:rsidRPr="00E81962">
        <w:rPr>
          <w:spacing w:val="-4"/>
          <w:szCs w:val="28"/>
        </w:rPr>
        <w:tab/>
        <w:t>+ Điều 3. Nguyên tắc phân bổ</w:t>
      </w:r>
      <w:r w:rsidR="003A36E2" w:rsidRPr="00E81962">
        <w:rPr>
          <w:spacing w:val="-4"/>
          <w:szCs w:val="28"/>
        </w:rPr>
        <w:t xml:space="preserve"> vốn ngân sách Trung ương</w:t>
      </w:r>
      <w:r w:rsidRPr="00E81962">
        <w:rPr>
          <w:spacing w:val="-4"/>
          <w:szCs w:val="28"/>
        </w:rPr>
        <w:t>.</w:t>
      </w:r>
    </w:p>
    <w:p w14:paraId="6BF3FE50" w14:textId="1111E01B" w:rsidR="0081503F" w:rsidRPr="00E81962" w:rsidRDefault="0081503F" w:rsidP="00C24FD7">
      <w:pPr>
        <w:pStyle w:val="ColorfulList-Accent11"/>
        <w:spacing w:before="120" w:after="0"/>
        <w:ind w:left="0"/>
        <w:contextualSpacing w:val="0"/>
        <w:jc w:val="both"/>
        <w:rPr>
          <w:iCs/>
        </w:rPr>
      </w:pPr>
      <w:r w:rsidRPr="00E81962">
        <w:rPr>
          <w:spacing w:val="-4"/>
          <w:szCs w:val="28"/>
        </w:rPr>
        <w:tab/>
        <w:t xml:space="preserve">+ Điều 4. </w:t>
      </w:r>
      <w:r w:rsidRPr="00E81962">
        <w:rPr>
          <w:iCs/>
        </w:rPr>
        <w:t>Tiêu chí phân bổ vốn ngân sách Trung ương</w:t>
      </w:r>
      <w:r w:rsidR="008B7112" w:rsidRPr="00E81962">
        <w:rPr>
          <w:iCs/>
        </w:rPr>
        <w:t>.</w:t>
      </w:r>
    </w:p>
    <w:p w14:paraId="26DE9A76" w14:textId="702F463C" w:rsidR="008B7112" w:rsidRPr="00E81962" w:rsidRDefault="008B7112" w:rsidP="00C24FD7">
      <w:pPr>
        <w:pStyle w:val="ColorfulList-Accent11"/>
        <w:spacing w:before="120" w:after="0"/>
        <w:ind w:left="0"/>
        <w:contextualSpacing w:val="0"/>
        <w:jc w:val="both"/>
        <w:rPr>
          <w:iCs/>
        </w:rPr>
      </w:pPr>
      <w:r w:rsidRPr="00E81962">
        <w:rPr>
          <w:iCs/>
        </w:rPr>
        <w:tab/>
        <w:t>+ Điều 5. Tiêu chí phân bổ vốn ngân sách tỉnh.</w:t>
      </w:r>
    </w:p>
    <w:p w14:paraId="0111C560" w14:textId="2E9A8FE9" w:rsidR="0081503F" w:rsidRPr="00E81962" w:rsidRDefault="0081503F" w:rsidP="00C24FD7">
      <w:pPr>
        <w:pStyle w:val="ColorfulList-Accent11"/>
        <w:spacing w:before="120" w:after="0"/>
        <w:ind w:left="0"/>
        <w:contextualSpacing w:val="0"/>
        <w:jc w:val="both"/>
        <w:rPr>
          <w:iCs/>
        </w:rPr>
      </w:pPr>
      <w:r w:rsidRPr="00E81962">
        <w:rPr>
          <w:iCs/>
        </w:rPr>
        <w:tab/>
        <w:t xml:space="preserve">+ Điều </w:t>
      </w:r>
      <w:r w:rsidR="00F51B6C" w:rsidRPr="00E81962">
        <w:rPr>
          <w:iCs/>
        </w:rPr>
        <w:t>6</w:t>
      </w:r>
      <w:r w:rsidRPr="00E81962">
        <w:rPr>
          <w:iCs/>
        </w:rPr>
        <w:t>. Tiêu chí phân bổ ngân sách cho các Sở, ngành cấp tỉnh.</w:t>
      </w:r>
    </w:p>
    <w:p w14:paraId="28DFFC11" w14:textId="76C0FEBE" w:rsidR="0081503F" w:rsidRPr="00E81962" w:rsidRDefault="0081503F" w:rsidP="00C24FD7">
      <w:pPr>
        <w:pStyle w:val="ColorfulList-Accent11"/>
        <w:spacing w:before="120" w:after="0"/>
        <w:ind w:left="0"/>
        <w:contextualSpacing w:val="0"/>
        <w:jc w:val="both"/>
        <w:rPr>
          <w:iCs/>
        </w:rPr>
      </w:pPr>
      <w:r w:rsidRPr="00E81962">
        <w:rPr>
          <w:iCs/>
        </w:rPr>
        <w:tab/>
        <w:t xml:space="preserve">+ Điều </w:t>
      </w:r>
      <w:r w:rsidR="00F51B6C" w:rsidRPr="00E81962">
        <w:rPr>
          <w:iCs/>
        </w:rPr>
        <w:t>7</w:t>
      </w:r>
      <w:r w:rsidRPr="00E81962">
        <w:rPr>
          <w:iCs/>
        </w:rPr>
        <w:t>. Định mức phân bổ vốn ngân sách Trung ương và ngân sách tỉnh.</w:t>
      </w:r>
    </w:p>
    <w:p w14:paraId="704D3F82" w14:textId="5966C5A1" w:rsidR="0081503F" w:rsidRPr="00E81962" w:rsidRDefault="0081503F" w:rsidP="00C24FD7">
      <w:pPr>
        <w:pStyle w:val="ColorfulList-Accent11"/>
        <w:spacing w:before="120" w:after="0"/>
        <w:ind w:left="0"/>
        <w:contextualSpacing w:val="0"/>
        <w:jc w:val="both"/>
        <w:rPr>
          <w:iCs/>
        </w:rPr>
      </w:pPr>
      <w:r w:rsidRPr="00E81962">
        <w:rPr>
          <w:spacing w:val="-4"/>
          <w:szCs w:val="28"/>
        </w:rPr>
        <w:tab/>
        <w:t xml:space="preserve">+ Điều </w:t>
      </w:r>
      <w:r w:rsidR="00F51B6C" w:rsidRPr="00E81962">
        <w:rPr>
          <w:spacing w:val="-4"/>
          <w:szCs w:val="28"/>
        </w:rPr>
        <w:t>8</w:t>
      </w:r>
      <w:r w:rsidRPr="00E81962">
        <w:rPr>
          <w:spacing w:val="-4"/>
          <w:szCs w:val="28"/>
        </w:rPr>
        <w:t xml:space="preserve">. </w:t>
      </w:r>
      <w:r w:rsidRPr="00E81962">
        <w:rPr>
          <w:iCs/>
        </w:rPr>
        <w:t>Nguyên tắc bố trí vốn đối ứng ngân sách cấp xã.</w:t>
      </w:r>
    </w:p>
    <w:p w14:paraId="06219214" w14:textId="3759E15F" w:rsidR="0081503F" w:rsidRPr="00E81962" w:rsidRDefault="0081503F" w:rsidP="00C24FD7">
      <w:pPr>
        <w:pStyle w:val="ColorfulList-Accent11"/>
        <w:spacing w:before="120" w:after="0"/>
        <w:ind w:left="0"/>
        <w:contextualSpacing w:val="0"/>
        <w:jc w:val="both"/>
        <w:rPr>
          <w:spacing w:val="-4"/>
          <w:szCs w:val="28"/>
        </w:rPr>
      </w:pPr>
      <w:r w:rsidRPr="00E81962">
        <w:rPr>
          <w:iCs/>
        </w:rPr>
        <w:tab/>
        <w:t xml:space="preserve">+ Điều </w:t>
      </w:r>
      <w:r w:rsidR="00F51B6C" w:rsidRPr="00E81962">
        <w:rPr>
          <w:iCs/>
        </w:rPr>
        <w:t>9</w:t>
      </w:r>
      <w:r w:rsidRPr="00E81962">
        <w:rPr>
          <w:iCs/>
        </w:rPr>
        <w:t xml:space="preserve">. Tiêu chí xác định tỷ lệ vốn đối ứng ngân sách </w:t>
      </w:r>
      <w:r w:rsidR="00F51B6C" w:rsidRPr="00E81962">
        <w:rPr>
          <w:iCs/>
        </w:rPr>
        <w:t>cấp xã</w:t>
      </w:r>
      <w:r w:rsidRPr="00E81962">
        <w:rPr>
          <w:iCs/>
        </w:rPr>
        <w:t>.</w:t>
      </w:r>
    </w:p>
    <w:p w14:paraId="36633178" w14:textId="621451EA" w:rsidR="00C24FD7" w:rsidRPr="00E81962" w:rsidRDefault="00C24FD7" w:rsidP="00C24FD7">
      <w:pPr>
        <w:pStyle w:val="ColorfulList-Accent11"/>
        <w:spacing w:before="120" w:after="0"/>
        <w:contextualSpacing w:val="0"/>
        <w:jc w:val="both"/>
        <w:rPr>
          <w:spacing w:val="-4"/>
          <w:szCs w:val="28"/>
        </w:rPr>
      </w:pPr>
      <w:r w:rsidRPr="00E81962">
        <w:rPr>
          <w:spacing w:val="-4"/>
          <w:szCs w:val="28"/>
          <w:lang w:val="vi-VN"/>
        </w:rPr>
        <w:t>- Chương III: Điều khoản thi hành</w:t>
      </w:r>
      <w:r w:rsidR="007027C7" w:rsidRPr="00E81962">
        <w:rPr>
          <w:spacing w:val="-4"/>
          <w:szCs w:val="28"/>
        </w:rPr>
        <w:t xml:space="preserve"> </w:t>
      </w:r>
      <w:r w:rsidR="007027C7" w:rsidRPr="00E81962">
        <w:rPr>
          <w:i/>
          <w:iCs/>
          <w:spacing w:val="-4"/>
          <w:szCs w:val="28"/>
        </w:rPr>
        <w:t xml:space="preserve">(gồm </w:t>
      </w:r>
      <w:r w:rsidR="0081503F" w:rsidRPr="00E81962">
        <w:rPr>
          <w:i/>
          <w:iCs/>
          <w:spacing w:val="-4"/>
          <w:szCs w:val="28"/>
        </w:rPr>
        <w:t>0</w:t>
      </w:r>
      <w:r w:rsidR="00996037" w:rsidRPr="00E81962">
        <w:rPr>
          <w:i/>
          <w:iCs/>
          <w:spacing w:val="-4"/>
          <w:szCs w:val="28"/>
        </w:rPr>
        <w:t>2</w:t>
      </w:r>
      <w:r w:rsidR="0081503F" w:rsidRPr="00E81962">
        <w:rPr>
          <w:i/>
          <w:iCs/>
          <w:spacing w:val="-4"/>
          <w:szCs w:val="28"/>
        </w:rPr>
        <w:t xml:space="preserve"> </w:t>
      </w:r>
      <w:r w:rsidR="007027C7" w:rsidRPr="00E81962">
        <w:rPr>
          <w:i/>
          <w:iCs/>
          <w:spacing w:val="-4"/>
          <w:szCs w:val="28"/>
        </w:rPr>
        <w:t>Điều)</w:t>
      </w:r>
      <w:r w:rsidR="0081503F" w:rsidRPr="00E81962">
        <w:rPr>
          <w:spacing w:val="-4"/>
          <w:szCs w:val="28"/>
        </w:rPr>
        <w:t>:</w:t>
      </w:r>
    </w:p>
    <w:p w14:paraId="4E8A211D" w14:textId="6A7D8C2E" w:rsidR="0081503F" w:rsidRPr="00E81962" w:rsidRDefault="0081503F" w:rsidP="00C24FD7">
      <w:pPr>
        <w:pStyle w:val="ColorfulList-Accent11"/>
        <w:spacing w:before="120" w:after="0"/>
        <w:contextualSpacing w:val="0"/>
        <w:jc w:val="both"/>
        <w:rPr>
          <w:spacing w:val="-4"/>
          <w:szCs w:val="28"/>
        </w:rPr>
      </w:pPr>
      <w:r w:rsidRPr="00E81962">
        <w:rPr>
          <w:spacing w:val="-4"/>
          <w:szCs w:val="28"/>
        </w:rPr>
        <w:t xml:space="preserve">+ Điều </w:t>
      </w:r>
      <w:r w:rsidR="00996037" w:rsidRPr="00E81962">
        <w:rPr>
          <w:spacing w:val="-4"/>
          <w:szCs w:val="28"/>
        </w:rPr>
        <w:t>10</w:t>
      </w:r>
      <w:r w:rsidRPr="00E81962">
        <w:rPr>
          <w:spacing w:val="-4"/>
          <w:szCs w:val="28"/>
        </w:rPr>
        <w:t>. Tổ chức thực hiện.</w:t>
      </w:r>
    </w:p>
    <w:p w14:paraId="25C36799" w14:textId="28095214" w:rsidR="00996037" w:rsidRPr="00E81962" w:rsidRDefault="00996037" w:rsidP="00C24FD7">
      <w:pPr>
        <w:pStyle w:val="ColorfulList-Accent11"/>
        <w:spacing w:before="120" w:after="0"/>
        <w:contextualSpacing w:val="0"/>
        <w:jc w:val="both"/>
        <w:rPr>
          <w:spacing w:val="-4"/>
          <w:szCs w:val="28"/>
        </w:rPr>
      </w:pPr>
      <w:r w:rsidRPr="00E81962">
        <w:rPr>
          <w:spacing w:val="-4"/>
          <w:szCs w:val="28"/>
        </w:rPr>
        <w:t>+ Điều 11. Điều khoản chuyển tiếp.</w:t>
      </w:r>
    </w:p>
    <w:p w14:paraId="6779C510" w14:textId="4AFB7327" w:rsidR="00A00F84" w:rsidRDefault="00A00F84" w:rsidP="00A00F84">
      <w:pPr>
        <w:pStyle w:val="ColorfulList-Accent11"/>
        <w:spacing w:before="120" w:after="0"/>
        <w:contextualSpacing w:val="0"/>
        <w:jc w:val="both"/>
        <w:rPr>
          <w:b/>
          <w:bCs/>
          <w:spacing w:val="-4"/>
          <w:szCs w:val="28"/>
        </w:rPr>
      </w:pPr>
      <w:r w:rsidRPr="00A00F84">
        <w:rPr>
          <w:b/>
          <w:bCs/>
          <w:spacing w:val="-4"/>
          <w:szCs w:val="28"/>
        </w:rPr>
        <w:t xml:space="preserve">3. Nội dung cơ bản </w:t>
      </w:r>
    </w:p>
    <w:p w14:paraId="5A90167C" w14:textId="150B0CF9" w:rsidR="00EC0DBD" w:rsidRPr="00CC35D4" w:rsidRDefault="0019634D" w:rsidP="00A00F84">
      <w:pPr>
        <w:pStyle w:val="ColorfulList-Accent11"/>
        <w:spacing w:before="120" w:after="0"/>
        <w:contextualSpacing w:val="0"/>
        <w:jc w:val="both"/>
        <w:rPr>
          <w:spacing w:val="-4"/>
          <w:szCs w:val="28"/>
        </w:rPr>
      </w:pPr>
      <w:r w:rsidRPr="00CC35D4">
        <w:rPr>
          <w:spacing w:val="-4"/>
          <w:szCs w:val="28"/>
        </w:rPr>
        <w:t>Nội dung cơ bản của Nghị quyết bao gồm 02 phần:</w:t>
      </w:r>
    </w:p>
    <w:p w14:paraId="201806A0" w14:textId="2A8EC34B" w:rsidR="0019634D" w:rsidRDefault="00072160" w:rsidP="0019634D">
      <w:pPr>
        <w:pStyle w:val="ColorfulList-Accent11"/>
        <w:spacing w:before="120" w:after="0"/>
        <w:ind w:left="0" w:firstLine="720"/>
        <w:contextualSpacing w:val="0"/>
        <w:jc w:val="both"/>
        <w:rPr>
          <w:spacing w:val="-4"/>
          <w:szCs w:val="28"/>
        </w:rPr>
      </w:pPr>
      <w:r>
        <w:rPr>
          <w:spacing w:val="-4"/>
          <w:szCs w:val="28"/>
        </w:rPr>
        <w:t>a)</w:t>
      </w:r>
      <w:r w:rsidR="0019634D" w:rsidRPr="00CC35D4">
        <w:rPr>
          <w:spacing w:val="-4"/>
          <w:szCs w:val="28"/>
        </w:rPr>
        <w:t xml:space="preserve"> Quy định nguyên tắc, tiêu chí, định mức phân bổ vốn ngân sách Trung ương</w:t>
      </w:r>
      <w:r w:rsidR="00200604">
        <w:rPr>
          <w:spacing w:val="-4"/>
          <w:szCs w:val="28"/>
        </w:rPr>
        <w:t xml:space="preserve">, </w:t>
      </w:r>
      <w:r w:rsidR="0019634D" w:rsidRPr="00CC35D4">
        <w:rPr>
          <w:spacing w:val="-4"/>
          <w:szCs w:val="28"/>
        </w:rPr>
        <w:t xml:space="preserve">ngân sách tỉnh để các </w:t>
      </w:r>
      <w:r w:rsidR="00F13204">
        <w:rPr>
          <w:spacing w:val="-4"/>
          <w:szCs w:val="28"/>
        </w:rPr>
        <w:t xml:space="preserve">Sở, ngành, </w:t>
      </w:r>
      <w:r w:rsidR="0019634D" w:rsidRPr="00CC35D4">
        <w:rPr>
          <w:spacing w:val="-4"/>
          <w:szCs w:val="28"/>
        </w:rPr>
        <w:t>địa phương thực hiện Chương trình;</w:t>
      </w:r>
      <w:r w:rsidR="00D42809">
        <w:rPr>
          <w:spacing w:val="-4"/>
          <w:szCs w:val="28"/>
        </w:rPr>
        <w:t xml:space="preserve"> cụ thể:</w:t>
      </w:r>
    </w:p>
    <w:p w14:paraId="37156E15" w14:textId="4F54C130" w:rsidR="00D42809" w:rsidRDefault="00072160" w:rsidP="0019634D">
      <w:pPr>
        <w:pStyle w:val="ColorfulList-Accent11"/>
        <w:spacing w:before="120" w:after="0"/>
        <w:ind w:left="0" w:firstLine="720"/>
        <w:contextualSpacing w:val="0"/>
        <w:jc w:val="both"/>
        <w:rPr>
          <w:spacing w:val="-4"/>
          <w:szCs w:val="28"/>
        </w:rPr>
      </w:pPr>
      <w:r>
        <w:rPr>
          <w:spacing w:val="-4"/>
          <w:szCs w:val="28"/>
        </w:rPr>
        <w:lastRenderedPageBreak/>
        <w:t>-</w:t>
      </w:r>
      <w:r w:rsidR="00605140">
        <w:rPr>
          <w:spacing w:val="-4"/>
          <w:szCs w:val="28"/>
        </w:rPr>
        <w:t xml:space="preserve"> Nguyên tắc phân bổ: Phù hợp với quy định của Trung ương tại Quyết định số 16/2026/QĐ-TTg;</w:t>
      </w:r>
    </w:p>
    <w:p w14:paraId="1C794802" w14:textId="71478A3A" w:rsidR="00072160" w:rsidRDefault="00072160" w:rsidP="0019634D">
      <w:pPr>
        <w:pStyle w:val="ColorfulList-Accent11"/>
        <w:spacing w:before="120" w:after="0"/>
        <w:ind w:left="0" w:firstLine="720"/>
        <w:contextualSpacing w:val="0"/>
        <w:jc w:val="both"/>
        <w:rPr>
          <w:spacing w:val="-4"/>
          <w:szCs w:val="28"/>
        </w:rPr>
      </w:pPr>
      <w:r>
        <w:rPr>
          <w:spacing w:val="-4"/>
          <w:szCs w:val="28"/>
        </w:rPr>
        <w:t>-</w:t>
      </w:r>
      <w:r w:rsidR="00605140">
        <w:rPr>
          <w:spacing w:val="-4"/>
          <w:szCs w:val="28"/>
        </w:rPr>
        <w:t xml:space="preserve"> Tiêu chí phân bổ vốn ngân sách Trung ương: </w:t>
      </w:r>
      <w:r w:rsidR="00DA03D9">
        <w:rPr>
          <w:spacing w:val="-4"/>
          <w:szCs w:val="28"/>
        </w:rPr>
        <w:t>Trên cơ sở tổng vốn ngân sách Trung ương hỗ trợ, tính điểm theo tiêu chí để phân bổ về địa phương; trong đó:</w:t>
      </w:r>
    </w:p>
    <w:p w14:paraId="6168E051" w14:textId="77777777" w:rsidR="00DA03D9" w:rsidRDefault="00072160" w:rsidP="0019634D">
      <w:pPr>
        <w:pStyle w:val="ColorfulList-Accent11"/>
        <w:spacing w:before="120" w:after="0"/>
        <w:ind w:left="0" w:firstLine="720"/>
        <w:contextualSpacing w:val="0"/>
        <w:jc w:val="both"/>
        <w:rPr>
          <w:spacing w:val="-4"/>
          <w:szCs w:val="28"/>
        </w:rPr>
      </w:pPr>
      <w:r>
        <w:rPr>
          <w:spacing w:val="-4"/>
          <w:szCs w:val="28"/>
        </w:rPr>
        <w:t xml:space="preserve">+ </w:t>
      </w:r>
      <w:r w:rsidR="00605140">
        <w:rPr>
          <w:spacing w:val="-4"/>
          <w:szCs w:val="28"/>
        </w:rPr>
        <w:t xml:space="preserve">Đảm bảo phân bổ cho đúng các đối tượng quy định tại Quyết định số 16/2026/QĐ-TTg. </w:t>
      </w:r>
    </w:p>
    <w:p w14:paraId="55ED1335" w14:textId="342B4BF3" w:rsidR="00072160" w:rsidRDefault="00DA03D9" w:rsidP="0019634D">
      <w:pPr>
        <w:pStyle w:val="ColorfulList-Accent11"/>
        <w:spacing w:before="120" w:after="0"/>
        <w:ind w:left="0" w:firstLine="720"/>
        <w:contextualSpacing w:val="0"/>
        <w:jc w:val="both"/>
        <w:rPr>
          <w:spacing w:val="-4"/>
          <w:szCs w:val="28"/>
        </w:rPr>
      </w:pPr>
      <w:r>
        <w:rPr>
          <w:spacing w:val="-4"/>
          <w:szCs w:val="28"/>
        </w:rPr>
        <w:t xml:space="preserve">+ </w:t>
      </w:r>
      <w:r w:rsidR="00605140">
        <w:rPr>
          <w:spacing w:val="-4"/>
          <w:szCs w:val="28"/>
        </w:rPr>
        <w:t xml:space="preserve">Vận dụng </w:t>
      </w:r>
      <w:r w:rsidR="00072160">
        <w:rPr>
          <w:spacing w:val="-4"/>
          <w:szCs w:val="28"/>
        </w:rPr>
        <w:t xml:space="preserve">02 </w:t>
      </w:r>
      <w:r w:rsidR="00605140">
        <w:rPr>
          <w:spacing w:val="-4"/>
          <w:szCs w:val="28"/>
        </w:rPr>
        <w:t xml:space="preserve">tiêu chí về phân loại xã và số thôn đặc biệt khó khăn với mức điểm tương ứng </w:t>
      </w:r>
      <w:r w:rsidR="00072160">
        <w:rPr>
          <w:spacing w:val="-4"/>
          <w:szCs w:val="28"/>
        </w:rPr>
        <w:t xml:space="preserve">tại khoản 1 Điều 4 Quyết định số 16/2026/QĐ-TTg. </w:t>
      </w:r>
    </w:p>
    <w:p w14:paraId="48E2038D" w14:textId="1006BCE9" w:rsidR="00072160" w:rsidRDefault="00072160" w:rsidP="0019634D">
      <w:pPr>
        <w:pStyle w:val="ColorfulList-Accent11"/>
        <w:spacing w:before="120" w:after="0"/>
        <w:ind w:left="0" w:firstLine="720"/>
        <w:contextualSpacing w:val="0"/>
        <w:jc w:val="both"/>
        <w:rPr>
          <w:spacing w:val="-4"/>
          <w:szCs w:val="28"/>
        </w:rPr>
      </w:pPr>
      <w:r>
        <w:rPr>
          <w:spacing w:val="-4"/>
          <w:szCs w:val="28"/>
        </w:rPr>
        <w:t>+ Không sử dụng tiêu chí về tỷ lệ số bổ sung cân đối/tổng chi cân đối ngân sách địa phương năm 2026 do</w:t>
      </w:r>
      <w:r w:rsidRPr="00072160">
        <w:rPr>
          <w:spacing w:val="-4"/>
          <w:szCs w:val="28"/>
        </w:rPr>
        <w:t xml:space="preserve"> năm 2026 các địa phương đều có tỷ lệ số bổ sung cân đối/tổng chi cân đối NSĐP trên 50% (</w:t>
      </w:r>
      <w:r w:rsidRPr="00072160">
        <w:rPr>
          <w:i/>
          <w:iCs/>
          <w:spacing w:val="-4"/>
          <w:szCs w:val="28"/>
        </w:rPr>
        <w:t>trong đó có 14 xã, phường từ 50-80%, 50 xã, phường trên 81%)</w:t>
      </w:r>
      <w:r w:rsidRPr="00072160">
        <w:rPr>
          <w:spacing w:val="-4"/>
          <w:szCs w:val="28"/>
        </w:rPr>
        <w:t>, tiêu chí trên không phân loại được các nhóm địa phương cần thiết</w:t>
      </w:r>
      <w:r>
        <w:rPr>
          <w:spacing w:val="-4"/>
          <w:szCs w:val="28"/>
        </w:rPr>
        <w:t>;</w:t>
      </w:r>
      <w:r w:rsidRPr="00072160">
        <w:rPr>
          <w:spacing w:val="-4"/>
          <w:szCs w:val="28"/>
        </w:rPr>
        <w:t xml:space="preserve"> </w:t>
      </w:r>
      <w:r>
        <w:rPr>
          <w:spacing w:val="-4"/>
          <w:szCs w:val="28"/>
        </w:rPr>
        <w:t>đ</w:t>
      </w:r>
      <w:r w:rsidRPr="00072160">
        <w:rPr>
          <w:spacing w:val="-4"/>
          <w:szCs w:val="28"/>
        </w:rPr>
        <w:t>ồng thời từ năm 2027 theo Luật Ngân sách nhà nước sẽ có thay đổi lớn trong cách tính khoản thu ngân sách địa phương được hưởng (</w:t>
      </w:r>
      <w:r w:rsidRPr="00072160">
        <w:rPr>
          <w:i/>
          <w:iCs/>
          <w:spacing w:val="-4"/>
          <w:szCs w:val="28"/>
        </w:rPr>
        <w:t>thuế GTGT phân chia 70% về NSTW),</w:t>
      </w:r>
      <w:r w:rsidRPr="00072160">
        <w:rPr>
          <w:spacing w:val="-4"/>
          <w:szCs w:val="28"/>
        </w:rPr>
        <w:t xml:space="preserve"> UBND tỉnh sẽ trình HĐND tỉnh ban hành Nghị quyết phân cấp nguồn thu, nhiệm vụ chi giai đoạn 2027-2030 theo phân cấp từ NSTW, theo đó tỷ lệ số bổ sung cân đối/tổng chi cân đối NSĐP sẽ thay đổi lớn so với năm 2026, việc áp dụng tỷ lệ của năm 2026 để làm cơ sở tính cho cả giai đoạn 2026-2030 sẽ không phù hợp.</w:t>
      </w:r>
    </w:p>
    <w:p w14:paraId="6E0503FC" w14:textId="7BB32E17" w:rsidR="00072160" w:rsidRDefault="00072160" w:rsidP="00072160">
      <w:pPr>
        <w:pStyle w:val="ColorfulList-Accent11"/>
        <w:spacing w:before="120" w:after="0"/>
        <w:ind w:left="0" w:firstLine="720"/>
        <w:contextualSpacing w:val="0"/>
        <w:jc w:val="both"/>
        <w:rPr>
          <w:spacing w:val="-4"/>
          <w:szCs w:val="28"/>
        </w:rPr>
      </w:pPr>
      <w:r>
        <w:rPr>
          <w:spacing w:val="-4"/>
          <w:szCs w:val="28"/>
        </w:rPr>
        <w:t xml:space="preserve">- Tiêu chí phân bổ vốn ngân sách tỉnh: </w:t>
      </w:r>
      <w:r w:rsidR="00DA03D9">
        <w:rPr>
          <w:spacing w:val="-4"/>
          <w:szCs w:val="28"/>
        </w:rPr>
        <w:t>Trên cơ sở vốn đối ứng ngân sách cấp tỉnh (do Trung ương quy định)</w:t>
      </w:r>
      <w:r w:rsidR="00CA373E">
        <w:rPr>
          <w:spacing w:val="-4"/>
          <w:szCs w:val="28"/>
        </w:rPr>
        <w:t xml:space="preserve"> và khả năng cân đối bổ sung của ngân sách</w:t>
      </w:r>
      <w:r w:rsidR="00DA03D9">
        <w:rPr>
          <w:spacing w:val="-4"/>
          <w:szCs w:val="28"/>
        </w:rPr>
        <w:t>, hỗ trợ các Sở, ngành và tính điểm theo tiêu chí để phân bổ về địa phương; trong đó:</w:t>
      </w:r>
    </w:p>
    <w:p w14:paraId="0BBAA6B8" w14:textId="77777777" w:rsidR="00CA373E" w:rsidRPr="00603832" w:rsidRDefault="00072160" w:rsidP="0019634D">
      <w:pPr>
        <w:pStyle w:val="ColorfulList-Accent11"/>
        <w:spacing w:before="120" w:after="0"/>
        <w:ind w:left="0" w:firstLine="720"/>
        <w:contextualSpacing w:val="0"/>
        <w:jc w:val="both"/>
        <w:rPr>
          <w:spacing w:val="-6"/>
          <w:szCs w:val="28"/>
        </w:rPr>
      </w:pPr>
      <w:r w:rsidRPr="00603832">
        <w:rPr>
          <w:spacing w:val="-6"/>
          <w:szCs w:val="28"/>
        </w:rPr>
        <w:t>+ Đảm bảo phân bổ cho đúng các đối tượng quy định tại Quyết định số 16/2026/QĐ-TTg (</w:t>
      </w:r>
      <w:r w:rsidRPr="00603832">
        <w:rPr>
          <w:i/>
          <w:iCs/>
          <w:spacing w:val="-6"/>
          <w:szCs w:val="28"/>
        </w:rPr>
        <w:t>bao gồm các đối tượng được Trung ương hỗ trợ vốn và hỗ trợ thêm cho các xã quy định tại khoản 3 Điều 7 Quyết định số 16/2026/QĐ-TTg nói trên)</w:t>
      </w:r>
      <w:r w:rsidRPr="00603832">
        <w:rPr>
          <w:spacing w:val="-6"/>
          <w:szCs w:val="28"/>
        </w:rPr>
        <w:t>;</w:t>
      </w:r>
    </w:p>
    <w:p w14:paraId="16741E97" w14:textId="1DD2BB94" w:rsidR="00CA373E" w:rsidRPr="005B7102" w:rsidRDefault="00CA373E" w:rsidP="0019634D">
      <w:pPr>
        <w:pStyle w:val="ColorfulList-Accent11"/>
        <w:spacing w:before="120" w:after="0"/>
        <w:ind w:left="0" w:firstLine="720"/>
        <w:contextualSpacing w:val="0"/>
        <w:jc w:val="both"/>
        <w:rPr>
          <w:spacing w:val="-4"/>
          <w:szCs w:val="28"/>
        </w:rPr>
      </w:pPr>
      <w:r>
        <w:rPr>
          <w:spacing w:val="-4"/>
          <w:szCs w:val="28"/>
        </w:rPr>
        <w:t xml:space="preserve">+ Vận dụng 02 tiêu chí </w:t>
      </w:r>
      <w:r w:rsidR="00072160">
        <w:rPr>
          <w:spacing w:val="-4"/>
          <w:szCs w:val="28"/>
        </w:rPr>
        <w:t>phân loại xã và thôn đặc biệt khó khăn tương ứng với các hệ số tại khoản 1 Điều 4 Quyết định số 16/2026/QĐ-TTg</w:t>
      </w:r>
      <w:r w:rsidR="00407A21">
        <w:rPr>
          <w:spacing w:val="-4"/>
          <w:szCs w:val="28"/>
        </w:rPr>
        <w:t>. Ngoài ra, ngân sách tỉnh hỗ trợ phường</w:t>
      </w:r>
      <w:r w:rsidR="00993556">
        <w:rPr>
          <w:rStyle w:val="FootnoteReference"/>
          <w:spacing w:val="-4"/>
          <w:szCs w:val="28"/>
        </w:rPr>
        <w:footnoteReference w:id="9"/>
      </w:r>
      <w:r w:rsidR="00407A21">
        <w:rPr>
          <w:spacing w:val="-4"/>
          <w:szCs w:val="28"/>
        </w:rPr>
        <w:t xml:space="preserve"> với mức 12,5 điểm để thực hiện mục tiêu giảm nghèo (</w:t>
      </w:r>
      <w:r w:rsidR="00C20496" w:rsidRPr="005602A0">
        <w:rPr>
          <w:i/>
          <w:iCs/>
          <w:spacing w:val="-2"/>
          <w:szCs w:val="28"/>
        </w:rPr>
        <w:t xml:space="preserve">bằng 50% mức điểm của xã bình thường; </w:t>
      </w:r>
      <w:r w:rsidR="00C20496" w:rsidRPr="00F417CA">
        <w:rPr>
          <w:i/>
          <w:iCs/>
          <w:spacing w:val="-2"/>
          <w:szCs w:val="28"/>
        </w:rPr>
        <w:t xml:space="preserve">tập trung 05/10 nội dung thuộc Hợp phần I gồm: Phát triển kinh tế nông thôn; phát triển nguồn nhân lực và hỗ trợ tạo việc làm; hành chính công và bình đẳng giới; </w:t>
      </w:r>
      <w:r w:rsidR="00C20496">
        <w:rPr>
          <w:i/>
          <w:iCs/>
          <w:spacing w:val="-2"/>
          <w:szCs w:val="28"/>
        </w:rPr>
        <w:t xml:space="preserve">tăng cường </w:t>
      </w:r>
      <w:r w:rsidR="00C20496" w:rsidRPr="00F417CA">
        <w:rPr>
          <w:i/>
          <w:iCs/>
          <w:spacing w:val="-2"/>
          <w:szCs w:val="28"/>
        </w:rPr>
        <w:t>vai trò Mặt trận Tổ quốc và các đoàn thể; nâng cao năng lực, giám sát, đánh giá</w:t>
      </w:r>
      <w:r w:rsidR="00C20496">
        <w:rPr>
          <w:i/>
          <w:iCs/>
          <w:spacing w:val="-2"/>
          <w:szCs w:val="28"/>
        </w:rPr>
        <w:t>);</w:t>
      </w:r>
    </w:p>
    <w:p w14:paraId="09F74454" w14:textId="7DECEE67" w:rsidR="00072160" w:rsidRPr="00603832" w:rsidRDefault="00CA373E" w:rsidP="0019634D">
      <w:pPr>
        <w:pStyle w:val="ColorfulList-Accent11"/>
        <w:spacing w:before="120" w:after="0"/>
        <w:ind w:left="0" w:firstLine="720"/>
        <w:contextualSpacing w:val="0"/>
        <w:jc w:val="both"/>
        <w:rPr>
          <w:szCs w:val="28"/>
        </w:rPr>
      </w:pPr>
      <w:r w:rsidRPr="00603832">
        <w:rPr>
          <w:szCs w:val="28"/>
        </w:rPr>
        <w:t>+ Bổ sung tiêu chí mục tiêu xây dựng nông thôn mới</w:t>
      </w:r>
      <w:r w:rsidR="004C3D86">
        <w:rPr>
          <w:rStyle w:val="FootnoteReference"/>
          <w:szCs w:val="28"/>
        </w:rPr>
        <w:footnoteReference w:id="10"/>
      </w:r>
      <w:r w:rsidRPr="00603832">
        <w:rPr>
          <w:szCs w:val="28"/>
        </w:rPr>
        <w:t xml:space="preserve">: </w:t>
      </w:r>
      <w:r w:rsidR="0002761E" w:rsidRPr="00603832">
        <w:rPr>
          <w:i/>
          <w:iCs/>
          <w:szCs w:val="28"/>
        </w:rPr>
        <w:t xml:space="preserve">“xã </w:t>
      </w:r>
      <w:r w:rsidR="00DA03D9" w:rsidRPr="00603832">
        <w:rPr>
          <w:i/>
          <w:iCs/>
          <w:szCs w:val="28"/>
        </w:rPr>
        <w:t>có mục tiêu</w:t>
      </w:r>
      <w:r w:rsidR="0002761E" w:rsidRPr="00603832">
        <w:rPr>
          <w:i/>
          <w:iCs/>
          <w:szCs w:val="28"/>
        </w:rPr>
        <w:t xml:space="preserve"> đạt nông thôn mới hiện đại”</w:t>
      </w:r>
      <w:r w:rsidR="0002761E" w:rsidRPr="00603832">
        <w:rPr>
          <w:szCs w:val="28"/>
        </w:rPr>
        <w:t xml:space="preserve"> </w:t>
      </w:r>
      <w:r w:rsidRPr="00603832">
        <w:rPr>
          <w:szCs w:val="28"/>
        </w:rPr>
        <w:t xml:space="preserve">có mức điểm </w:t>
      </w:r>
      <w:r w:rsidR="00DA03D9" w:rsidRPr="00603832">
        <w:rPr>
          <w:szCs w:val="28"/>
        </w:rPr>
        <w:t>bằng</w:t>
      </w:r>
      <w:r w:rsidR="0002761E" w:rsidRPr="00603832">
        <w:rPr>
          <w:szCs w:val="28"/>
        </w:rPr>
        <w:t xml:space="preserve"> với mức điểm cao nhất</w:t>
      </w:r>
      <w:r w:rsidR="00DA03D9" w:rsidRPr="00603832">
        <w:rPr>
          <w:szCs w:val="28"/>
        </w:rPr>
        <w:t xml:space="preserve"> của </w:t>
      </w:r>
      <w:r w:rsidRPr="00603832">
        <w:rPr>
          <w:szCs w:val="28"/>
        </w:rPr>
        <w:t>điểm theo phân loại xã (50 điểm);</w:t>
      </w:r>
      <w:r w:rsidR="00DA03D9" w:rsidRPr="00603832">
        <w:rPr>
          <w:szCs w:val="28"/>
        </w:rPr>
        <w:t xml:space="preserve"> điểm theo mục tiêu của xã đối với “</w:t>
      </w:r>
      <w:r w:rsidR="00DA03D9" w:rsidRPr="00603832">
        <w:rPr>
          <w:i/>
          <w:iCs/>
          <w:szCs w:val="28"/>
        </w:rPr>
        <w:t>xã có mục tiêu đạt chuẩn nông thôn mới”</w:t>
      </w:r>
      <w:r w:rsidR="00DA03D9" w:rsidRPr="00603832">
        <w:rPr>
          <w:szCs w:val="28"/>
        </w:rPr>
        <w:t xml:space="preserve"> bằng với mức điểm </w:t>
      </w:r>
      <w:r w:rsidRPr="00603832">
        <w:rPr>
          <w:szCs w:val="28"/>
        </w:rPr>
        <w:t>cao thứ hai của điểm theo phân loại cấp xã (40 điểm).</w:t>
      </w:r>
      <w:r w:rsidR="00DA03D9" w:rsidRPr="00603832">
        <w:rPr>
          <w:szCs w:val="28"/>
        </w:rPr>
        <w:t xml:space="preserve"> </w:t>
      </w:r>
    </w:p>
    <w:p w14:paraId="34AE6016" w14:textId="45AA6D03" w:rsidR="00072160" w:rsidRDefault="00C63A7F" w:rsidP="0019634D">
      <w:pPr>
        <w:pStyle w:val="ColorfulList-Accent11"/>
        <w:spacing w:before="120" w:after="0"/>
        <w:ind w:left="0" w:firstLine="720"/>
        <w:contextualSpacing w:val="0"/>
        <w:jc w:val="both"/>
        <w:rPr>
          <w:spacing w:val="-4"/>
          <w:szCs w:val="28"/>
        </w:rPr>
      </w:pPr>
      <w:r>
        <w:rPr>
          <w:spacing w:val="-4"/>
          <w:szCs w:val="28"/>
        </w:rPr>
        <w:lastRenderedPageBreak/>
        <w:t>+ Các Sở, ngành được hỗ trợ để thực hiện chức năng quản lý, thực hiện Chương trình theo phân công và thực hiện các mục tiêu để tỉnh Khánh Hòa hoàn thành nhiệm vụ xây dựng nông thôn mới</w:t>
      </w:r>
      <w:r w:rsidR="000A5D58">
        <w:rPr>
          <w:rStyle w:val="FootnoteReference"/>
          <w:spacing w:val="-4"/>
          <w:szCs w:val="28"/>
        </w:rPr>
        <w:footnoteReference w:id="11"/>
      </w:r>
      <w:r>
        <w:rPr>
          <w:spacing w:val="-4"/>
          <w:szCs w:val="28"/>
        </w:rPr>
        <w:t>.</w:t>
      </w:r>
    </w:p>
    <w:p w14:paraId="05C0FEBF" w14:textId="16AEFFD3" w:rsidR="00CC35D4" w:rsidRDefault="00B21D33" w:rsidP="0019634D">
      <w:pPr>
        <w:pStyle w:val="ColorfulList-Accent11"/>
        <w:spacing w:before="120" w:after="0"/>
        <w:ind w:left="0" w:firstLine="720"/>
        <w:contextualSpacing w:val="0"/>
        <w:jc w:val="both"/>
        <w:rPr>
          <w:spacing w:val="-4"/>
          <w:szCs w:val="28"/>
        </w:rPr>
      </w:pPr>
      <w:r>
        <w:rPr>
          <w:spacing w:val="-4"/>
          <w:szCs w:val="28"/>
        </w:rPr>
        <w:t>b)</w:t>
      </w:r>
      <w:r w:rsidR="00CC35D4">
        <w:rPr>
          <w:spacing w:val="-4"/>
          <w:szCs w:val="28"/>
        </w:rPr>
        <w:t xml:space="preserve"> Quy định nguyên tắc, tiêu chí </w:t>
      </w:r>
      <w:r w:rsidR="008F1422">
        <w:rPr>
          <w:spacing w:val="-4"/>
          <w:szCs w:val="28"/>
        </w:rPr>
        <w:t>đối ứng vốn ngân sách cấp xã</w:t>
      </w:r>
      <w:r w:rsidR="008D2247">
        <w:rPr>
          <w:spacing w:val="-4"/>
          <w:szCs w:val="28"/>
        </w:rPr>
        <w:t>:</w:t>
      </w:r>
    </w:p>
    <w:p w14:paraId="3427DC3A" w14:textId="1F3EECB5" w:rsidR="00B21D33" w:rsidRDefault="00B21D33" w:rsidP="0019634D">
      <w:pPr>
        <w:pStyle w:val="ColorfulList-Accent11"/>
        <w:spacing w:before="120" w:after="0"/>
        <w:ind w:left="0" w:firstLine="720"/>
        <w:contextualSpacing w:val="0"/>
        <w:jc w:val="both"/>
        <w:rPr>
          <w:spacing w:val="-4"/>
          <w:szCs w:val="28"/>
        </w:rPr>
      </w:pPr>
      <w:r>
        <w:rPr>
          <w:spacing w:val="-4"/>
          <w:szCs w:val="28"/>
        </w:rPr>
        <w:t>Các xã đối ứng theo tỷ lệ % tổng vốn ngân sách Trung ương và ngân sách cấp tỉnh được hỗ trợ. Mức tính toán bằng tỷ lệ đối ứng cơ sở (15%) và các tiêu chí giảm trừ đối ứng, cụ thể:</w:t>
      </w:r>
    </w:p>
    <w:p w14:paraId="543C9F6A" w14:textId="039CB718" w:rsidR="00B21D33" w:rsidRPr="005261A0" w:rsidRDefault="00B21D33" w:rsidP="0019634D">
      <w:pPr>
        <w:pStyle w:val="ColorfulList-Accent11"/>
        <w:spacing w:before="120" w:after="0"/>
        <w:ind w:left="0" w:firstLine="720"/>
        <w:contextualSpacing w:val="0"/>
        <w:jc w:val="both"/>
        <w:rPr>
          <w:spacing w:val="-10"/>
          <w:szCs w:val="28"/>
        </w:rPr>
      </w:pPr>
      <w:r w:rsidRPr="005261A0">
        <w:rPr>
          <w:spacing w:val="-10"/>
          <w:szCs w:val="28"/>
        </w:rPr>
        <w:t>- Các xã có tỷ lệ nghèo đa chiều càng cao thì được giảm trừ mức đối ứng càng lớn;</w:t>
      </w:r>
    </w:p>
    <w:p w14:paraId="52B1795D" w14:textId="77777777" w:rsidR="00B21D33" w:rsidRDefault="00B21D33" w:rsidP="0019634D">
      <w:pPr>
        <w:pStyle w:val="ColorfulList-Accent11"/>
        <w:spacing w:before="120" w:after="0"/>
        <w:ind w:left="0" w:firstLine="720"/>
        <w:contextualSpacing w:val="0"/>
        <w:jc w:val="both"/>
        <w:rPr>
          <w:spacing w:val="-4"/>
          <w:szCs w:val="28"/>
        </w:rPr>
      </w:pPr>
      <w:r>
        <w:rPr>
          <w:spacing w:val="-4"/>
          <w:szCs w:val="28"/>
        </w:rPr>
        <w:t>- Các xã có tỷ lệ % dân tộc thiểu số càng cao thì được giảm trừ mức đối ứng càng lớn;</w:t>
      </w:r>
    </w:p>
    <w:p w14:paraId="5E76535E" w14:textId="77777777" w:rsidR="00921795" w:rsidRDefault="00B21D33" w:rsidP="0019634D">
      <w:pPr>
        <w:pStyle w:val="ColorfulList-Accent11"/>
        <w:spacing w:before="120" w:after="0"/>
        <w:ind w:left="0" w:firstLine="720"/>
        <w:contextualSpacing w:val="0"/>
        <w:jc w:val="both"/>
        <w:rPr>
          <w:spacing w:val="-4"/>
          <w:szCs w:val="28"/>
        </w:rPr>
      </w:pPr>
      <w:r>
        <w:rPr>
          <w:spacing w:val="-4"/>
          <w:szCs w:val="28"/>
        </w:rPr>
        <w:t xml:space="preserve">- Không sử dụng tiêu chí tỷ lệ số bổ sung cân đối/tổng chi cân đối ngân sách địa phương </w:t>
      </w:r>
      <w:r w:rsidR="00921795">
        <w:rPr>
          <w:spacing w:val="-4"/>
          <w:szCs w:val="28"/>
        </w:rPr>
        <w:t>như giải trình tại mục a nói trên;</w:t>
      </w:r>
    </w:p>
    <w:p w14:paraId="3A5E7F48" w14:textId="40F9EE4E" w:rsidR="008D2247" w:rsidRDefault="00921795" w:rsidP="0019634D">
      <w:pPr>
        <w:pStyle w:val="ColorfulList-Accent11"/>
        <w:spacing w:before="120" w:after="0"/>
        <w:ind w:left="0" w:firstLine="720"/>
        <w:contextualSpacing w:val="0"/>
        <w:jc w:val="both"/>
        <w:rPr>
          <w:color w:val="000000" w:themeColor="text1"/>
        </w:rPr>
      </w:pPr>
      <w:r>
        <w:rPr>
          <w:spacing w:val="-4"/>
          <w:szCs w:val="28"/>
        </w:rPr>
        <w:t xml:space="preserve">- Không sử dụng tiêu chí quy mô số thôn </w:t>
      </w:r>
      <w:r>
        <w:rPr>
          <w:color w:val="000000" w:themeColor="text1"/>
        </w:rPr>
        <w:t>vì các xã, phường hiện đang tiến hành sáp nhập thôn, tổ dân phố.</w:t>
      </w:r>
    </w:p>
    <w:p w14:paraId="3CDB8C91" w14:textId="7087EB06" w:rsidR="009570F1" w:rsidRPr="009570F1" w:rsidRDefault="009570F1" w:rsidP="0019634D">
      <w:pPr>
        <w:pStyle w:val="ColorfulList-Accent11"/>
        <w:spacing w:before="120" w:after="0"/>
        <w:ind w:left="0" w:firstLine="720"/>
        <w:contextualSpacing w:val="0"/>
        <w:jc w:val="both"/>
        <w:rPr>
          <w:i/>
          <w:iCs/>
          <w:spacing w:val="-4"/>
          <w:szCs w:val="28"/>
        </w:rPr>
      </w:pPr>
      <w:r w:rsidRPr="009570F1">
        <w:rPr>
          <w:i/>
          <w:iCs/>
          <w:color w:val="000000" w:themeColor="text1"/>
        </w:rPr>
        <w:t>(chi tiết phân bổ vốn và mức vốn đối ứng theo phụ lục đính kèm)</w:t>
      </w:r>
    </w:p>
    <w:p w14:paraId="1B7E9E2F" w14:textId="76F6C6AC" w:rsidR="00A00F84" w:rsidRDefault="00C24FD7" w:rsidP="00C24FD7">
      <w:pPr>
        <w:pStyle w:val="ColorfulList-Accent11"/>
        <w:spacing w:before="120" w:after="0"/>
        <w:ind w:left="0" w:firstLine="720"/>
        <w:contextualSpacing w:val="0"/>
        <w:jc w:val="both"/>
        <w:rPr>
          <w:b/>
          <w:bCs/>
          <w:spacing w:val="-4"/>
          <w:szCs w:val="28"/>
        </w:rPr>
      </w:pPr>
      <w:r w:rsidRPr="0020585A">
        <w:rPr>
          <w:b/>
        </w:rPr>
        <w:t>V. NHỮNG NỘI DUNG BỔ SUNG MỚI SO VỚI DỰ THẢO VĂN BẢN GỬI THẨM ĐỊNH</w:t>
      </w:r>
      <w:r w:rsidR="007027C7">
        <w:rPr>
          <w:b/>
        </w:rPr>
        <w:t xml:space="preserve"> </w:t>
      </w:r>
      <w:r w:rsidR="007027C7" w:rsidRPr="00F7745D">
        <w:rPr>
          <w:bCs/>
          <w:i/>
          <w:iCs/>
        </w:rPr>
        <w:t>(chưa có nội dung)</w:t>
      </w:r>
    </w:p>
    <w:p w14:paraId="6CA5AA98" w14:textId="4318C59D" w:rsidR="00C24FD7" w:rsidRPr="0020585A" w:rsidRDefault="00C24FD7" w:rsidP="00C24FD7">
      <w:pPr>
        <w:jc w:val="both"/>
        <w:rPr>
          <w:b/>
          <w:spacing w:val="-4"/>
        </w:rPr>
      </w:pPr>
      <w:r>
        <w:rPr>
          <w:rFonts w:ascii="Times New Roman Bold" w:hAnsi="Times New Roman Bold"/>
          <w:b/>
          <w:spacing w:val="-12"/>
        </w:rPr>
        <w:tab/>
      </w:r>
      <w:r w:rsidRPr="000E1EA2">
        <w:rPr>
          <w:rFonts w:ascii="Times New Roman Bold" w:hAnsi="Times New Roman Bold"/>
          <w:b/>
          <w:spacing w:val="-12"/>
        </w:rPr>
        <w:t>VI. DỰ KIẾN NGUỒN LỰC, ĐIỀU KIỆN BẢO ĐẢM CHO VIỆC THI HÀNH</w:t>
      </w:r>
      <w:r w:rsidRPr="0020585A">
        <w:rPr>
          <w:b/>
          <w:spacing w:val="-4"/>
        </w:rPr>
        <w:t xml:space="preserve"> VĂN BẢN VÀ THỜI GIAN TRÌNH THÔNG QUA/BAN HÀNH</w:t>
      </w:r>
    </w:p>
    <w:p w14:paraId="34917EA2" w14:textId="25C7FF94" w:rsidR="00025E81" w:rsidRPr="005261A0" w:rsidRDefault="00025E81" w:rsidP="003E648C">
      <w:pPr>
        <w:pStyle w:val="ColorfulList-Accent11"/>
        <w:ind w:left="0" w:firstLine="720"/>
        <w:jc w:val="both"/>
        <w:rPr>
          <w:szCs w:val="28"/>
        </w:rPr>
      </w:pPr>
      <w:r w:rsidRPr="005261A0">
        <w:rPr>
          <w:szCs w:val="28"/>
        </w:rPr>
        <w:t>Dự kiến Tổng nhu cầu vốn tối thiểu thực hiện Chương trình là:</w:t>
      </w:r>
      <w:r w:rsidR="005261A0" w:rsidRPr="005261A0">
        <w:rPr>
          <w:szCs w:val="28"/>
        </w:rPr>
        <w:t xml:space="preserve"> 12.048.240 triệu đồng</w:t>
      </w:r>
      <w:r w:rsidRPr="005261A0">
        <w:rPr>
          <w:szCs w:val="28"/>
        </w:rPr>
        <w:t>; trong đó:</w:t>
      </w:r>
    </w:p>
    <w:p w14:paraId="6398309C" w14:textId="77777777" w:rsidR="00025E81" w:rsidRPr="005261A0" w:rsidRDefault="00025E81" w:rsidP="00025E81">
      <w:pPr>
        <w:pStyle w:val="ColorfulList-Accent11"/>
        <w:jc w:val="both"/>
        <w:rPr>
          <w:spacing w:val="-4"/>
          <w:szCs w:val="28"/>
        </w:rPr>
      </w:pPr>
      <w:r w:rsidRPr="005261A0">
        <w:rPr>
          <w:spacing w:val="-4"/>
          <w:szCs w:val="28"/>
        </w:rPr>
        <w:t>- Vốn ngân sách Trung ương: 1.844.510 triệu đồng;</w:t>
      </w:r>
    </w:p>
    <w:p w14:paraId="55F1C30B" w14:textId="77777777" w:rsidR="00025E81" w:rsidRPr="005261A0" w:rsidRDefault="00025E81" w:rsidP="00025E81">
      <w:pPr>
        <w:pStyle w:val="ColorfulList-Accent11"/>
        <w:jc w:val="both"/>
        <w:rPr>
          <w:spacing w:val="-4"/>
          <w:szCs w:val="28"/>
        </w:rPr>
      </w:pPr>
      <w:r w:rsidRPr="005261A0">
        <w:rPr>
          <w:spacing w:val="-4"/>
          <w:szCs w:val="28"/>
        </w:rPr>
        <w:t>- Vốn ngân sách tỉnh: 2.877.430 triệu đồng;</w:t>
      </w:r>
    </w:p>
    <w:p w14:paraId="2BA4782A" w14:textId="7A1114A5" w:rsidR="00025E81" w:rsidRPr="005261A0" w:rsidRDefault="00025E81" w:rsidP="00025E81">
      <w:pPr>
        <w:pStyle w:val="ColorfulList-Accent11"/>
        <w:jc w:val="both"/>
        <w:rPr>
          <w:spacing w:val="-4"/>
          <w:szCs w:val="28"/>
        </w:rPr>
      </w:pPr>
      <w:r w:rsidRPr="005261A0">
        <w:rPr>
          <w:spacing w:val="-4"/>
          <w:szCs w:val="28"/>
        </w:rPr>
        <w:t xml:space="preserve">- Vốn ngân sách xã: </w:t>
      </w:r>
      <w:r w:rsidR="00DF79C9" w:rsidRPr="005261A0">
        <w:rPr>
          <w:spacing w:val="-4"/>
          <w:szCs w:val="28"/>
        </w:rPr>
        <w:t>439.725 tri</w:t>
      </w:r>
      <w:r w:rsidRPr="005261A0">
        <w:rPr>
          <w:spacing w:val="-4"/>
          <w:szCs w:val="28"/>
        </w:rPr>
        <w:t>ệu đồng;</w:t>
      </w:r>
    </w:p>
    <w:p w14:paraId="6EC0D815" w14:textId="7C4D0A2B" w:rsidR="00DF79C9" w:rsidRPr="005261A0" w:rsidRDefault="00DF79C9" w:rsidP="00025E81">
      <w:pPr>
        <w:pStyle w:val="ColorfulList-Accent11"/>
        <w:jc w:val="both"/>
        <w:rPr>
          <w:spacing w:val="-4"/>
          <w:szCs w:val="28"/>
        </w:rPr>
      </w:pPr>
      <w:r w:rsidRPr="005261A0">
        <w:rPr>
          <w:spacing w:val="-4"/>
          <w:szCs w:val="28"/>
        </w:rPr>
        <w:t>- Vống lồng ghép: 6.886.275 triệu đồng.</w:t>
      </w:r>
    </w:p>
    <w:p w14:paraId="7C148E98" w14:textId="63DA47E2" w:rsidR="00025E81" w:rsidRPr="005261A0" w:rsidRDefault="003320C1" w:rsidP="003320C1">
      <w:pPr>
        <w:pStyle w:val="ColorfulList-Accent11"/>
        <w:ind w:left="0" w:firstLine="720"/>
        <w:jc w:val="both"/>
        <w:rPr>
          <w:spacing w:val="-4"/>
          <w:szCs w:val="28"/>
        </w:rPr>
      </w:pPr>
      <w:r w:rsidRPr="005261A0">
        <w:rPr>
          <w:spacing w:val="-4"/>
          <w:szCs w:val="28"/>
        </w:rPr>
        <w:t xml:space="preserve">Ngoài </w:t>
      </w:r>
      <w:r w:rsidR="00BD12E5" w:rsidRPr="005261A0">
        <w:rPr>
          <w:spacing w:val="-4"/>
          <w:szCs w:val="28"/>
        </w:rPr>
        <w:t>nguồn vốn ngân sách, các Sở, ngành, địa phương lồng ghép</w:t>
      </w:r>
      <w:r w:rsidR="00025E81" w:rsidRPr="005261A0">
        <w:rPr>
          <w:spacing w:val="-4"/>
          <w:szCs w:val="28"/>
        </w:rPr>
        <w:t xml:space="preserve"> các nguồn vốn hợp pháp khác</w:t>
      </w:r>
      <w:r w:rsidR="00BD12E5" w:rsidRPr="005261A0">
        <w:rPr>
          <w:spacing w:val="-4"/>
          <w:szCs w:val="28"/>
        </w:rPr>
        <w:t xml:space="preserve"> để thực hiện Chương trình</w:t>
      </w:r>
      <w:r w:rsidR="00025E81" w:rsidRPr="005261A0">
        <w:rPr>
          <w:spacing w:val="-4"/>
          <w:szCs w:val="28"/>
        </w:rPr>
        <w:t>.</w:t>
      </w:r>
      <w:r w:rsidR="0032648F" w:rsidRPr="005261A0">
        <w:rPr>
          <w:spacing w:val="-4"/>
          <w:szCs w:val="28"/>
        </w:rPr>
        <w:t xml:space="preserve"> </w:t>
      </w:r>
      <w:r w:rsidR="002434B9" w:rsidRPr="005261A0">
        <w:rPr>
          <w:spacing w:val="-4"/>
          <w:szCs w:val="28"/>
        </w:rPr>
        <w:t xml:space="preserve">Căn cứ </w:t>
      </w:r>
      <w:r w:rsidR="00F068DB" w:rsidRPr="005261A0">
        <w:rPr>
          <w:spacing w:val="-4"/>
          <w:szCs w:val="28"/>
        </w:rPr>
        <w:t xml:space="preserve">điều kiện thực tế, </w:t>
      </w:r>
      <w:r w:rsidR="00BE4CA0" w:rsidRPr="005261A0">
        <w:rPr>
          <w:spacing w:val="-4"/>
          <w:szCs w:val="28"/>
        </w:rPr>
        <w:t xml:space="preserve">ngân sách địa phương có thể </w:t>
      </w:r>
      <w:r w:rsidRPr="005261A0">
        <w:rPr>
          <w:spacing w:val="-4"/>
          <w:szCs w:val="28"/>
        </w:rPr>
        <w:t xml:space="preserve">bố trí </w:t>
      </w:r>
      <w:r w:rsidR="00BE4CA0" w:rsidRPr="005261A0">
        <w:rPr>
          <w:spacing w:val="-4"/>
          <w:szCs w:val="28"/>
        </w:rPr>
        <w:t>cao hơn để phù hợp với tình hình thực hiện mục tiêu, nhiệm vụ của tỉnh.</w:t>
      </w:r>
      <w:r w:rsidR="00025E81" w:rsidRPr="005261A0">
        <w:rPr>
          <w:spacing w:val="-4"/>
          <w:szCs w:val="28"/>
        </w:rPr>
        <w:t xml:space="preserve"> </w:t>
      </w:r>
    </w:p>
    <w:p w14:paraId="6BADD148" w14:textId="47B4A95D" w:rsidR="003E648C" w:rsidRDefault="003E648C" w:rsidP="003E648C">
      <w:pPr>
        <w:pStyle w:val="ColorfulList-Accent11"/>
        <w:ind w:left="0" w:firstLine="720"/>
        <w:jc w:val="both"/>
        <w:rPr>
          <w:spacing w:val="-4"/>
          <w:szCs w:val="28"/>
        </w:rPr>
      </w:pPr>
      <w:r w:rsidRPr="003E648C">
        <w:rPr>
          <w:spacing w:val="-4"/>
          <w:szCs w:val="28"/>
        </w:rPr>
        <w:t xml:space="preserve">Trên đây là Tờ trình về Dự thảo Nghị quyết của HĐND tỉnh </w:t>
      </w:r>
      <w:r w:rsidRPr="003E648C">
        <w:rPr>
          <w:spacing w:val="-4"/>
          <w:szCs w:val="28"/>
          <w:lang w:val="vi-VN"/>
        </w:rPr>
        <w:t xml:space="preserve">Quy định nguyên tắc, tiêu chí, định mức phân bổ ngân sách nhà nước thực hiện Chương trình mục tiêu quốc gia xây dựng nông thôn mới, giảm nghèo bền vững và phát triển kinh tế </w:t>
      </w:r>
      <w:r w:rsidRPr="003E648C">
        <w:rPr>
          <w:spacing w:val="-4"/>
          <w:szCs w:val="28"/>
        </w:rPr>
        <w:t xml:space="preserve">- </w:t>
      </w:r>
      <w:r w:rsidRPr="003E648C">
        <w:rPr>
          <w:spacing w:val="-4"/>
          <w:szCs w:val="28"/>
          <w:lang w:val="vi-VN"/>
        </w:rPr>
        <w:t>xã hội vùng đồng bào dân tộc thiểu số và miền núi tỉnh Khánh Hòa giai đoạn 2026 – 2030</w:t>
      </w:r>
      <w:r w:rsidR="00E87C12">
        <w:rPr>
          <w:spacing w:val="-4"/>
          <w:szCs w:val="28"/>
        </w:rPr>
        <w:t>, xin kính trình Hội đồng nhân dân tỉnh xem xét, quyết định.</w:t>
      </w:r>
      <w:r w:rsidR="00F8682A">
        <w:rPr>
          <w:spacing w:val="-4"/>
          <w:szCs w:val="28"/>
        </w:rPr>
        <w:t>/.</w:t>
      </w:r>
    </w:p>
    <w:p w14:paraId="4E82836F" w14:textId="7C02F9A0" w:rsidR="00CC35D4" w:rsidRPr="008C385F" w:rsidRDefault="00E87C12" w:rsidP="003E648C">
      <w:pPr>
        <w:pStyle w:val="ColorfulList-Accent11"/>
        <w:ind w:left="0" w:firstLine="720"/>
        <w:jc w:val="both"/>
        <w:rPr>
          <w:i/>
          <w:iCs/>
          <w:spacing w:val="-4"/>
          <w:szCs w:val="28"/>
        </w:rPr>
      </w:pPr>
      <w:r w:rsidRPr="008C385F">
        <w:rPr>
          <w:i/>
          <w:iCs/>
          <w:spacing w:val="-4"/>
          <w:szCs w:val="28"/>
        </w:rPr>
        <w:t>(Xin gửi kèm theo:</w:t>
      </w:r>
    </w:p>
    <w:p w14:paraId="73394BEB" w14:textId="77777777" w:rsidR="00CC35D4" w:rsidRPr="008C385F" w:rsidRDefault="00CC35D4" w:rsidP="00CC35D4">
      <w:pPr>
        <w:pStyle w:val="ColorfulList-Accent11"/>
        <w:ind w:left="0" w:firstLine="720"/>
        <w:jc w:val="both"/>
        <w:rPr>
          <w:i/>
          <w:iCs/>
          <w:spacing w:val="-4"/>
          <w:szCs w:val="28"/>
        </w:rPr>
      </w:pPr>
      <w:r w:rsidRPr="008C385F">
        <w:rPr>
          <w:i/>
          <w:iCs/>
          <w:spacing w:val="-4"/>
          <w:szCs w:val="28"/>
        </w:rPr>
        <w:t>- Dự thảo Nghị quyết của HĐND tỉnh Quy định nguyên tắc, tiêu chí, định mức phân bổ ngân sách nhà nước thực hiện Chương trình mục tiêu quốc gia xây dựng nông thôn mới, giảm nghèo bền vững và phát triển kinh tế - xã hội vùng đồng bào dân tộc thiểu số và miền núi tỉnh Khánh Hòa giai đoạn 2026 – 2030;</w:t>
      </w:r>
    </w:p>
    <w:p w14:paraId="14BBB6CC" w14:textId="77777777" w:rsidR="00CC35D4" w:rsidRPr="00994D76" w:rsidRDefault="00CC35D4" w:rsidP="00CC35D4">
      <w:pPr>
        <w:pStyle w:val="ColorfulList-Accent11"/>
        <w:ind w:left="0" w:firstLine="720"/>
        <w:jc w:val="both"/>
        <w:rPr>
          <w:i/>
          <w:iCs/>
          <w:spacing w:val="-4"/>
          <w:szCs w:val="28"/>
        </w:rPr>
      </w:pPr>
      <w:r w:rsidRPr="00994D76">
        <w:rPr>
          <w:i/>
          <w:iCs/>
          <w:spacing w:val="-4"/>
          <w:szCs w:val="28"/>
        </w:rPr>
        <w:t>- Bản so sánh, thuyết minh nội dung dự thảo;</w:t>
      </w:r>
    </w:p>
    <w:p w14:paraId="62D31C09" w14:textId="77777777" w:rsidR="00994D76" w:rsidRDefault="00CC35D4" w:rsidP="00CC35D4">
      <w:pPr>
        <w:pStyle w:val="ColorfulList-Accent11"/>
        <w:ind w:left="0" w:firstLine="720"/>
        <w:jc w:val="both"/>
        <w:rPr>
          <w:i/>
          <w:szCs w:val="28"/>
        </w:rPr>
      </w:pPr>
      <w:r w:rsidRPr="00994D76">
        <w:rPr>
          <w:i/>
          <w:iCs/>
          <w:spacing w:val="-4"/>
          <w:szCs w:val="28"/>
        </w:rPr>
        <w:lastRenderedPageBreak/>
        <w:t xml:space="preserve">- </w:t>
      </w:r>
      <w:r w:rsidR="008459F6" w:rsidRPr="00994D76">
        <w:rPr>
          <w:i/>
          <w:iCs/>
          <w:spacing w:val="-4"/>
          <w:szCs w:val="28"/>
        </w:rPr>
        <w:t xml:space="preserve">Bản tổng hợp </w:t>
      </w:r>
      <w:r w:rsidR="008459F6" w:rsidRPr="00994D76">
        <w:rPr>
          <w:i/>
          <w:szCs w:val="28"/>
          <w:lang w:val="vi-VN"/>
        </w:rPr>
        <w:t xml:space="preserve">ý kiến, tiếp thu, giải trình </w:t>
      </w:r>
      <w:r w:rsidR="008459F6" w:rsidRPr="00D32AE5">
        <w:rPr>
          <w:i/>
          <w:szCs w:val="28"/>
          <w:lang w:val="vi-VN"/>
        </w:rPr>
        <w:t>ý kiến góp ý</w:t>
      </w:r>
      <w:r w:rsidR="00322E92">
        <w:rPr>
          <w:i/>
          <w:szCs w:val="28"/>
        </w:rPr>
        <w:t>;</w:t>
      </w:r>
    </w:p>
    <w:p w14:paraId="2222EE96" w14:textId="78397977" w:rsidR="00E87C12" w:rsidRPr="007027C7" w:rsidRDefault="00994D76" w:rsidP="00CC35D4">
      <w:pPr>
        <w:pStyle w:val="ColorfulList-Accent11"/>
        <w:ind w:left="0" w:firstLine="720"/>
        <w:jc w:val="both"/>
        <w:rPr>
          <w:i/>
          <w:iCs/>
          <w:color w:val="EE0000"/>
          <w:spacing w:val="-4"/>
          <w:szCs w:val="28"/>
        </w:rPr>
      </w:pPr>
      <w:r>
        <w:rPr>
          <w:i/>
          <w:szCs w:val="28"/>
        </w:rPr>
        <w:t>- Báo cáo đ</w:t>
      </w:r>
      <w:r w:rsidRPr="00994D76">
        <w:rPr>
          <w:i/>
          <w:szCs w:val="28"/>
        </w:rPr>
        <w:t>ánh giá kết quả triển khai thực hiện các Nghị quyết của Hội đồng nhân dân tỉnh quyết định nguyên tắc, tiêu chí, định mức phân bổ ngân sách nhà nước thực hiện Chương trình mục tiêu quốc gia xây dựng nông thôn mới, giảm nghèo bền vững và phát triển kinh tế- xã hội vùng đồng bào dân tộc thiểu số và miền núi giai đoạn 2021 - 2025</w:t>
      </w:r>
      <w:r w:rsidR="00E87C12" w:rsidRPr="00994D76">
        <w:rPr>
          <w:i/>
          <w:iCs/>
          <w:spacing w:val="-4"/>
          <w:szCs w:val="28"/>
        </w:rPr>
        <w:t>)</w:t>
      </w:r>
    </w:p>
    <w:p w14:paraId="1A700BFC" w14:textId="77777777" w:rsidR="001C03EA" w:rsidRPr="001C03EA" w:rsidRDefault="001C03EA" w:rsidP="0067209B">
      <w:pPr>
        <w:pStyle w:val="ColorfulList-Accent11"/>
        <w:spacing w:before="120" w:after="0"/>
        <w:ind w:left="0" w:firstLine="720"/>
        <w:jc w:val="both"/>
        <w:rPr>
          <w:spacing w:val="-4"/>
          <w:sz w:val="18"/>
          <w:szCs w:val="18"/>
          <w:lang w:val="vi-VN"/>
        </w:rPr>
      </w:pPr>
    </w:p>
    <w:tbl>
      <w:tblPr>
        <w:tblW w:w="10089" w:type="dxa"/>
        <w:tblLook w:val="01E0" w:firstRow="1" w:lastRow="1" w:firstColumn="1" w:lastColumn="1" w:noHBand="0" w:noVBand="0"/>
      </w:tblPr>
      <w:tblGrid>
        <w:gridCol w:w="4428"/>
        <w:gridCol w:w="5661"/>
      </w:tblGrid>
      <w:tr w:rsidR="00185D60" w:rsidRPr="00E66835" w14:paraId="6673EB0E" w14:textId="77777777" w:rsidTr="00035423">
        <w:trPr>
          <w:trHeight w:val="2422"/>
        </w:trPr>
        <w:tc>
          <w:tcPr>
            <w:tcW w:w="4428" w:type="dxa"/>
          </w:tcPr>
          <w:p w14:paraId="02C3A071" w14:textId="45C69E7C" w:rsidR="00185D60" w:rsidRPr="000D2413" w:rsidRDefault="005F45EC" w:rsidP="00B10314">
            <w:pPr>
              <w:widowControl w:val="0"/>
              <w:spacing w:after="0"/>
              <w:jc w:val="both"/>
              <w:rPr>
                <w:b/>
                <w:i/>
                <w:sz w:val="24"/>
                <w:lang w:val="de-DE"/>
              </w:rPr>
            </w:pPr>
            <w:r w:rsidRPr="00233370">
              <w:rPr>
                <w:spacing w:val="-4"/>
                <w:szCs w:val="28"/>
                <w:lang w:val="sv-SE"/>
              </w:rPr>
              <w:t xml:space="preserve"> </w:t>
            </w:r>
            <w:r w:rsidR="00185D60" w:rsidRPr="007616B9">
              <w:rPr>
                <w:b/>
                <w:i/>
                <w:sz w:val="24"/>
                <w:lang w:val="vi-VN"/>
              </w:rPr>
              <w:t>Nơi nhận:</w:t>
            </w:r>
            <w:r w:rsidR="000A1E12" w:rsidRPr="000D2413">
              <w:rPr>
                <w:b/>
                <w:i/>
                <w:sz w:val="24"/>
                <w:lang w:val="de-DE"/>
              </w:rPr>
              <w:t xml:space="preserve"> (VBĐT)</w:t>
            </w:r>
          </w:p>
          <w:p w14:paraId="25EEBA96" w14:textId="77777777" w:rsidR="00185D60" w:rsidRDefault="00997C91" w:rsidP="0009324A">
            <w:pPr>
              <w:widowControl w:val="0"/>
              <w:spacing w:after="0"/>
              <w:jc w:val="both"/>
              <w:rPr>
                <w:sz w:val="22"/>
                <w:szCs w:val="22"/>
                <w:lang w:val="de-DE"/>
              </w:rPr>
            </w:pPr>
            <w:r>
              <w:rPr>
                <w:sz w:val="22"/>
                <w:szCs w:val="22"/>
                <w:lang w:val="vi-VN"/>
              </w:rPr>
              <w:t xml:space="preserve">- </w:t>
            </w:r>
            <w:r w:rsidR="0009324A" w:rsidRPr="000D2413">
              <w:rPr>
                <w:sz w:val="22"/>
                <w:szCs w:val="22"/>
                <w:lang w:val="de-DE"/>
              </w:rPr>
              <w:t>Như trên;</w:t>
            </w:r>
          </w:p>
          <w:p w14:paraId="1123D1FF" w14:textId="639DBE47" w:rsidR="00217DC6" w:rsidRDefault="00E97251" w:rsidP="0009324A">
            <w:pPr>
              <w:widowControl w:val="0"/>
              <w:spacing w:after="0"/>
              <w:jc w:val="both"/>
              <w:rPr>
                <w:sz w:val="22"/>
                <w:szCs w:val="22"/>
                <w:lang w:val="de-DE"/>
              </w:rPr>
            </w:pPr>
            <w:r>
              <w:rPr>
                <w:sz w:val="22"/>
                <w:szCs w:val="22"/>
                <w:lang w:val="de-DE"/>
              </w:rPr>
              <w:t xml:space="preserve">- </w:t>
            </w:r>
            <w:r w:rsidR="00217DC6">
              <w:rPr>
                <w:sz w:val="22"/>
                <w:szCs w:val="22"/>
                <w:lang w:val="de-DE"/>
              </w:rPr>
              <w:t>Các Sở: Nông nghiệp và Môi trường, Dân tộc và Tôn giáo, Tài chính;</w:t>
            </w:r>
          </w:p>
          <w:p w14:paraId="4EFDC8AC" w14:textId="24970791" w:rsidR="002B2661" w:rsidRDefault="002B2661" w:rsidP="0009324A">
            <w:pPr>
              <w:widowControl w:val="0"/>
              <w:spacing w:after="0"/>
              <w:jc w:val="both"/>
              <w:rPr>
                <w:sz w:val="22"/>
                <w:szCs w:val="22"/>
                <w:lang w:val="de-DE"/>
              </w:rPr>
            </w:pPr>
            <w:r>
              <w:rPr>
                <w:sz w:val="22"/>
                <w:szCs w:val="22"/>
                <w:lang w:val="de-DE"/>
              </w:rPr>
              <w:t>- Chủ tịch UBND tỉnh (báo cáo);</w:t>
            </w:r>
          </w:p>
          <w:p w14:paraId="19B476C2" w14:textId="55E6CDBE" w:rsidR="002B2661" w:rsidRDefault="002B2661" w:rsidP="0009324A">
            <w:pPr>
              <w:widowControl w:val="0"/>
              <w:spacing w:after="0"/>
              <w:jc w:val="both"/>
              <w:rPr>
                <w:sz w:val="22"/>
                <w:szCs w:val="22"/>
                <w:lang w:val="de-DE"/>
              </w:rPr>
            </w:pPr>
            <w:r>
              <w:rPr>
                <w:sz w:val="22"/>
                <w:szCs w:val="22"/>
                <w:lang w:val="de-DE"/>
              </w:rPr>
              <w:t>- Các PCT UBND tỉnh;</w:t>
            </w:r>
          </w:p>
          <w:p w14:paraId="4B2FB5B1" w14:textId="5879A252" w:rsidR="00185D60" w:rsidRPr="00F72CA1" w:rsidRDefault="00185D60" w:rsidP="00B10314">
            <w:pPr>
              <w:widowControl w:val="0"/>
              <w:spacing w:after="0"/>
              <w:jc w:val="both"/>
              <w:rPr>
                <w:sz w:val="22"/>
                <w:szCs w:val="22"/>
                <w:lang w:val="de-DE"/>
              </w:rPr>
            </w:pPr>
            <w:r>
              <w:rPr>
                <w:sz w:val="22"/>
                <w:szCs w:val="22"/>
                <w:lang w:val="vi-VN"/>
              </w:rPr>
              <w:t>- Lưu:</w:t>
            </w:r>
            <w:r w:rsidR="00815162" w:rsidRPr="00F72CA1">
              <w:rPr>
                <w:sz w:val="22"/>
                <w:szCs w:val="22"/>
                <w:lang w:val="de-DE"/>
              </w:rPr>
              <w:t xml:space="preserve"> VT, </w:t>
            </w:r>
            <w:r w:rsidR="002B2661">
              <w:rPr>
                <w:sz w:val="22"/>
                <w:szCs w:val="22"/>
                <w:lang w:val="de-DE"/>
              </w:rPr>
              <w:t>TB, Tle, HC</w:t>
            </w:r>
            <w:r w:rsidRPr="00F72CA1">
              <w:rPr>
                <w:sz w:val="22"/>
                <w:szCs w:val="22"/>
                <w:lang w:val="de-DE"/>
              </w:rPr>
              <w:t>.</w:t>
            </w:r>
          </w:p>
        </w:tc>
        <w:tc>
          <w:tcPr>
            <w:tcW w:w="5661" w:type="dxa"/>
          </w:tcPr>
          <w:p w14:paraId="005A196D" w14:textId="513DAB6F" w:rsidR="00185D60" w:rsidRDefault="002B2661" w:rsidP="00035423">
            <w:pPr>
              <w:widowControl w:val="0"/>
              <w:spacing w:after="0"/>
              <w:jc w:val="center"/>
              <w:rPr>
                <w:b/>
                <w:sz w:val="26"/>
                <w:lang w:val="de-DE"/>
              </w:rPr>
            </w:pPr>
            <w:r>
              <w:rPr>
                <w:b/>
                <w:sz w:val="26"/>
                <w:lang w:val="de-DE"/>
              </w:rPr>
              <w:t>KT. CHỦ TỊCH</w:t>
            </w:r>
          </w:p>
          <w:p w14:paraId="3E4C08EC" w14:textId="2A37252E" w:rsidR="005A5D6D" w:rsidRDefault="002B2661" w:rsidP="00035423">
            <w:pPr>
              <w:widowControl w:val="0"/>
              <w:spacing w:after="0"/>
              <w:jc w:val="center"/>
              <w:rPr>
                <w:b/>
                <w:sz w:val="26"/>
                <w:lang w:val="de-DE"/>
              </w:rPr>
            </w:pPr>
            <w:r>
              <w:rPr>
                <w:b/>
                <w:sz w:val="26"/>
                <w:lang w:val="de-DE"/>
              </w:rPr>
              <w:t>PHÓ CHỦ TỊCH</w:t>
            </w:r>
          </w:p>
          <w:p w14:paraId="1FE43201" w14:textId="77777777" w:rsidR="001548E5" w:rsidRDefault="001548E5" w:rsidP="00732C45">
            <w:pPr>
              <w:widowControl w:val="0"/>
              <w:spacing w:after="0"/>
              <w:jc w:val="center"/>
              <w:rPr>
                <w:b/>
                <w:sz w:val="26"/>
                <w:lang w:val="de-DE"/>
              </w:rPr>
            </w:pPr>
          </w:p>
          <w:p w14:paraId="1F4592FB" w14:textId="77777777" w:rsidR="00185D60" w:rsidRPr="000C4E4B" w:rsidRDefault="00185D60" w:rsidP="00732C45">
            <w:pPr>
              <w:widowControl w:val="0"/>
              <w:spacing w:after="0"/>
              <w:jc w:val="center"/>
              <w:rPr>
                <w:b/>
                <w:sz w:val="12"/>
                <w:szCs w:val="10"/>
                <w:lang w:val="de-DE"/>
              </w:rPr>
            </w:pPr>
          </w:p>
          <w:p w14:paraId="4B245BC8" w14:textId="77777777" w:rsidR="0090643A" w:rsidRDefault="0090643A" w:rsidP="00732C45">
            <w:pPr>
              <w:widowControl w:val="0"/>
              <w:spacing w:after="0"/>
              <w:jc w:val="center"/>
              <w:rPr>
                <w:b/>
                <w:sz w:val="26"/>
                <w:lang w:val="de-DE"/>
              </w:rPr>
            </w:pPr>
          </w:p>
          <w:p w14:paraId="03495AC6" w14:textId="77777777" w:rsidR="002B2661" w:rsidRPr="00636DF1" w:rsidRDefault="002B2661" w:rsidP="00732C45">
            <w:pPr>
              <w:widowControl w:val="0"/>
              <w:spacing w:after="0"/>
              <w:jc w:val="center"/>
              <w:rPr>
                <w:b/>
                <w:sz w:val="26"/>
                <w:lang w:val="de-DE"/>
              </w:rPr>
            </w:pPr>
          </w:p>
          <w:p w14:paraId="34FCE02C" w14:textId="77777777" w:rsidR="007A6C3A" w:rsidRPr="000C4E4B" w:rsidRDefault="007A6C3A" w:rsidP="00732C45">
            <w:pPr>
              <w:widowControl w:val="0"/>
              <w:spacing w:after="0"/>
              <w:jc w:val="center"/>
              <w:rPr>
                <w:b/>
                <w:sz w:val="12"/>
                <w:szCs w:val="10"/>
                <w:lang w:val="de-DE"/>
              </w:rPr>
            </w:pPr>
          </w:p>
          <w:p w14:paraId="7C6CCD33" w14:textId="75090D78" w:rsidR="003B17D8" w:rsidRDefault="003B17D8" w:rsidP="00732C45">
            <w:pPr>
              <w:widowControl w:val="0"/>
              <w:spacing w:after="0"/>
              <w:jc w:val="center"/>
              <w:rPr>
                <w:b/>
                <w:sz w:val="26"/>
                <w:lang w:val="de-DE"/>
              </w:rPr>
            </w:pPr>
          </w:p>
          <w:p w14:paraId="49D652AA" w14:textId="77777777" w:rsidR="00035423" w:rsidRDefault="00035423" w:rsidP="00035423">
            <w:pPr>
              <w:widowControl w:val="0"/>
              <w:spacing w:after="0"/>
              <w:rPr>
                <w:b/>
                <w:sz w:val="26"/>
                <w:lang w:val="de-DE"/>
              </w:rPr>
            </w:pPr>
          </w:p>
          <w:p w14:paraId="3F193C69" w14:textId="67E15066" w:rsidR="00185D60" w:rsidRDefault="002B2661" w:rsidP="00035423">
            <w:pPr>
              <w:widowControl w:val="0"/>
              <w:spacing w:after="0"/>
              <w:jc w:val="center"/>
              <w:rPr>
                <w:b/>
                <w:sz w:val="26"/>
                <w:lang w:val="de-DE"/>
              </w:rPr>
            </w:pPr>
            <w:r>
              <w:rPr>
                <w:b/>
                <w:sz w:val="26"/>
                <w:lang w:val="de-DE"/>
              </w:rPr>
              <w:t>Trịnh Minh Hoàng</w:t>
            </w:r>
          </w:p>
          <w:p w14:paraId="7E88F034" w14:textId="1BD13AC7" w:rsidR="00A223F3" w:rsidRPr="000C4E4B" w:rsidRDefault="00A223F3" w:rsidP="004658DD">
            <w:pPr>
              <w:widowControl w:val="0"/>
              <w:spacing w:after="0"/>
              <w:jc w:val="center"/>
              <w:rPr>
                <w:b/>
                <w:sz w:val="26"/>
                <w:lang w:val="de-DE"/>
              </w:rPr>
            </w:pPr>
          </w:p>
        </w:tc>
      </w:tr>
      <w:tr w:rsidR="005A5D6D" w:rsidRPr="00E66835" w14:paraId="0D2B6F11" w14:textId="77777777" w:rsidTr="00035423">
        <w:trPr>
          <w:trHeight w:val="68"/>
        </w:trPr>
        <w:tc>
          <w:tcPr>
            <w:tcW w:w="4428" w:type="dxa"/>
          </w:tcPr>
          <w:p w14:paraId="33D8D186" w14:textId="2D1EB9DD" w:rsidR="005A5D6D" w:rsidRPr="005A5D6D" w:rsidRDefault="005A5D6D" w:rsidP="00B10314">
            <w:pPr>
              <w:widowControl w:val="0"/>
              <w:spacing w:after="0"/>
              <w:jc w:val="both"/>
              <w:rPr>
                <w:b/>
                <w:i/>
                <w:sz w:val="24"/>
              </w:rPr>
            </w:pPr>
          </w:p>
        </w:tc>
        <w:tc>
          <w:tcPr>
            <w:tcW w:w="5661" w:type="dxa"/>
          </w:tcPr>
          <w:p w14:paraId="1FEAC8F0" w14:textId="77777777" w:rsidR="005A5D6D" w:rsidRDefault="005A5D6D" w:rsidP="00CA6199">
            <w:pPr>
              <w:widowControl w:val="0"/>
              <w:spacing w:after="0"/>
              <w:jc w:val="center"/>
              <w:rPr>
                <w:b/>
                <w:sz w:val="26"/>
                <w:lang w:val="de-DE"/>
              </w:rPr>
            </w:pPr>
          </w:p>
        </w:tc>
      </w:tr>
    </w:tbl>
    <w:p w14:paraId="080D7525" w14:textId="77777777" w:rsidR="00185D60" w:rsidRPr="000C4E4B" w:rsidRDefault="00185D60" w:rsidP="004908E2">
      <w:pPr>
        <w:rPr>
          <w:lang w:val="de-DE"/>
        </w:rPr>
      </w:pPr>
    </w:p>
    <w:sectPr w:rsidR="00185D60" w:rsidRPr="000C4E4B" w:rsidSect="00161660">
      <w:headerReference w:type="even" r:id="rId8"/>
      <w:headerReference w:type="default" r:id="rId9"/>
      <w:headerReference w:type="first" r:id="rId10"/>
      <w:pgSz w:w="11907" w:h="16840" w:code="9"/>
      <w:pgMar w:top="1135"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72E5" w14:textId="77777777" w:rsidR="00E41774" w:rsidRDefault="00E41774" w:rsidP="00857267">
      <w:pPr>
        <w:spacing w:after="0"/>
      </w:pPr>
      <w:r>
        <w:separator/>
      </w:r>
    </w:p>
  </w:endnote>
  <w:endnote w:type="continuationSeparator" w:id="0">
    <w:p w14:paraId="0440B284" w14:textId="77777777" w:rsidR="00E41774" w:rsidRDefault="00E41774" w:rsidP="00857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4E26" w14:textId="77777777" w:rsidR="00E41774" w:rsidRDefault="00E41774" w:rsidP="00857267">
      <w:pPr>
        <w:spacing w:after="0"/>
      </w:pPr>
      <w:r>
        <w:separator/>
      </w:r>
    </w:p>
  </w:footnote>
  <w:footnote w:type="continuationSeparator" w:id="0">
    <w:p w14:paraId="52DBB8C4" w14:textId="77777777" w:rsidR="00E41774" w:rsidRDefault="00E41774" w:rsidP="00857267">
      <w:pPr>
        <w:spacing w:after="0"/>
      </w:pPr>
      <w:r>
        <w:continuationSeparator/>
      </w:r>
    </w:p>
  </w:footnote>
  <w:footnote w:id="1">
    <w:p w14:paraId="275DC9B0" w14:textId="77777777" w:rsidR="00E52E0D" w:rsidRDefault="00E52E0D" w:rsidP="00E52E0D">
      <w:pPr>
        <w:pStyle w:val="FootnoteText"/>
        <w:jc w:val="both"/>
      </w:pPr>
      <w:r>
        <w:rPr>
          <w:rStyle w:val="FootnoteReference"/>
        </w:rPr>
        <w:footnoteRef/>
      </w:r>
      <w:r>
        <w:t xml:space="preserve"> Nghị quyết số 1667/NQ-UBTVQH15 ngày 16/6/2025 của Ủy ban Thường vụ Quốc hội về việc sắp xếp các đơn vị hành chính cấp xã của tỉnh Khánh Hòa năm 2025;</w:t>
      </w:r>
    </w:p>
  </w:footnote>
  <w:footnote w:id="2">
    <w:p w14:paraId="540F364F" w14:textId="77777777" w:rsidR="00E52E0D" w:rsidRDefault="00E52E0D" w:rsidP="00E52E0D">
      <w:pPr>
        <w:pStyle w:val="FootnoteText"/>
        <w:jc w:val="both"/>
      </w:pPr>
      <w:r>
        <w:rPr>
          <w:rStyle w:val="FootnoteReference"/>
        </w:rPr>
        <w:footnoteRef/>
      </w:r>
      <w:r>
        <w:t xml:space="preserve"> </w:t>
      </w:r>
      <w:r>
        <w:rPr>
          <w:bCs/>
          <w:spacing w:val="-4"/>
          <w:szCs w:val="28"/>
        </w:rPr>
        <w:t xml:space="preserve">Gồm các xã </w:t>
      </w:r>
      <w:r>
        <w:t>Trung Khánh Vĩnh, Tây Khánh Vĩnh, Nam Khánh Vĩnh, Bác Ái Tây, Tây Khánh Sơn, Đông Khánh Sơn, Bác Ái, Bác Ái Đông, Công Hải, Anh Dũng, Mỹ Sơn, Phước Hà, Thuận Bắc;</w:t>
      </w:r>
    </w:p>
  </w:footnote>
  <w:footnote w:id="3">
    <w:p w14:paraId="66A35894" w14:textId="77777777" w:rsidR="00E52E0D" w:rsidRDefault="00E52E0D" w:rsidP="00E52E0D">
      <w:pPr>
        <w:pStyle w:val="FootnoteText"/>
        <w:jc w:val="both"/>
      </w:pPr>
      <w:r>
        <w:rPr>
          <w:rStyle w:val="FootnoteReference"/>
        </w:rPr>
        <w:footnoteRef/>
      </w:r>
      <w:r>
        <w:t xml:space="preserve"> Gồm 04 xã là Ninh Hải, Vĩnh Hải, Bắc Khánh Vĩnh, Khánh Sơn. Quyết định số 1982/QĐ-UBND ngày 10/11/2025, Quyết định số 1496/QĐ-UBND ngày 05/5/2026 của UBND tỉnh có 12 xã là xã An toàn khu nhưng đã có 08 xã đã được tính là xã khu vực III vùng đồng bào dân tộc thiểu số và miền núi có hệ số tương tự.</w:t>
      </w:r>
    </w:p>
  </w:footnote>
  <w:footnote w:id="4">
    <w:p w14:paraId="238A047A" w14:textId="77777777" w:rsidR="00E52E0D" w:rsidRDefault="00E52E0D" w:rsidP="00E52E0D">
      <w:pPr>
        <w:pStyle w:val="FootnoteText"/>
        <w:jc w:val="both"/>
      </w:pPr>
      <w:r>
        <w:rPr>
          <w:rStyle w:val="FootnoteReference"/>
        </w:rPr>
        <w:footnoteRef/>
      </w:r>
      <w:r>
        <w:t xml:space="preserve"> Gồm 11 xã: Đại Lãnh, Tu Bông, Vạn Thắng, Vạn Ninh, Vạn Hưng, Bắc Ninh Hòa, Nam Ninh Hòa, Cam Lâm, Nam Cam Ranh, Phước Dinh, Cà Ná. Có tổng cộng 14 xã biên giới biển, nhưng xã Công Hải đã được tính vào xã khu vực III vùng ĐBDTTS và MN; 02 xã Ninh Hải, Vĩnh Hải đã được tính vào xã An toàn khu có hệ số tương tự.</w:t>
      </w:r>
    </w:p>
  </w:footnote>
  <w:footnote w:id="5">
    <w:p w14:paraId="00DA8694" w14:textId="77777777" w:rsidR="00E52E0D" w:rsidRDefault="00E52E0D" w:rsidP="00E52E0D">
      <w:pPr>
        <w:pStyle w:val="FootnoteText"/>
        <w:jc w:val="both"/>
      </w:pPr>
      <w:r>
        <w:rPr>
          <w:rStyle w:val="FootnoteReference"/>
        </w:rPr>
        <w:footnoteRef/>
      </w:r>
      <w:r>
        <w:t xml:space="preserve"> Gồm 04 xã: Cam Hiệp, Lâm Sơn, Phước Hậu, Phước Hữu; có 08 xã khu vực II vùng ĐBDTTS và MN nhưng giảm 03 xã gồm xã Ninh Hải, Bắc Khánh Vĩnh, Khánh Sơn (</w:t>
      </w:r>
      <w:r>
        <w:rPr>
          <w:i/>
          <w:iCs/>
        </w:rPr>
        <w:t>đã được tính vào xã An toàn khu để có hệ số cao hơn</w:t>
      </w:r>
      <w:r>
        <w:t>), và giảm 01 phường Đô Vinh (</w:t>
      </w:r>
      <w:r>
        <w:rPr>
          <w:i/>
          <w:iCs/>
        </w:rPr>
        <w:t xml:space="preserve">phường Đô Vinh được UBND tỉnh xếp vào danh sách xã thuộc khu vực II vùng ĐBDTTS và MN nhưng tại văn bản số </w:t>
      </w:r>
      <w:r>
        <w:rPr>
          <w:bCs/>
          <w:i/>
          <w:iCs/>
          <w:spacing w:val="-8"/>
          <w:szCs w:val="28"/>
        </w:rPr>
        <w:t>4341/BNNMT-VPĐP, Bộ Nông nghiệp và Môi trường bổ sung quy định không tính phường</w:t>
      </w:r>
      <w:r>
        <w:rPr>
          <w:bCs/>
          <w:spacing w:val="-8"/>
          <w:szCs w:val="28"/>
        </w:rPr>
        <w:t>);</w:t>
      </w:r>
    </w:p>
  </w:footnote>
  <w:footnote w:id="6">
    <w:p w14:paraId="5A698F77" w14:textId="77777777" w:rsidR="00E52E0D" w:rsidRDefault="00E52E0D" w:rsidP="00E52E0D">
      <w:pPr>
        <w:pStyle w:val="FootnoteText"/>
        <w:jc w:val="both"/>
      </w:pPr>
      <w:r>
        <w:rPr>
          <w:rStyle w:val="FootnoteReference"/>
        </w:rPr>
        <w:footnoteRef/>
      </w:r>
      <w:r>
        <w:t xml:space="preserve"> Gồm 06 xã: Tây Ninh Hòa, Khánh Vĩnh, Suối Dầu, Xuân Hải, Ninh Phước, Thuận Nam. Có 07 xã khu vực I vùng ĐBDTTS và MN nhưng có 01 xã Nam Cam Ranh đã được tính vào xã biên giới để có hệ số cao hơn.</w:t>
      </w:r>
    </w:p>
  </w:footnote>
  <w:footnote w:id="7">
    <w:p w14:paraId="1EB1AED0" w14:textId="77777777" w:rsidR="00E52E0D" w:rsidRDefault="00E52E0D" w:rsidP="00E52E0D">
      <w:pPr>
        <w:pStyle w:val="FootnoteText"/>
        <w:jc w:val="both"/>
      </w:pPr>
      <w:r>
        <w:rPr>
          <w:rStyle w:val="FootnoteReference"/>
        </w:rPr>
        <w:footnoteRef/>
      </w:r>
      <w:r>
        <w:t xml:space="preserve"> Gồm 10 xã: Hòa Trí,  Tân Định,  Diên Lâm,  Diên Điền,  Diên Thọ,  Diên Lạc,  Suối Hiệp,  Diên Khánh,  Cam An,  Ninh Sơn;</w:t>
      </w:r>
    </w:p>
  </w:footnote>
  <w:footnote w:id="8">
    <w:p w14:paraId="208C277B" w14:textId="77777777" w:rsidR="008E5445" w:rsidRDefault="008E5445" w:rsidP="008E5445">
      <w:pPr>
        <w:pStyle w:val="FootnoteText"/>
        <w:jc w:val="both"/>
      </w:pPr>
      <w:r>
        <w:rPr>
          <w:rStyle w:val="FootnoteReference"/>
        </w:rPr>
        <w:footnoteRef/>
      </w:r>
      <w:r>
        <w:t xml:space="preserve"> Quyết định số 199/QĐ-UBND ngày 20/01/2026, Quyết định số 539/QĐ-UBND ngày 11/02/2026 của UBND tỉnh phê duyệt/ điều chỉnh danh sách thôn vùng đồng bào dân tộc thiểu số và miền núi, thôn đặc biệt khó khăn; xã vùng đồng bào dân tộc thiểu số và miền núi; xã khu vực I, II, III giai đoạn 2026 – 2030 trên địa bàn tỉnh Khánh Hòa;</w:t>
      </w:r>
    </w:p>
  </w:footnote>
  <w:footnote w:id="9">
    <w:p w14:paraId="3872D50A" w14:textId="42DE44C6" w:rsidR="00993556" w:rsidRDefault="00993556">
      <w:pPr>
        <w:pStyle w:val="FootnoteText"/>
      </w:pPr>
      <w:r>
        <w:rPr>
          <w:rStyle w:val="FootnoteReference"/>
        </w:rPr>
        <w:footnoteRef/>
      </w:r>
      <w:r>
        <w:t xml:space="preserve"> Điểm a khoản 3 Điều 7 Quyết định số 16/2026/QĐ-TTg.</w:t>
      </w:r>
      <w:r w:rsidR="004C3D86">
        <w:t xml:space="preserve"> Ngoài ra, qua ý kiến của các Sở, ngành, tỉnh Khánh Hòa không xây dựng nông thôn mới tại các phường (Quy định tại khoản 3 Phụ lục III kèm theo Quyết định số 51/2026/QĐ-TTg ngày 29/12/2025 của Thủ tướng Chính phủ ban hành bộ tiêu chí quốc gia về nông thôn mới giai đoạn 2026-2030.</w:t>
      </w:r>
    </w:p>
  </w:footnote>
  <w:footnote w:id="10">
    <w:p w14:paraId="0582EDDE" w14:textId="48929051" w:rsidR="004C3D86" w:rsidRDefault="004C3D86">
      <w:pPr>
        <w:pStyle w:val="FootnoteText"/>
      </w:pPr>
      <w:r>
        <w:rPr>
          <w:rStyle w:val="FootnoteReference"/>
        </w:rPr>
        <w:footnoteRef/>
      </w:r>
      <w:r>
        <w:t xml:space="preserve"> Điểm b, d khoản 3 Điều 7 Quyết định số 16/2026/QĐ-TTg.</w:t>
      </w:r>
    </w:p>
  </w:footnote>
  <w:footnote w:id="11">
    <w:p w14:paraId="3624F417" w14:textId="1DEB45F9" w:rsidR="000A5D58" w:rsidRDefault="000A5D58">
      <w:pPr>
        <w:pStyle w:val="FootnoteText"/>
      </w:pPr>
      <w:r>
        <w:rPr>
          <w:rStyle w:val="FootnoteReference"/>
        </w:rPr>
        <w:footnoteRef/>
      </w:r>
      <w:r>
        <w:t xml:space="preserve"> Điểm c khoản 3 Điều 7 Quyết định số 16/2026/QĐ-TTg.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190B" w14:textId="023A7F14" w:rsidR="00B85F96" w:rsidRDefault="00B85F96" w:rsidP="00B85F96">
    <w:pPr>
      <w:pStyle w:val="Header"/>
      <w:tabs>
        <w:tab w:val="clear" w:pos="4680"/>
        <w:tab w:val="clear" w:pos="9360"/>
        <w:tab w:val="left" w:pos="3288"/>
      </w:tabs>
      <w:ind w:left="0" w:firstLine="0"/>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4413"/>
      <w:docPartObj>
        <w:docPartGallery w:val="Page Numbers (Top of Page)"/>
        <w:docPartUnique/>
      </w:docPartObj>
    </w:sdtPr>
    <w:sdtEndPr>
      <w:rPr>
        <w:noProof/>
      </w:rPr>
    </w:sdtEndPr>
    <w:sdtContent>
      <w:p w14:paraId="42F49CF0" w14:textId="513E473E" w:rsidR="001B24FF" w:rsidRDefault="001B24FF" w:rsidP="00F83E24">
        <w:pPr>
          <w:pStyle w:val="Header"/>
          <w:ind w:left="0" w:firstLine="0"/>
          <w:jc w:val="center"/>
        </w:pPr>
        <w:r>
          <w:fldChar w:fldCharType="begin"/>
        </w:r>
        <w:r>
          <w:instrText xml:space="preserve"> PAGE   \* MERGEFORMAT </w:instrText>
        </w:r>
        <w:r>
          <w:fldChar w:fldCharType="separate"/>
        </w:r>
        <w:r>
          <w:rPr>
            <w:noProof/>
          </w:rPr>
          <w:t>2</w:t>
        </w:r>
        <w:r>
          <w:rPr>
            <w:noProof/>
          </w:rPr>
          <w:fldChar w:fldCharType="end"/>
        </w:r>
      </w:p>
    </w:sdtContent>
  </w:sdt>
  <w:p w14:paraId="7EB408EF" w14:textId="7BA3A2DB" w:rsidR="0051723B" w:rsidRDefault="0051723B" w:rsidP="0051723B">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950170"/>
      <w:docPartObj>
        <w:docPartGallery w:val="Page Numbers (Top of Page)"/>
        <w:docPartUnique/>
      </w:docPartObj>
    </w:sdtPr>
    <w:sdtEndPr>
      <w:rPr>
        <w:noProof/>
      </w:rPr>
    </w:sdtEndPr>
    <w:sdtContent>
      <w:p w14:paraId="69ED9FEF" w14:textId="7404F6A7" w:rsidR="00B85F96" w:rsidRDefault="00000000" w:rsidP="00B85F96">
        <w:pPr>
          <w:pStyle w:val="Header"/>
          <w:ind w:left="0" w:firstLine="0"/>
          <w:jc w:val="center"/>
        </w:pPr>
      </w:p>
    </w:sdtContent>
  </w:sdt>
  <w:p w14:paraId="1936B898" w14:textId="77777777" w:rsidR="00B85F96" w:rsidRDefault="00B8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A69"/>
    <w:multiLevelType w:val="hybridMultilevel"/>
    <w:tmpl w:val="023C0F06"/>
    <w:lvl w:ilvl="0" w:tplc="8C2E4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660AB3"/>
    <w:multiLevelType w:val="hybridMultilevel"/>
    <w:tmpl w:val="14C2CCB0"/>
    <w:lvl w:ilvl="0" w:tplc="C494DB6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 w15:restartNumberingAfterBreak="0">
    <w:nsid w:val="117748C2"/>
    <w:multiLevelType w:val="hybridMultilevel"/>
    <w:tmpl w:val="4C6412E2"/>
    <w:lvl w:ilvl="0" w:tplc="BB2C2F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26E3558"/>
    <w:multiLevelType w:val="hybridMultilevel"/>
    <w:tmpl w:val="8936605C"/>
    <w:lvl w:ilvl="0" w:tplc="F47E43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EB7A95"/>
    <w:multiLevelType w:val="hybridMultilevel"/>
    <w:tmpl w:val="B4803246"/>
    <w:lvl w:ilvl="0" w:tplc="34425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0B0F06"/>
    <w:multiLevelType w:val="hybridMultilevel"/>
    <w:tmpl w:val="D44AA27A"/>
    <w:lvl w:ilvl="0" w:tplc="80EAFD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394DC7"/>
    <w:multiLevelType w:val="hybridMultilevel"/>
    <w:tmpl w:val="5C80259C"/>
    <w:lvl w:ilvl="0" w:tplc="79FAF0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F76965"/>
    <w:multiLevelType w:val="hybridMultilevel"/>
    <w:tmpl w:val="A4FCF512"/>
    <w:lvl w:ilvl="0" w:tplc="B11C0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8828EA"/>
    <w:multiLevelType w:val="hybridMultilevel"/>
    <w:tmpl w:val="C03EAEB8"/>
    <w:lvl w:ilvl="0" w:tplc="CB76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ED6351"/>
    <w:multiLevelType w:val="hybridMultilevel"/>
    <w:tmpl w:val="949220DC"/>
    <w:lvl w:ilvl="0" w:tplc="68668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B80BAB"/>
    <w:multiLevelType w:val="hybridMultilevel"/>
    <w:tmpl w:val="14929508"/>
    <w:lvl w:ilvl="0" w:tplc="1B920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E44647"/>
    <w:multiLevelType w:val="hybridMultilevel"/>
    <w:tmpl w:val="DD18A098"/>
    <w:lvl w:ilvl="0" w:tplc="1C78A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4F6009"/>
    <w:multiLevelType w:val="hybridMultilevel"/>
    <w:tmpl w:val="CFDA63D4"/>
    <w:lvl w:ilvl="0" w:tplc="97D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D714E"/>
    <w:multiLevelType w:val="hybridMultilevel"/>
    <w:tmpl w:val="91669032"/>
    <w:lvl w:ilvl="0" w:tplc="E61E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D02E52"/>
    <w:multiLevelType w:val="hybridMultilevel"/>
    <w:tmpl w:val="EDFA24B2"/>
    <w:lvl w:ilvl="0" w:tplc="198EA6FE">
      <w:start w:val="1"/>
      <w:numFmt w:val="decimal"/>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15" w15:restartNumberingAfterBreak="0">
    <w:nsid w:val="6E895E69"/>
    <w:multiLevelType w:val="hybridMultilevel"/>
    <w:tmpl w:val="2AA41E5C"/>
    <w:lvl w:ilvl="0" w:tplc="A446933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7C214C94"/>
    <w:multiLevelType w:val="hybridMultilevel"/>
    <w:tmpl w:val="988492C4"/>
    <w:lvl w:ilvl="0" w:tplc="14F07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2C5EF4"/>
    <w:multiLevelType w:val="hybridMultilevel"/>
    <w:tmpl w:val="DDF0CAA8"/>
    <w:lvl w:ilvl="0" w:tplc="DFC6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0480A"/>
    <w:multiLevelType w:val="hybridMultilevel"/>
    <w:tmpl w:val="2B608498"/>
    <w:lvl w:ilvl="0" w:tplc="95A20730">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9" w15:restartNumberingAfterBreak="0">
    <w:nsid w:val="7FC175E2"/>
    <w:multiLevelType w:val="hybridMultilevel"/>
    <w:tmpl w:val="E30A8490"/>
    <w:lvl w:ilvl="0" w:tplc="6BE6B6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6950951">
    <w:abstractNumId w:val="14"/>
  </w:num>
  <w:num w:numId="2" w16cid:durableId="786556">
    <w:abstractNumId w:val="18"/>
  </w:num>
  <w:num w:numId="3" w16cid:durableId="1558517656">
    <w:abstractNumId w:val="1"/>
  </w:num>
  <w:num w:numId="4" w16cid:durableId="1448693452">
    <w:abstractNumId w:val="9"/>
  </w:num>
  <w:num w:numId="5" w16cid:durableId="2102792575">
    <w:abstractNumId w:val="7"/>
  </w:num>
  <w:num w:numId="6" w16cid:durableId="40984028">
    <w:abstractNumId w:val="16"/>
  </w:num>
  <w:num w:numId="7" w16cid:durableId="679085045">
    <w:abstractNumId w:val="17"/>
  </w:num>
  <w:num w:numId="8" w16cid:durableId="284509273">
    <w:abstractNumId w:val="0"/>
  </w:num>
  <w:num w:numId="9" w16cid:durableId="1668247657">
    <w:abstractNumId w:val="5"/>
  </w:num>
  <w:num w:numId="10" w16cid:durableId="1312633281">
    <w:abstractNumId w:val="13"/>
  </w:num>
  <w:num w:numId="11" w16cid:durableId="785731792">
    <w:abstractNumId w:val="3"/>
  </w:num>
  <w:num w:numId="12" w16cid:durableId="760491438">
    <w:abstractNumId w:val="19"/>
  </w:num>
  <w:num w:numId="13" w16cid:durableId="823199160">
    <w:abstractNumId w:val="10"/>
  </w:num>
  <w:num w:numId="14" w16cid:durableId="1773669846">
    <w:abstractNumId w:val="11"/>
  </w:num>
  <w:num w:numId="15" w16cid:durableId="903367358">
    <w:abstractNumId w:val="4"/>
  </w:num>
  <w:num w:numId="16" w16cid:durableId="1779989267">
    <w:abstractNumId w:val="2"/>
  </w:num>
  <w:num w:numId="17" w16cid:durableId="124088576">
    <w:abstractNumId w:val="15"/>
  </w:num>
  <w:num w:numId="18" w16cid:durableId="1426803061">
    <w:abstractNumId w:val="12"/>
  </w:num>
  <w:num w:numId="19" w16cid:durableId="1181361663">
    <w:abstractNumId w:val="8"/>
  </w:num>
  <w:num w:numId="20" w16cid:durableId="70991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8B"/>
    <w:rsid w:val="000009C3"/>
    <w:rsid w:val="00001710"/>
    <w:rsid w:val="00001F4B"/>
    <w:rsid w:val="00002092"/>
    <w:rsid w:val="00003DC1"/>
    <w:rsid w:val="000052AC"/>
    <w:rsid w:val="000053F1"/>
    <w:rsid w:val="00005A40"/>
    <w:rsid w:val="000067B4"/>
    <w:rsid w:val="00007B6B"/>
    <w:rsid w:val="00010C92"/>
    <w:rsid w:val="0001110E"/>
    <w:rsid w:val="000113AB"/>
    <w:rsid w:val="00011512"/>
    <w:rsid w:val="000135A0"/>
    <w:rsid w:val="000135EF"/>
    <w:rsid w:val="000143CB"/>
    <w:rsid w:val="00014A39"/>
    <w:rsid w:val="00015729"/>
    <w:rsid w:val="00015840"/>
    <w:rsid w:val="000168CE"/>
    <w:rsid w:val="00016A50"/>
    <w:rsid w:val="000175E4"/>
    <w:rsid w:val="00020885"/>
    <w:rsid w:val="0002097F"/>
    <w:rsid w:val="00021E3C"/>
    <w:rsid w:val="00022490"/>
    <w:rsid w:val="00024958"/>
    <w:rsid w:val="00024D9C"/>
    <w:rsid w:val="000251FD"/>
    <w:rsid w:val="00025E81"/>
    <w:rsid w:val="000263AF"/>
    <w:rsid w:val="000265DA"/>
    <w:rsid w:val="00026AC1"/>
    <w:rsid w:val="00026AFC"/>
    <w:rsid w:val="0002704C"/>
    <w:rsid w:val="000271DC"/>
    <w:rsid w:val="0002761E"/>
    <w:rsid w:val="00027B18"/>
    <w:rsid w:val="000309A6"/>
    <w:rsid w:val="000316E6"/>
    <w:rsid w:val="00032E7D"/>
    <w:rsid w:val="00033FFD"/>
    <w:rsid w:val="000347FD"/>
    <w:rsid w:val="00034A0C"/>
    <w:rsid w:val="00035423"/>
    <w:rsid w:val="0004035D"/>
    <w:rsid w:val="00043067"/>
    <w:rsid w:val="000447E6"/>
    <w:rsid w:val="00044BB8"/>
    <w:rsid w:val="00046BF8"/>
    <w:rsid w:val="00047B03"/>
    <w:rsid w:val="00050F2F"/>
    <w:rsid w:val="00051094"/>
    <w:rsid w:val="00051359"/>
    <w:rsid w:val="0005150D"/>
    <w:rsid w:val="000516BF"/>
    <w:rsid w:val="00056061"/>
    <w:rsid w:val="00060623"/>
    <w:rsid w:val="000624E9"/>
    <w:rsid w:val="00062D1B"/>
    <w:rsid w:val="000637BC"/>
    <w:rsid w:val="00063D0B"/>
    <w:rsid w:val="00063EFE"/>
    <w:rsid w:val="0006502B"/>
    <w:rsid w:val="0006533E"/>
    <w:rsid w:val="00065FCB"/>
    <w:rsid w:val="000667AA"/>
    <w:rsid w:val="00066D4E"/>
    <w:rsid w:val="000670E7"/>
    <w:rsid w:val="00070C82"/>
    <w:rsid w:val="00071735"/>
    <w:rsid w:val="00071D0D"/>
    <w:rsid w:val="00072160"/>
    <w:rsid w:val="000721AE"/>
    <w:rsid w:val="000731B4"/>
    <w:rsid w:val="0007479F"/>
    <w:rsid w:val="000757C5"/>
    <w:rsid w:val="00075D16"/>
    <w:rsid w:val="0007689B"/>
    <w:rsid w:val="00077FFA"/>
    <w:rsid w:val="00083610"/>
    <w:rsid w:val="00084411"/>
    <w:rsid w:val="000846EB"/>
    <w:rsid w:val="00085A41"/>
    <w:rsid w:val="000863EA"/>
    <w:rsid w:val="00086DE4"/>
    <w:rsid w:val="00087139"/>
    <w:rsid w:val="00087279"/>
    <w:rsid w:val="0008739E"/>
    <w:rsid w:val="000906BF"/>
    <w:rsid w:val="00091ACB"/>
    <w:rsid w:val="00091DB6"/>
    <w:rsid w:val="00092152"/>
    <w:rsid w:val="0009324A"/>
    <w:rsid w:val="00093B1F"/>
    <w:rsid w:val="000952EE"/>
    <w:rsid w:val="000A1C83"/>
    <w:rsid w:val="000A1E12"/>
    <w:rsid w:val="000A2302"/>
    <w:rsid w:val="000A2C5E"/>
    <w:rsid w:val="000A32AE"/>
    <w:rsid w:val="000A3DB2"/>
    <w:rsid w:val="000A4AFB"/>
    <w:rsid w:val="000A4ED6"/>
    <w:rsid w:val="000A532D"/>
    <w:rsid w:val="000A5D58"/>
    <w:rsid w:val="000A601E"/>
    <w:rsid w:val="000A67C0"/>
    <w:rsid w:val="000A712C"/>
    <w:rsid w:val="000A7377"/>
    <w:rsid w:val="000A7951"/>
    <w:rsid w:val="000B019F"/>
    <w:rsid w:val="000B21BF"/>
    <w:rsid w:val="000B22DA"/>
    <w:rsid w:val="000B27AA"/>
    <w:rsid w:val="000B3165"/>
    <w:rsid w:val="000B36FD"/>
    <w:rsid w:val="000B4A52"/>
    <w:rsid w:val="000B58C3"/>
    <w:rsid w:val="000B58CC"/>
    <w:rsid w:val="000B6892"/>
    <w:rsid w:val="000B749A"/>
    <w:rsid w:val="000C09D0"/>
    <w:rsid w:val="000C0D31"/>
    <w:rsid w:val="000C1027"/>
    <w:rsid w:val="000C1B07"/>
    <w:rsid w:val="000C271B"/>
    <w:rsid w:val="000C446A"/>
    <w:rsid w:val="000C4E1F"/>
    <w:rsid w:val="000C4E4B"/>
    <w:rsid w:val="000C53D1"/>
    <w:rsid w:val="000C69C0"/>
    <w:rsid w:val="000C71BB"/>
    <w:rsid w:val="000C747B"/>
    <w:rsid w:val="000D1923"/>
    <w:rsid w:val="000D2229"/>
    <w:rsid w:val="000D2413"/>
    <w:rsid w:val="000D57C7"/>
    <w:rsid w:val="000D5890"/>
    <w:rsid w:val="000D5BE5"/>
    <w:rsid w:val="000E0819"/>
    <w:rsid w:val="000E1BAE"/>
    <w:rsid w:val="000E2118"/>
    <w:rsid w:val="000E2A8F"/>
    <w:rsid w:val="000E3092"/>
    <w:rsid w:val="000E33BE"/>
    <w:rsid w:val="000E371C"/>
    <w:rsid w:val="000E5165"/>
    <w:rsid w:val="000E54E1"/>
    <w:rsid w:val="000E56BB"/>
    <w:rsid w:val="000E5AF8"/>
    <w:rsid w:val="000E62F8"/>
    <w:rsid w:val="000F0051"/>
    <w:rsid w:val="000F12FB"/>
    <w:rsid w:val="000F216A"/>
    <w:rsid w:val="000F3683"/>
    <w:rsid w:val="000F39D8"/>
    <w:rsid w:val="000F4F60"/>
    <w:rsid w:val="000F56CE"/>
    <w:rsid w:val="000F7322"/>
    <w:rsid w:val="00100778"/>
    <w:rsid w:val="0010119F"/>
    <w:rsid w:val="00101433"/>
    <w:rsid w:val="00101F17"/>
    <w:rsid w:val="0010397D"/>
    <w:rsid w:val="00103DD8"/>
    <w:rsid w:val="00103F0F"/>
    <w:rsid w:val="0010491E"/>
    <w:rsid w:val="00105DB1"/>
    <w:rsid w:val="00106A3A"/>
    <w:rsid w:val="0010719A"/>
    <w:rsid w:val="00110942"/>
    <w:rsid w:val="00110948"/>
    <w:rsid w:val="00110EC3"/>
    <w:rsid w:val="00112139"/>
    <w:rsid w:val="001127A8"/>
    <w:rsid w:val="00114433"/>
    <w:rsid w:val="001154BC"/>
    <w:rsid w:val="00116C8C"/>
    <w:rsid w:val="00120396"/>
    <w:rsid w:val="001205D1"/>
    <w:rsid w:val="00121FC8"/>
    <w:rsid w:val="00122E4B"/>
    <w:rsid w:val="00123240"/>
    <w:rsid w:val="00123EB2"/>
    <w:rsid w:val="00124000"/>
    <w:rsid w:val="001324E0"/>
    <w:rsid w:val="00132955"/>
    <w:rsid w:val="00134B99"/>
    <w:rsid w:val="001353DC"/>
    <w:rsid w:val="00135642"/>
    <w:rsid w:val="001358E9"/>
    <w:rsid w:val="00136984"/>
    <w:rsid w:val="001374B5"/>
    <w:rsid w:val="00140532"/>
    <w:rsid w:val="0014080A"/>
    <w:rsid w:val="00141128"/>
    <w:rsid w:val="0014146C"/>
    <w:rsid w:val="00142629"/>
    <w:rsid w:val="00144E70"/>
    <w:rsid w:val="00145FDE"/>
    <w:rsid w:val="00146463"/>
    <w:rsid w:val="00146DDE"/>
    <w:rsid w:val="001471EB"/>
    <w:rsid w:val="00147F91"/>
    <w:rsid w:val="001502C1"/>
    <w:rsid w:val="00150518"/>
    <w:rsid w:val="001528BD"/>
    <w:rsid w:val="001531AD"/>
    <w:rsid w:val="001548E5"/>
    <w:rsid w:val="00156764"/>
    <w:rsid w:val="00156EF4"/>
    <w:rsid w:val="001575B8"/>
    <w:rsid w:val="00160EA0"/>
    <w:rsid w:val="00161660"/>
    <w:rsid w:val="001620A4"/>
    <w:rsid w:val="00162C4D"/>
    <w:rsid w:val="00162DF9"/>
    <w:rsid w:val="00162E88"/>
    <w:rsid w:val="00164E21"/>
    <w:rsid w:val="0016549A"/>
    <w:rsid w:val="00166A89"/>
    <w:rsid w:val="00167FA5"/>
    <w:rsid w:val="00171042"/>
    <w:rsid w:val="0017309F"/>
    <w:rsid w:val="00176CEB"/>
    <w:rsid w:val="00177650"/>
    <w:rsid w:val="001776AB"/>
    <w:rsid w:val="0017771D"/>
    <w:rsid w:val="0018130C"/>
    <w:rsid w:val="00182DDC"/>
    <w:rsid w:val="001833A6"/>
    <w:rsid w:val="00183D41"/>
    <w:rsid w:val="00184946"/>
    <w:rsid w:val="0018498D"/>
    <w:rsid w:val="0018523B"/>
    <w:rsid w:val="00185CAB"/>
    <w:rsid w:val="00185D60"/>
    <w:rsid w:val="00186398"/>
    <w:rsid w:val="001864F7"/>
    <w:rsid w:val="001865AE"/>
    <w:rsid w:val="001874C2"/>
    <w:rsid w:val="001878CA"/>
    <w:rsid w:val="00190BCD"/>
    <w:rsid w:val="00190F4F"/>
    <w:rsid w:val="00192DA5"/>
    <w:rsid w:val="00192FCD"/>
    <w:rsid w:val="00193007"/>
    <w:rsid w:val="00194546"/>
    <w:rsid w:val="00195164"/>
    <w:rsid w:val="00195655"/>
    <w:rsid w:val="00195FCD"/>
    <w:rsid w:val="0019634D"/>
    <w:rsid w:val="00196A54"/>
    <w:rsid w:val="001978F9"/>
    <w:rsid w:val="001A0265"/>
    <w:rsid w:val="001A1376"/>
    <w:rsid w:val="001A20EC"/>
    <w:rsid w:val="001A3156"/>
    <w:rsid w:val="001A40F9"/>
    <w:rsid w:val="001A52A2"/>
    <w:rsid w:val="001A60C0"/>
    <w:rsid w:val="001A6210"/>
    <w:rsid w:val="001A6337"/>
    <w:rsid w:val="001A71EF"/>
    <w:rsid w:val="001B0795"/>
    <w:rsid w:val="001B1FE7"/>
    <w:rsid w:val="001B24FF"/>
    <w:rsid w:val="001B442B"/>
    <w:rsid w:val="001B4B59"/>
    <w:rsid w:val="001B56C3"/>
    <w:rsid w:val="001B6CB6"/>
    <w:rsid w:val="001B7E0C"/>
    <w:rsid w:val="001C03EA"/>
    <w:rsid w:val="001C06A8"/>
    <w:rsid w:val="001C168B"/>
    <w:rsid w:val="001C2134"/>
    <w:rsid w:val="001C23B3"/>
    <w:rsid w:val="001C3011"/>
    <w:rsid w:val="001C3155"/>
    <w:rsid w:val="001C32C5"/>
    <w:rsid w:val="001C3A9E"/>
    <w:rsid w:val="001C4873"/>
    <w:rsid w:val="001C4F11"/>
    <w:rsid w:val="001C54F8"/>
    <w:rsid w:val="001C54F9"/>
    <w:rsid w:val="001C5C57"/>
    <w:rsid w:val="001C638E"/>
    <w:rsid w:val="001C6E01"/>
    <w:rsid w:val="001C74E4"/>
    <w:rsid w:val="001C7FBC"/>
    <w:rsid w:val="001D0018"/>
    <w:rsid w:val="001D05BC"/>
    <w:rsid w:val="001D3970"/>
    <w:rsid w:val="001D444D"/>
    <w:rsid w:val="001D5146"/>
    <w:rsid w:val="001D55B0"/>
    <w:rsid w:val="001E133E"/>
    <w:rsid w:val="001E290E"/>
    <w:rsid w:val="001E4CD0"/>
    <w:rsid w:val="001E5BA9"/>
    <w:rsid w:val="001E5DC5"/>
    <w:rsid w:val="001E6C4B"/>
    <w:rsid w:val="001E6C6D"/>
    <w:rsid w:val="001F0299"/>
    <w:rsid w:val="001F1805"/>
    <w:rsid w:val="001F2B0C"/>
    <w:rsid w:val="001F533A"/>
    <w:rsid w:val="001F5A1C"/>
    <w:rsid w:val="001F64E6"/>
    <w:rsid w:val="001F775C"/>
    <w:rsid w:val="001F7A40"/>
    <w:rsid w:val="001F7A57"/>
    <w:rsid w:val="001F7B5B"/>
    <w:rsid w:val="002003FE"/>
    <w:rsid w:val="00200604"/>
    <w:rsid w:val="002008C0"/>
    <w:rsid w:val="00200C28"/>
    <w:rsid w:val="00200EAD"/>
    <w:rsid w:val="00201A11"/>
    <w:rsid w:val="0020254B"/>
    <w:rsid w:val="002026D8"/>
    <w:rsid w:val="0020416B"/>
    <w:rsid w:val="0020420E"/>
    <w:rsid w:val="0020422D"/>
    <w:rsid w:val="00204AED"/>
    <w:rsid w:val="002057A2"/>
    <w:rsid w:val="00205877"/>
    <w:rsid w:val="0020591E"/>
    <w:rsid w:val="00207273"/>
    <w:rsid w:val="00207EED"/>
    <w:rsid w:val="002100A8"/>
    <w:rsid w:val="00210B7C"/>
    <w:rsid w:val="00211817"/>
    <w:rsid w:val="00211DC6"/>
    <w:rsid w:val="00212EE4"/>
    <w:rsid w:val="002130D2"/>
    <w:rsid w:val="002148DF"/>
    <w:rsid w:val="0021654B"/>
    <w:rsid w:val="00217670"/>
    <w:rsid w:val="00217DC6"/>
    <w:rsid w:val="00220043"/>
    <w:rsid w:val="002203FD"/>
    <w:rsid w:val="002207FE"/>
    <w:rsid w:val="00221898"/>
    <w:rsid w:val="00221E96"/>
    <w:rsid w:val="00221F47"/>
    <w:rsid w:val="0022205E"/>
    <w:rsid w:val="002228E7"/>
    <w:rsid w:val="00222960"/>
    <w:rsid w:val="00223AC9"/>
    <w:rsid w:val="002244F4"/>
    <w:rsid w:val="00224E83"/>
    <w:rsid w:val="00225EA8"/>
    <w:rsid w:val="00227F50"/>
    <w:rsid w:val="00230568"/>
    <w:rsid w:val="00233370"/>
    <w:rsid w:val="00233F70"/>
    <w:rsid w:val="0023457F"/>
    <w:rsid w:val="002346B9"/>
    <w:rsid w:val="00234E02"/>
    <w:rsid w:val="002357F2"/>
    <w:rsid w:val="00235C97"/>
    <w:rsid w:val="002364CA"/>
    <w:rsid w:val="002366EC"/>
    <w:rsid w:val="00236855"/>
    <w:rsid w:val="00240FF0"/>
    <w:rsid w:val="0024119E"/>
    <w:rsid w:val="0024161D"/>
    <w:rsid w:val="002434B9"/>
    <w:rsid w:val="00245953"/>
    <w:rsid w:val="00245BBA"/>
    <w:rsid w:val="002462F7"/>
    <w:rsid w:val="002468B4"/>
    <w:rsid w:val="00246AC2"/>
    <w:rsid w:val="00246CD5"/>
    <w:rsid w:val="00247375"/>
    <w:rsid w:val="00247F26"/>
    <w:rsid w:val="002538DB"/>
    <w:rsid w:val="0025428E"/>
    <w:rsid w:val="00254697"/>
    <w:rsid w:val="00255EB3"/>
    <w:rsid w:val="00257254"/>
    <w:rsid w:val="0026052D"/>
    <w:rsid w:val="00260920"/>
    <w:rsid w:val="00260B19"/>
    <w:rsid w:val="002628D9"/>
    <w:rsid w:val="00262F41"/>
    <w:rsid w:val="002643D4"/>
    <w:rsid w:val="00264CD4"/>
    <w:rsid w:val="002677D4"/>
    <w:rsid w:val="0027419C"/>
    <w:rsid w:val="00274BEB"/>
    <w:rsid w:val="00275A74"/>
    <w:rsid w:val="00275B63"/>
    <w:rsid w:val="00276431"/>
    <w:rsid w:val="002764E0"/>
    <w:rsid w:val="00277B5C"/>
    <w:rsid w:val="00277CAC"/>
    <w:rsid w:val="002800C3"/>
    <w:rsid w:val="00281100"/>
    <w:rsid w:val="00281226"/>
    <w:rsid w:val="00282F40"/>
    <w:rsid w:val="00282FE3"/>
    <w:rsid w:val="002854DA"/>
    <w:rsid w:val="002910EA"/>
    <w:rsid w:val="002926EE"/>
    <w:rsid w:val="00292C93"/>
    <w:rsid w:val="00293F29"/>
    <w:rsid w:val="00294DDC"/>
    <w:rsid w:val="0029566D"/>
    <w:rsid w:val="00296741"/>
    <w:rsid w:val="00296AC0"/>
    <w:rsid w:val="00297EF5"/>
    <w:rsid w:val="002A004A"/>
    <w:rsid w:val="002A039F"/>
    <w:rsid w:val="002A0DF8"/>
    <w:rsid w:val="002A3CDB"/>
    <w:rsid w:val="002A44EC"/>
    <w:rsid w:val="002A584E"/>
    <w:rsid w:val="002A6615"/>
    <w:rsid w:val="002A6AD6"/>
    <w:rsid w:val="002A7BD0"/>
    <w:rsid w:val="002A7D3B"/>
    <w:rsid w:val="002B0293"/>
    <w:rsid w:val="002B03D3"/>
    <w:rsid w:val="002B1BC2"/>
    <w:rsid w:val="002B219E"/>
    <w:rsid w:val="002B2661"/>
    <w:rsid w:val="002B26E0"/>
    <w:rsid w:val="002B3CA3"/>
    <w:rsid w:val="002B3F79"/>
    <w:rsid w:val="002B79E1"/>
    <w:rsid w:val="002C0756"/>
    <w:rsid w:val="002C198B"/>
    <w:rsid w:val="002C52E6"/>
    <w:rsid w:val="002D185E"/>
    <w:rsid w:val="002D25AD"/>
    <w:rsid w:val="002D3632"/>
    <w:rsid w:val="002D3D23"/>
    <w:rsid w:val="002D41A5"/>
    <w:rsid w:val="002D4A60"/>
    <w:rsid w:val="002D5CE5"/>
    <w:rsid w:val="002D6531"/>
    <w:rsid w:val="002D67CE"/>
    <w:rsid w:val="002D6942"/>
    <w:rsid w:val="002D6C72"/>
    <w:rsid w:val="002D79E2"/>
    <w:rsid w:val="002E2982"/>
    <w:rsid w:val="002E3E33"/>
    <w:rsid w:val="002E57CC"/>
    <w:rsid w:val="002E6E8D"/>
    <w:rsid w:val="002E6FBE"/>
    <w:rsid w:val="002F0C60"/>
    <w:rsid w:val="002F1532"/>
    <w:rsid w:val="002F1C00"/>
    <w:rsid w:val="002F26B5"/>
    <w:rsid w:val="002F2919"/>
    <w:rsid w:val="002F361A"/>
    <w:rsid w:val="002F380B"/>
    <w:rsid w:val="002F3B0A"/>
    <w:rsid w:val="002F3CBA"/>
    <w:rsid w:val="002F4C61"/>
    <w:rsid w:val="002F4F1B"/>
    <w:rsid w:val="002F4FC9"/>
    <w:rsid w:val="002F56F3"/>
    <w:rsid w:val="002F5E1F"/>
    <w:rsid w:val="002F6EBF"/>
    <w:rsid w:val="002F7130"/>
    <w:rsid w:val="002F7788"/>
    <w:rsid w:val="002F785A"/>
    <w:rsid w:val="002F7EEF"/>
    <w:rsid w:val="00300BB7"/>
    <w:rsid w:val="00302043"/>
    <w:rsid w:val="003024AE"/>
    <w:rsid w:val="003029A7"/>
    <w:rsid w:val="0030375E"/>
    <w:rsid w:val="00303B99"/>
    <w:rsid w:val="003063E7"/>
    <w:rsid w:val="00307567"/>
    <w:rsid w:val="00307EE6"/>
    <w:rsid w:val="00311AED"/>
    <w:rsid w:val="003127D5"/>
    <w:rsid w:val="00312901"/>
    <w:rsid w:val="0031530D"/>
    <w:rsid w:val="0031584D"/>
    <w:rsid w:val="00316230"/>
    <w:rsid w:val="00317D08"/>
    <w:rsid w:val="00317E27"/>
    <w:rsid w:val="00320001"/>
    <w:rsid w:val="00320CE3"/>
    <w:rsid w:val="003215A5"/>
    <w:rsid w:val="00322087"/>
    <w:rsid w:val="003226FF"/>
    <w:rsid w:val="00322B0B"/>
    <w:rsid w:val="00322E01"/>
    <w:rsid w:val="00322E92"/>
    <w:rsid w:val="003230B1"/>
    <w:rsid w:val="003237F4"/>
    <w:rsid w:val="00323852"/>
    <w:rsid w:val="003243F1"/>
    <w:rsid w:val="00324AFD"/>
    <w:rsid w:val="00325C63"/>
    <w:rsid w:val="0032648F"/>
    <w:rsid w:val="003276B3"/>
    <w:rsid w:val="00330245"/>
    <w:rsid w:val="00330E38"/>
    <w:rsid w:val="00330F4C"/>
    <w:rsid w:val="003320C1"/>
    <w:rsid w:val="00332560"/>
    <w:rsid w:val="0033266F"/>
    <w:rsid w:val="0033314C"/>
    <w:rsid w:val="00333C6A"/>
    <w:rsid w:val="00334680"/>
    <w:rsid w:val="0033527B"/>
    <w:rsid w:val="003365FF"/>
    <w:rsid w:val="003368A9"/>
    <w:rsid w:val="00340F50"/>
    <w:rsid w:val="0034378D"/>
    <w:rsid w:val="00343AB8"/>
    <w:rsid w:val="003445BF"/>
    <w:rsid w:val="00344788"/>
    <w:rsid w:val="00346A65"/>
    <w:rsid w:val="00347565"/>
    <w:rsid w:val="0034776B"/>
    <w:rsid w:val="00347ADE"/>
    <w:rsid w:val="0035006C"/>
    <w:rsid w:val="003502DA"/>
    <w:rsid w:val="003506F2"/>
    <w:rsid w:val="00352CB6"/>
    <w:rsid w:val="0035307C"/>
    <w:rsid w:val="003549CB"/>
    <w:rsid w:val="003564C7"/>
    <w:rsid w:val="003571B3"/>
    <w:rsid w:val="00357E79"/>
    <w:rsid w:val="00360C9A"/>
    <w:rsid w:val="003613EE"/>
    <w:rsid w:val="00361706"/>
    <w:rsid w:val="00361CFE"/>
    <w:rsid w:val="00361FAA"/>
    <w:rsid w:val="003653E7"/>
    <w:rsid w:val="00365EC3"/>
    <w:rsid w:val="00366097"/>
    <w:rsid w:val="003660F3"/>
    <w:rsid w:val="00366A22"/>
    <w:rsid w:val="00366E4D"/>
    <w:rsid w:val="00370319"/>
    <w:rsid w:val="003709E7"/>
    <w:rsid w:val="00373BBA"/>
    <w:rsid w:val="00373DBF"/>
    <w:rsid w:val="00373FEF"/>
    <w:rsid w:val="003748EF"/>
    <w:rsid w:val="00374FBB"/>
    <w:rsid w:val="00375812"/>
    <w:rsid w:val="00375CB8"/>
    <w:rsid w:val="0037644F"/>
    <w:rsid w:val="003810C0"/>
    <w:rsid w:val="0038307A"/>
    <w:rsid w:val="00383578"/>
    <w:rsid w:val="003836C4"/>
    <w:rsid w:val="0038372A"/>
    <w:rsid w:val="00384BE2"/>
    <w:rsid w:val="00384E51"/>
    <w:rsid w:val="00386161"/>
    <w:rsid w:val="00387EC7"/>
    <w:rsid w:val="00391454"/>
    <w:rsid w:val="00391B08"/>
    <w:rsid w:val="00392235"/>
    <w:rsid w:val="00393ED8"/>
    <w:rsid w:val="0039487C"/>
    <w:rsid w:val="003965EE"/>
    <w:rsid w:val="003A0538"/>
    <w:rsid w:val="003A0B2D"/>
    <w:rsid w:val="003A2BFB"/>
    <w:rsid w:val="003A326E"/>
    <w:rsid w:val="003A362D"/>
    <w:rsid w:val="003A36E2"/>
    <w:rsid w:val="003A4843"/>
    <w:rsid w:val="003A5700"/>
    <w:rsid w:val="003A6791"/>
    <w:rsid w:val="003A698F"/>
    <w:rsid w:val="003A7E96"/>
    <w:rsid w:val="003B006F"/>
    <w:rsid w:val="003B013C"/>
    <w:rsid w:val="003B02A3"/>
    <w:rsid w:val="003B02B0"/>
    <w:rsid w:val="003B0947"/>
    <w:rsid w:val="003B0B64"/>
    <w:rsid w:val="003B17D8"/>
    <w:rsid w:val="003B2267"/>
    <w:rsid w:val="003B2499"/>
    <w:rsid w:val="003B3249"/>
    <w:rsid w:val="003B448E"/>
    <w:rsid w:val="003B5A8C"/>
    <w:rsid w:val="003B620D"/>
    <w:rsid w:val="003B6C6A"/>
    <w:rsid w:val="003B6F99"/>
    <w:rsid w:val="003B79F2"/>
    <w:rsid w:val="003C00DA"/>
    <w:rsid w:val="003C0CEC"/>
    <w:rsid w:val="003C11C5"/>
    <w:rsid w:val="003C1ECA"/>
    <w:rsid w:val="003C40BF"/>
    <w:rsid w:val="003C4220"/>
    <w:rsid w:val="003C4858"/>
    <w:rsid w:val="003C4FA1"/>
    <w:rsid w:val="003D0FDA"/>
    <w:rsid w:val="003D11F8"/>
    <w:rsid w:val="003D338A"/>
    <w:rsid w:val="003D3753"/>
    <w:rsid w:val="003D3923"/>
    <w:rsid w:val="003D4371"/>
    <w:rsid w:val="003D4806"/>
    <w:rsid w:val="003D4815"/>
    <w:rsid w:val="003D4F1C"/>
    <w:rsid w:val="003D512D"/>
    <w:rsid w:val="003D5B70"/>
    <w:rsid w:val="003E03C6"/>
    <w:rsid w:val="003E070E"/>
    <w:rsid w:val="003E0991"/>
    <w:rsid w:val="003E1CFC"/>
    <w:rsid w:val="003E4042"/>
    <w:rsid w:val="003E5DD6"/>
    <w:rsid w:val="003E648C"/>
    <w:rsid w:val="003E6932"/>
    <w:rsid w:val="003E7726"/>
    <w:rsid w:val="003F022A"/>
    <w:rsid w:val="003F1450"/>
    <w:rsid w:val="003F1595"/>
    <w:rsid w:val="003F23DF"/>
    <w:rsid w:val="003F2D3F"/>
    <w:rsid w:val="003F4BCC"/>
    <w:rsid w:val="003F5F47"/>
    <w:rsid w:val="003F6431"/>
    <w:rsid w:val="003F674C"/>
    <w:rsid w:val="003F79BC"/>
    <w:rsid w:val="00400719"/>
    <w:rsid w:val="00401EA9"/>
    <w:rsid w:val="00403423"/>
    <w:rsid w:val="004034D9"/>
    <w:rsid w:val="00406280"/>
    <w:rsid w:val="004062C7"/>
    <w:rsid w:val="00406BF0"/>
    <w:rsid w:val="00406BFA"/>
    <w:rsid w:val="00407A19"/>
    <w:rsid w:val="00407A21"/>
    <w:rsid w:val="00413373"/>
    <w:rsid w:val="00415153"/>
    <w:rsid w:val="0041568C"/>
    <w:rsid w:val="004157B3"/>
    <w:rsid w:val="00415976"/>
    <w:rsid w:val="00415D46"/>
    <w:rsid w:val="004163DF"/>
    <w:rsid w:val="00416A5B"/>
    <w:rsid w:val="00416BED"/>
    <w:rsid w:val="00416E0F"/>
    <w:rsid w:val="004218C7"/>
    <w:rsid w:val="0042218D"/>
    <w:rsid w:val="004231BC"/>
    <w:rsid w:val="00423793"/>
    <w:rsid w:val="0042440F"/>
    <w:rsid w:val="00424BD0"/>
    <w:rsid w:val="004252F8"/>
    <w:rsid w:val="004255B2"/>
    <w:rsid w:val="00425937"/>
    <w:rsid w:val="004260C6"/>
    <w:rsid w:val="00426CA0"/>
    <w:rsid w:val="00427264"/>
    <w:rsid w:val="00427514"/>
    <w:rsid w:val="00427DED"/>
    <w:rsid w:val="00427FCE"/>
    <w:rsid w:val="0043058A"/>
    <w:rsid w:val="00430AE7"/>
    <w:rsid w:val="00430AFF"/>
    <w:rsid w:val="00433909"/>
    <w:rsid w:val="004347AB"/>
    <w:rsid w:val="0043495A"/>
    <w:rsid w:val="00436A56"/>
    <w:rsid w:val="00436B77"/>
    <w:rsid w:val="00437387"/>
    <w:rsid w:val="00440502"/>
    <w:rsid w:val="004410C7"/>
    <w:rsid w:val="0044147F"/>
    <w:rsid w:val="00441481"/>
    <w:rsid w:val="00441DF3"/>
    <w:rsid w:val="00442F8E"/>
    <w:rsid w:val="004440D9"/>
    <w:rsid w:val="0044440D"/>
    <w:rsid w:val="004447AD"/>
    <w:rsid w:val="00444BFA"/>
    <w:rsid w:val="00444BFC"/>
    <w:rsid w:val="0044599C"/>
    <w:rsid w:val="004474EB"/>
    <w:rsid w:val="00447AB4"/>
    <w:rsid w:val="00447BBF"/>
    <w:rsid w:val="00450012"/>
    <w:rsid w:val="00450F2E"/>
    <w:rsid w:val="00453E2B"/>
    <w:rsid w:val="0045444B"/>
    <w:rsid w:val="00455F45"/>
    <w:rsid w:val="00455F83"/>
    <w:rsid w:val="00456480"/>
    <w:rsid w:val="00463B3D"/>
    <w:rsid w:val="00464ABC"/>
    <w:rsid w:val="00464B79"/>
    <w:rsid w:val="00464CF1"/>
    <w:rsid w:val="004658DD"/>
    <w:rsid w:val="00466499"/>
    <w:rsid w:val="00466FB8"/>
    <w:rsid w:val="00470706"/>
    <w:rsid w:val="00471132"/>
    <w:rsid w:val="004714F2"/>
    <w:rsid w:val="004723D7"/>
    <w:rsid w:val="004739C9"/>
    <w:rsid w:val="00473F7E"/>
    <w:rsid w:val="00475A89"/>
    <w:rsid w:val="00476C78"/>
    <w:rsid w:val="00476EEF"/>
    <w:rsid w:val="00477E7B"/>
    <w:rsid w:val="00481C7F"/>
    <w:rsid w:val="00482649"/>
    <w:rsid w:val="00483CB3"/>
    <w:rsid w:val="0048416C"/>
    <w:rsid w:val="00484CD0"/>
    <w:rsid w:val="0048526C"/>
    <w:rsid w:val="004862DE"/>
    <w:rsid w:val="0048674A"/>
    <w:rsid w:val="00486B80"/>
    <w:rsid w:val="0048786F"/>
    <w:rsid w:val="004905BC"/>
    <w:rsid w:val="004908E2"/>
    <w:rsid w:val="00490E55"/>
    <w:rsid w:val="0049176A"/>
    <w:rsid w:val="00492B95"/>
    <w:rsid w:val="004934E7"/>
    <w:rsid w:val="00493BC2"/>
    <w:rsid w:val="0049622B"/>
    <w:rsid w:val="00497747"/>
    <w:rsid w:val="00497BA1"/>
    <w:rsid w:val="00497D00"/>
    <w:rsid w:val="004A05C2"/>
    <w:rsid w:val="004A0849"/>
    <w:rsid w:val="004A18A6"/>
    <w:rsid w:val="004A1B52"/>
    <w:rsid w:val="004A1CA5"/>
    <w:rsid w:val="004A1D06"/>
    <w:rsid w:val="004A1D35"/>
    <w:rsid w:val="004A237F"/>
    <w:rsid w:val="004A3831"/>
    <w:rsid w:val="004A7222"/>
    <w:rsid w:val="004A7D40"/>
    <w:rsid w:val="004A7FD2"/>
    <w:rsid w:val="004B0F53"/>
    <w:rsid w:val="004B14E8"/>
    <w:rsid w:val="004B1525"/>
    <w:rsid w:val="004B167F"/>
    <w:rsid w:val="004B2064"/>
    <w:rsid w:val="004B2326"/>
    <w:rsid w:val="004B2FF6"/>
    <w:rsid w:val="004B3308"/>
    <w:rsid w:val="004B34D8"/>
    <w:rsid w:val="004B48F6"/>
    <w:rsid w:val="004B6522"/>
    <w:rsid w:val="004B688C"/>
    <w:rsid w:val="004B6D64"/>
    <w:rsid w:val="004B7218"/>
    <w:rsid w:val="004C0E0D"/>
    <w:rsid w:val="004C11CE"/>
    <w:rsid w:val="004C1CD6"/>
    <w:rsid w:val="004C20C3"/>
    <w:rsid w:val="004C2C0B"/>
    <w:rsid w:val="004C38E0"/>
    <w:rsid w:val="004C3D86"/>
    <w:rsid w:val="004C4371"/>
    <w:rsid w:val="004C49CD"/>
    <w:rsid w:val="004C5A9D"/>
    <w:rsid w:val="004C7152"/>
    <w:rsid w:val="004C72A3"/>
    <w:rsid w:val="004D0123"/>
    <w:rsid w:val="004D025F"/>
    <w:rsid w:val="004D18FE"/>
    <w:rsid w:val="004D214A"/>
    <w:rsid w:val="004D2F57"/>
    <w:rsid w:val="004D38A0"/>
    <w:rsid w:val="004D3B1D"/>
    <w:rsid w:val="004D4E6F"/>
    <w:rsid w:val="004D4E9E"/>
    <w:rsid w:val="004D5382"/>
    <w:rsid w:val="004D6E0C"/>
    <w:rsid w:val="004D7444"/>
    <w:rsid w:val="004E2AAA"/>
    <w:rsid w:val="004E2FAB"/>
    <w:rsid w:val="004E346A"/>
    <w:rsid w:val="004E3550"/>
    <w:rsid w:val="004E6039"/>
    <w:rsid w:val="004E6609"/>
    <w:rsid w:val="004E6C2E"/>
    <w:rsid w:val="004E770E"/>
    <w:rsid w:val="004E7B0E"/>
    <w:rsid w:val="004F1240"/>
    <w:rsid w:val="004F200D"/>
    <w:rsid w:val="004F3041"/>
    <w:rsid w:val="004F339E"/>
    <w:rsid w:val="004F4688"/>
    <w:rsid w:val="004F4755"/>
    <w:rsid w:val="004F4854"/>
    <w:rsid w:val="004F5539"/>
    <w:rsid w:val="004F5751"/>
    <w:rsid w:val="004F5BEA"/>
    <w:rsid w:val="004F62DD"/>
    <w:rsid w:val="004F6757"/>
    <w:rsid w:val="004F6823"/>
    <w:rsid w:val="004F6CAA"/>
    <w:rsid w:val="004F6ED3"/>
    <w:rsid w:val="004F774A"/>
    <w:rsid w:val="004F7926"/>
    <w:rsid w:val="00500106"/>
    <w:rsid w:val="00505E28"/>
    <w:rsid w:val="00506E46"/>
    <w:rsid w:val="005073D6"/>
    <w:rsid w:val="00507629"/>
    <w:rsid w:val="00510255"/>
    <w:rsid w:val="005106B8"/>
    <w:rsid w:val="00510AF3"/>
    <w:rsid w:val="00510F8C"/>
    <w:rsid w:val="005111FF"/>
    <w:rsid w:val="0051440B"/>
    <w:rsid w:val="005152D1"/>
    <w:rsid w:val="00515733"/>
    <w:rsid w:val="0051714B"/>
    <w:rsid w:val="0051723B"/>
    <w:rsid w:val="00517924"/>
    <w:rsid w:val="005211E8"/>
    <w:rsid w:val="00521E2E"/>
    <w:rsid w:val="00521F0A"/>
    <w:rsid w:val="00523089"/>
    <w:rsid w:val="00523EEF"/>
    <w:rsid w:val="00524003"/>
    <w:rsid w:val="00524052"/>
    <w:rsid w:val="00525A5F"/>
    <w:rsid w:val="005261A0"/>
    <w:rsid w:val="00526400"/>
    <w:rsid w:val="00526640"/>
    <w:rsid w:val="00527D3F"/>
    <w:rsid w:val="00530822"/>
    <w:rsid w:val="00531531"/>
    <w:rsid w:val="0053195A"/>
    <w:rsid w:val="005348C1"/>
    <w:rsid w:val="0053765B"/>
    <w:rsid w:val="00537A55"/>
    <w:rsid w:val="005400A3"/>
    <w:rsid w:val="00540E10"/>
    <w:rsid w:val="0054175F"/>
    <w:rsid w:val="005421DF"/>
    <w:rsid w:val="0054409B"/>
    <w:rsid w:val="0054418B"/>
    <w:rsid w:val="005448D5"/>
    <w:rsid w:val="00544BEC"/>
    <w:rsid w:val="00546266"/>
    <w:rsid w:val="00550BB7"/>
    <w:rsid w:val="0055136F"/>
    <w:rsid w:val="005519AD"/>
    <w:rsid w:val="0055233D"/>
    <w:rsid w:val="00552AD9"/>
    <w:rsid w:val="00554C8C"/>
    <w:rsid w:val="00555574"/>
    <w:rsid w:val="00555B00"/>
    <w:rsid w:val="00555CA9"/>
    <w:rsid w:val="00557938"/>
    <w:rsid w:val="00557997"/>
    <w:rsid w:val="00560FA2"/>
    <w:rsid w:val="00562B66"/>
    <w:rsid w:val="00562C7F"/>
    <w:rsid w:val="00563346"/>
    <w:rsid w:val="00563C70"/>
    <w:rsid w:val="005641FA"/>
    <w:rsid w:val="00564281"/>
    <w:rsid w:val="00564524"/>
    <w:rsid w:val="00565437"/>
    <w:rsid w:val="00565778"/>
    <w:rsid w:val="00565B16"/>
    <w:rsid w:val="00566C8C"/>
    <w:rsid w:val="00566E7E"/>
    <w:rsid w:val="005708A3"/>
    <w:rsid w:val="00570C66"/>
    <w:rsid w:val="0057302C"/>
    <w:rsid w:val="0057327E"/>
    <w:rsid w:val="005741C0"/>
    <w:rsid w:val="00575D77"/>
    <w:rsid w:val="00576276"/>
    <w:rsid w:val="00576516"/>
    <w:rsid w:val="00576CBD"/>
    <w:rsid w:val="00580A03"/>
    <w:rsid w:val="0058282A"/>
    <w:rsid w:val="00582CA6"/>
    <w:rsid w:val="0058389F"/>
    <w:rsid w:val="005848C6"/>
    <w:rsid w:val="00584ADA"/>
    <w:rsid w:val="00586F5D"/>
    <w:rsid w:val="005909CE"/>
    <w:rsid w:val="00590A89"/>
    <w:rsid w:val="005912A3"/>
    <w:rsid w:val="005915AD"/>
    <w:rsid w:val="00591C21"/>
    <w:rsid w:val="005926BA"/>
    <w:rsid w:val="00593350"/>
    <w:rsid w:val="00593DAD"/>
    <w:rsid w:val="00595A89"/>
    <w:rsid w:val="00595F0C"/>
    <w:rsid w:val="0059615A"/>
    <w:rsid w:val="005A08E6"/>
    <w:rsid w:val="005A1028"/>
    <w:rsid w:val="005A173D"/>
    <w:rsid w:val="005A26AC"/>
    <w:rsid w:val="005A28E8"/>
    <w:rsid w:val="005A2A4F"/>
    <w:rsid w:val="005A340E"/>
    <w:rsid w:val="005A420E"/>
    <w:rsid w:val="005A5AD3"/>
    <w:rsid w:val="005A5D6D"/>
    <w:rsid w:val="005A5F2C"/>
    <w:rsid w:val="005A61F9"/>
    <w:rsid w:val="005B1E39"/>
    <w:rsid w:val="005B1FE8"/>
    <w:rsid w:val="005B2349"/>
    <w:rsid w:val="005B465B"/>
    <w:rsid w:val="005B52D5"/>
    <w:rsid w:val="005B7102"/>
    <w:rsid w:val="005B73F1"/>
    <w:rsid w:val="005B7D63"/>
    <w:rsid w:val="005C02C8"/>
    <w:rsid w:val="005C0A9F"/>
    <w:rsid w:val="005C0C27"/>
    <w:rsid w:val="005C177F"/>
    <w:rsid w:val="005C186E"/>
    <w:rsid w:val="005C1EA4"/>
    <w:rsid w:val="005C29D1"/>
    <w:rsid w:val="005C44E9"/>
    <w:rsid w:val="005C4B5F"/>
    <w:rsid w:val="005C4D3D"/>
    <w:rsid w:val="005C4DD7"/>
    <w:rsid w:val="005C548F"/>
    <w:rsid w:val="005C576D"/>
    <w:rsid w:val="005C62C7"/>
    <w:rsid w:val="005C638E"/>
    <w:rsid w:val="005C7099"/>
    <w:rsid w:val="005C752E"/>
    <w:rsid w:val="005D1003"/>
    <w:rsid w:val="005D11C5"/>
    <w:rsid w:val="005D15FA"/>
    <w:rsid w:val="005D41C5"/>
    <w:rsid w:val="005D4753"/>
    <w:rsid w:val="005D648E"/>
    <w:rsid w:val="005E189A"/>
    <w:rsid w:val="005E2C32"/>
    <w:rsid w:val="005E2E48"/>
    <w:rsid w:val="005E31D7"/>
    <w:rsid w:val="005E32D5"/>
    <w:rsid w:val="005E35A1"/>
    <w:rsid w:val="005E4108"/>
    <w:rsid w:val="005E415A"/>
    <w:rsid w:val="005E5052"/>
    <w:rsid w:val="005E6F0C"/>
    <w:rsid w:val="005E7202"/>
    <w:rsid w:val="005E7491"/>
    <w:rsid w:val="005E7570"/>
    <w:rsid w:val="005E7B95"/>
    <w:rsid w:val="005F009C"/>
    <w:rsid w:val="005F0830"/>
    <w:rsid w:val="005F1D23"/>
    <w:rsid w:val="005F2117"/>
    <w:rsid w:val="005F2B4A"/>
    <w:rsid w:val="005F3707"/>
    <w:rsid w:val="005F45EC"/>
    <w:rsid w:val="005F5432"/>
    <w:rsid w:val="005F6939"/>
    <w:rsid w:val="005F6B8F"/>
    <w:rsid w:val="00600939"/>
    <w:rsid w:val="0060127C"/>
    <w:rsid w:val="006013C6"/>
    <w:rsid w:val="00601A67"/>
    <w:rsid w:val="00602149"/>
    <w:rsid w:val="00602A07"/>
    <w:rsid w:val="006035DD"/>
    <w:rsid w:val="00603832"/>
    <w:rsid w:val="006039A1"/>
    <w:rsid w:val="00604C8C"/>
    <w:rsid w:val="00605140"/>
    <w:rsid w:val="00605166"/>
    <w:rsid w:val="00605228"/>
    <w:rsid w:val="00606290"/>
    <w:rsid w:val="00606F18"/>
    <w:rsid w:val="00607BCA"/>
    <w:rsid w:val="0061007C"/>
    <w:rsid w:val="00612510"/>
    <w:rsid w:val="0061252C"/>
    <w:rsid w:val="006125AF"/>
    <w:rsid w:val="006136D2"/>
    <w:rsid w:val="00613C0F"/>
    <w:rsid w:val="00614A68"/>
    <w:rsid w:val="006151E7"/>
    <w:rsid w:val="00615350"/>
    <w:rsid w:val="00616614"/>
    <w:rsid w:val="00616FB1"/>
    <w:rsid w:val="00617426"/>
    <w:rsid w:val="006174C5"/>
    <w:rsid w:val="0061781E"/>
    <w:rsid w:val="00617871"/>
    <w:rsid w:val="00617E28"/>
    <w:rsid w:val="00620E00"/>
    <w:rsid w:val="00622356"/>
    <w:rsid w:val="006223CB"/>
    <w:rsid w:val="00623535"/>
    <w:rsid w:val="00623E72"/>
    <w:rsid w:val="006242BB"/>
    <w:rsid w:val="006248F5"/>
    <w:rsid w:val="00624A58"/>
    <w:rsid w:val="00624B90"/>
    <w:rsid w:val="00625672"/>
    <w:rsid w:val="006256F7"/>
    <w:rsid w:val="00627137"/>
    <w:rsid w:val="00627E5E"/>
    <w:rsid w:val="00631117"/>
    <w:rsid w:val="00631488"/>
    <w:rsid w:val="00631C13"/>
    <w:rsid w:val="0063299F"/>
    <w:rsid w:val="00633175"/>
    <w:rsid w:val="006336C8"/>
    <w:rsid w:val="00634AE3"/>
    <w:rsid w:val="00635D05"/>
    <w:rsid w:val="0063691A"/>
    <w:rsid w:val="00636DF1"/>
    <w:rsid w:val="00636EBE"/>
    <w:rsid w:val="006378E5"/>
    <w:rsid w:val="00637BE8"/>
    <w:rsid w:val="006407B4"/>
    <w:rsid w:val="00642A8D"/>
    <w:rsid w:val="00643FF3"/>
    <w:rsid w:val="00644D1B"/>
    <w:rsid w:val="00644DB1"/>
    <w:rsid w:val="0064501B"/>
    <w:rsid w:val="00646A3F"/>
    <w:rsid w:val="006477AF"/>
    <w:rsid w:val="006477CD"/>
    <w:rsid w:val="00647C57"/>
    <w:rsid w:val="00650655"/>
    <w:rsid w:val="00650C6C"/>
    <w:rsid w:val="006528F1"/>
    <w:rsid w:val="006535E2"/>
    <w:rsid w:val="00653873"/>
    <w:rsid w:val="00654178"/>
    <w:rsid w:val="00655339"/>
    <w:rsid w:val="00655F8F"/>
    <w:rsid w:val="00656D18"/>
    <w:rsid w:val="00656FFE"/>
    <w:rsid w:val="00660834"/>
    <w:rsid w:val="00660DB5"/>
    <w:rsid w:val="006625E6"/>
    <w:rsid w:val="00663D52"/>
    <w:rsid w:val="0066402F"/>
    <w:rsid w:val="00664A9C"/>
    <w:rsid w:val="00664D22"/>
    <w:rsid w:val="0066623B"/>
    <w:rsid w:val="00666BE4"/>
    <w:rsid w:val="00666DEA"/>
    <w:rsid w:val="006677B8"/>
    <w:rsid w:val="00670190"/>
    <w:rsid w:val="00670CB3"/>
    <w:rsid w:val="00670DD0"/>
    <w:rsid w:val="00671E07"/>
    <w:rsid w:val="0067209B"/>
    <w:rsid w:val="0067346D"/>
    <w:rsid w:val="00673A61"/>
    <w:rsid w:val="00673AB8"/>
    <w:rsid w:val="00676D72"/>
    <w:rsid w:val="006775A0"/>
    <w:rsid w:val="00681860"/>
    <w:rsid w:val="006837B3"/>
    <w:rsid w:val="00684F16"/>
    <w:rsid w:val="00685D96"/>
    <w:rsid w:val="006860A4"/>
    <w:rsid w:val="00686A21"/>
    <w:rsid w:val="00686C3D"/>
    <w:rsid w:val="00686FF0"/>
    <w:rsid w:val="00687FF3"/>
    <w:rsid w:val="006905A7"/>
    <w:rsid w:val="00690CBC"/>
    <w:rsid w:val="00691550"/>
    <w:rsid w:val="006934B4"/>
    <w:rsid w:val="006942BE"/>
    <w:rsid w:val="006947FE"/>
    <w:rsid w:val="00694D53"/>
    <w:rsid w:val="0069789A"/>
    <w:rsid w:val="00697F09"/>
    <w:rsid w:val="006A0403"/>
    <w:rsid w:val="006A237A"/>
    <w:rsid w:val="006A23CE"/>
    <w:rsid w:val="006A2649"/>
    <w:rsid w:val="006A3692"/>
    <w:rsid w:val="006A47D2"/>
    <w:rsid w:val="006A56D7"/>
    <w:rsid w:val="006A59BB"/>
    <w:rsid w:val="006A7604"/>
    <w:rsid w:val="006B0861"/>
    <w:rsid w:val="006B1A9B"/>
    <w:rsid w:val="006B2753"/>
    <w:rsid w:val="006B364D"/>
    <w:rsid w:val="006B4BA1"/>
    <w:rsid w:val="006B4F23"/>
    <w:rsid w:val="006B5278"/>
    <w:rsid w:val="006B5951"/>
    <w:rsid w:val="006B6121"/>
    <w:rsid w:val="006B7723"/>
    <w:rsid w:val="006B7E5D"/>
    <w:rsid w:val="006C1ACA"/>
    <w:rsid w:val="006C3CC9"/>
    <w:rsid w:val="006C530C"/>
    <w:rsid w:val="006C5E71"/>
    <w:rsid w:val="006C6505"/>
    <w:rsid w:val="006C6822"/>
    <w:rsid w:val="006C6D12"/>
    <w:rsid w:val="006C7BFC"/>
    <w:rsid w:val="006D01FB"/>
    <w:rsid w:val="006D13D0"/>
    <w:rsid w:val="006D18B6"/>
    <w:rsid w:val="006D1F51"/>
    <w:rsid w:val="006D21A9"/>
    <w:rsid w:val="006D2C90"/>
    <w:rsid w:val="006D2CFF"/>
    <w:rsid w:val="006D36FD"/>
    <w:rsid w:val="006D3D9E"/>
    <w:rsid w:val="006D5E77"/>
    <w:rsid w:val="006D5EE5"/>
    <w:rsid w:val="006D6BBD"/>
    <w:rsid w:val="006D7042"/>
    <w:rsid w:val="006D7CDA"/>
    <w:rsid w:val="006E0206"/>
    <w:rsid w:val="006E0BCE"/>
    <w:rsid w:val="006E327E"/>
    <w:rsid w:val="006E3C0E"/>
    <w:rsid w:val="006E3E42"/>
    <w:rsid w:val="006E3F81"/>
    <w:rsid w:val="006E449F"/>
    <w:rsid w:val="006E5668"/>
    <w:rsid w:val="006E5C74"/>
    <w:rsid w:val="006E6330"/>
    <w:rsid w:val="006F01DE"/>
    <w:rsid w:val="006F23FF"/>
    <w:rsid w:val="006F303D"/>
    <w:rsid w:val="006F40CA"/>
    <w:rsid w:val="006F42D7"/>
    <w:rsid w:val="006F449E"/>
    <w:rsid w:val="006F44CD"/>
    <w:rsid w:val="006F52B2"/>
    <w:rsid w:val="006F6630"/>
    <w:rsid w:val="006F6869"/>
    <w:rsid w:val="006F695C"/>
    <w:rsid w:val="006F7C34"/>
    <w:rsid w:val="00700130"/>
    <w:rsid w:val="00702166"/>
    <w:rsid w:val="007021CF"/>
    <w:rsid w:val="007024BE"/>
    <w:rsid w:val="007027C7"/>
    <w:rsid w:val="00702DCF"/>
    <w:rsid w:val="007033E1"/>
    <w:rsid w:val="0070412F"/>
    <w:rsid w:val="00704F98"/>
    <w:rsid w:val="0070724A"/>
    <w:rsid w:val="0070741B"/>
    <w:rsid w:val="00707622"/>
    <w:rsid w:val="00707EF1"/>
    <w:rsid w:val="0071076A"/>
    <w:rsid w:val="00711766"/>
    <w:rsid w:val="007139DA"/>
    <w:rsid w:val="00714518"/>
    <w:rsid w:val="0071567D"/>
    <w:rsid w:val="00715EE1"/>
    <w:rsid w:val="00716222"/>
    <w:rsid w:val="007172D4"/>
    <w:rsid w:val="00723ABD"/>
    <w:rsid w:val="0072403C"/>
    <w:rsid w:val="007249CD"/>
    <w:rsid w:val="00725075"/>
    <w:rsid w:val="00725C43"/>
    <w:rsid w:val="007268B3"/>
    <w:rsid w:val="00726E25"/>
    <w:rsid w:val="00726F5F"/>
    <w:rsid w:val="007270A5"/>
    <w:rsid w:val="00730DB5"/>
    <w:rsid w:val="00731DE0"/>
    <w:rsid w:val="0073295E"/>
    <w:rsid w:val="00732C45"/>
    <w:rsid w:val="00734B69"/>
    <w:rsid w:val="0073734F"/>
    <w:rsid w:val="00737CB5"/>
    <w:rsid w:val="00740668"/>
    <w:rsid w:val="00741199"/>
    <w:rsid w:val="0074126B"/>
    <w:rsid w:val="00741B49"/>
    <w:rsid w:val="0074503A"/>
    <w:rsid w:val="00745CBF"/>
    <w:rsid w:val="00746DFA"/>
    <w:rsid w:val="0075073F"/>
    <w:rsid w:val="007519B7"/>
    <w:rsid w:val="00752715"/>
    <w:rsid w:val="0075306B"/>
    <w:rsid w:val="00754B75"/>
    <w:rsid w:val="00755F58"/>
    <w:rsid w:val="007571C3"/>
    <w:rsid w:val="0076011B"/>
    <w:rsid w:val="00760A09"/>
    <w:rsid w:val="007616B9"/>
    <w:rsid w:val="00761B03"/>
    <w:rsid w:val="00761BE2"/>
    <w:rsid w:val="007623D9"/>
    <w:rsid w:val="007628CC"/>
    <w:rsid w:val="00762ADD"/>
    <w:rsid w:val="00762E6D"/>
    <w:rsid w:val="00763D8D"/>
    <w:rsid w:val="00763E3E"/>
    <w:rsid w:val="0076485A"/>
    <w:rsid w:val="00766CA9"/>
    <w:rsid w:val="0076774A"/>
    <w:rsid w:val="00767967"/>
    <w:rsid w:val="00771EE3"/>
    <w:rsid w:val="00771FA4"/>
    <w:rsid w:val="00772CE0"/>
    <w:rsid w:val="00774B19"/>
    <w:rsid w:val="00775C2D"/>
    <w:rsid w:val="007774D2"/>
    <w:rsid w:val="00777A28"/>
    <w:rsid w:val="0078048B"/>
    <w:rsid w:val="0078076C"/>
    <w:rsid w:val="00780D16"/>
    <w:rsid w:val="00780EA6"/>
    <w:rsid w:val="007822CF"/>
    <w:rsid w:val="00783BCB"/>
    <w:rsid w:val="00784E27"/>
    <w:rsid w:val="007859AA"/>
    <w:rsid w:val="007861A6"/>
    <w:rsid w:val="00790C1B"/>
    <w:rsid w:val="00790F49"/>
    <w:rsid w:val="00791018"/>
    <w:rsid w:val="00792A76"/>
    <w:rsid w:val="00793338"/>
    <w:rsid w:val="00793CD2"/>
    <w:rsid w:val="00793E66"/>
    <w:rsid w:val="00794817"/>
    <w:rsid w:val="00795198"/>
    <w:rsid w:val="00795258"/>
    <w:rsid w:val="0079525D"/>
    <w:rsid w:val="007956CD"/>
    <w:rsid w:val="00796735"/>
    <w:rsid w:val="00796CCC"/>
    <w:rsid w:val="007A0208"/>
    <w:rsid w:val="007A0B69"/>
    <w:rsid w:val="007A1199"/>
    <w:rsid w:val="007A1E76"/>
    <w:rsid w:val="007A2B0A"/>
    <w:rsid w:val="007A2D76"/>
    <w:rsid w:val="007A2DC0"/>
    <w:rsid w:val="007A3184"/>
    <w:rsid w:val="007A438E"/>
    <w:rsid w:val="007A48F1"/>
    <w:rsid w:val="007A57A2"/>
    <w:rsid w:val="007A6324"/>
    <w:rsid w:val="007A6C3A"/>
    <w:rsid w:val="007B157A"/>
    <w:rsid w:val="007B2B89"/>
    <w:rsid w:val="007B3228"/>
    <w:rsid w:val="007B32F7"/>
    <w:rsid w:val="007B372C"/>
    <w:rsid w:val="007B398F"/>
    <w:rsid w:val="007B4206"/>
    <w:rsid w:val="007B5E6B"/>
    <w:rsid w:val="007B75F6"/>
    <w:rsid w:val="007B7F6B"/>
    <w:rsid w:val="007C0200"/>
    <w:rsid w:val="007C0CA9"/>
    <w:rsid w:val="007C0DB7"/>
    <w:rsid w:val="007C2539"/>
    <w:rsid w:val="007C335E"/>
    <w:rsid w:val="007C4F47"/>
    <w:rsid w:val="007C561C"/>
    <w:rsid w:val="007C5818"/>
    <w:rsid w:val="007C5B54"/>
    <w:rsid w:val="007C6967"/>
    <w:rsid w:val="007C7CF0"/>
    <w:rsid w:val="007D1753"/>
    <w:rsid w:val="007D1AF4"/>
    <w:rsid w:val="007D2502"/>
    <w:rsid w:val="007D3C39"/>
    <w:rsid w:val="007D5076"/>
    <w:rsid w:val="007D5B17"/>
    <w:rsid w:val="007D6596"/>
    <w:rsid w:val="007E01F0"/>
    <w:rsid w:val="007E051A"/>
    <w:rsid w:val="007E2E1B"/>
    <w:rsid w:val="007E36D7"/>
    <w:rsid w:val="007E3820"/>
    <w:rsid w:val="007E5623"/>
    <w:rsid w:val="007E5720"/>
    <w:rsid w:val="007E66F3"/>
    <w:rsid w:val="007E7061"/>
    <w:rsid w:val="007E7335"/>
    <w:rsid w:val="007E75F9"/>
    <w:rsid w:val="007E7603"/>
    <w:rsid w:val="007E7936"/>
    <w:rsid w:val="007E7B69"/>
    <w:rsid w:val="007F126D"/>
    <w:rsid w:val="007F12FA"/>
    <w:rsid w:val="007F1AA3"/>
    <w:rsid w:val="007F1D01"/>
    <w:rsid w:val="007F3CA2"/>
    <w:rsid w:val="007F409D"/>
    <w:rsid w:val="00801242"/>
    <w:rsid w:val="00802810"/>
    <w:rsid w:val="00802C66"/>
    <w:rsid w:val="00803744"/>
    <w:rsid w:val="00804F53"/>
    <w:rsid w:val="0080791B"/>
    <w:rsid w:val="0081172E"/>
    <w:rsid w:val="008121F9"/>
    <w:rsid w:val="008126CD"/>
    <w:rsid w:val="00812A87"/>
    <w:rsid w:val="008135E1"/>
    <w:rsid w:val="00813E3B"/>
    <w:rsid w:val="008141B5"/>
    <w:rsid w:val="00814EE8"/>
    <w:rsid w:val="0081503F"/>
    <w:rsid w:val="00815162"/>
    <w:rsid w:val="00815647"/>
    <w:rsid w:val="008163C4"/>
    <w:rsid w:val="00820B7A"/>
    <w:rsid w:val="008210BA"/>
    <w:rsid w:val="008211CF"/>
    <w:rsid w:val="00821A38"/>
    <w:rsid w:val="00822835"/>
    <w:rsid w:val="0082300F"/>
    <w:rsid w:val="008239B7"/>
    <w:rsid w:val="00823B92"/>
    <w:rsid w:val="008258EB"/>
    <w:rsid w:val="00830406"/>
    <w:rsid w:val="00831653"/>
    <w:rsid w:val="0083207D"/>
    <w:rsid w:val="00833ACA"/>
    <w:rsid w:val="008359DB"/>
    <w:rsid w:val="00835D43"/>
    <w:rsid w:val="00836182"/>
    <w:rsid w:val="00836242"/>
    <w:rsid w:val="00836534"/>
    <w:rsid w:val="00836582"/>
    <w:rsid w:val="00837677"/>
    <w:rsid w:val="008379D9"/>
    <w:rsid w:val="0084237C"/>
    <w:rsid w:val="00842C32"/>
    <w:rsid w:val="008436F6"/>
    <w:rsid w:val="00843D6D"/>
    <w:rsid w:val="00844081"/>
    <w:rsid w:val="00845368"/>
    <w:rsid w:val="008459F6"/>
    <w:rsid w:val="00846588"/>
    <w:rsid w:val="00846A5B"/>
    <w:rsid w:val="00846AC4"/>
    <w:rsid w:val="00851A2F"/>
    <w:rsid w:val="00852066"/>
    <w:rsid w:val="008523A8"/>
    <w:rsid w:val="00852409"/>
    <w:rsid w:val="0085283F"/>
    <w:rsid w:val="00852900"/>
    <w:rsid w:val="00852A23"/>
    <w:rsid w:val="00852A38"/>
    <w:rsid w:val="00854607"/>
    <w:rsid w:val="008553A6"/>
    <w:rsid w:val="00856980"/>
    <w:rsid w:val="00856AC6"/>
    <w:rsid w:val="00856C59"/>
    <w:rsid w:val="00857267"/>
    <w:rsid w:val="008578E4"/>
    <w:rsid w:val="00860051"/>
    <w:rsid w:val="00861692"/>
    <w:rsid w:val="00861B14"/>
    <w:rsid w:val="00862D83"/>
    <w:rsid w:val="00863B76"/>
    <w:rsid w:val="00864A27"/>
    <w:rsid w:val="00865B02"/>
    <w:rsid w:val="008663D6"/>
    <w:rsid w:val="008667B4"/>
    <w:rsid w:val="008668D3"/>
    <w:rsid w:val="00866961"/>
    <w:rsid w:val="00866C5B"/>
    <w:rsid w:val="008672F3"/>
    <w:rsid w:val="00867A09"/>
    <w:rsid w:val="00867C0D"/>
    <w:rsid w:val="008700E5"/>
    <w:rsid w:val="00870CAE"/>
    <w:rsid w:val="00870D6D"/>
    <w:rsid w:val="00870DE9"/>
    <w:rsid w:val="008714DC"/>
    <w:rsid w:val="008723F8"/>
    <w:rsid w:val="00875FE9"/>
    <w:rsid w:val="008769D2"/>
    <w:rsid w:val="00880333"/>
    <w:rsid w:val="0088076C"/>
    <w:rsid w:val="00882C48"/>
    <w:rsid w:val="00883809"/>
    <w:rsid w:val="008858DD"/>
    <w:rsid w:val="00886CED"/>
    <w:rsid w:val="00887D09"/>
    <w:rsid w:val="00890027"/>
    <w:rsid w:val="00890952"/>
    <w:rsid w:val="00890A46"/>
    <w:rsid w:val="008915E3"/>
    <w:rsid w:val="00892B78"/>
    <w:rsid w:val="00894575"/>
    <w:rsid w:val="0089492D"/>
    <w:rsid w:val="008949DD"/>
    <w:rsid w:val="00894E16"/>
    <w:rsid w:val="008972C4"/>
    <w:rsid w:val="00897D56"/>
    <w:rsid w:val="00897DBA"/>
    <w:rsid w:val="008A0BE1"/>
    <w:rsid w:val="008A1711"/>
    <w:rsid w:val="008A1A55"/>
    <w:rsid w:val="008A1D50"/>
    <w:rsid w:val="008A2277"/>
    <w:rsid w:val="008A2F49"/>
    <w:rsid w:val="008A361E"/>
    <w:rsid w:val="008A37DC"/>
    <w:rsid w:val="008A49FD"/>
    <w:rsid w:val="008A7229"/>
    <w:rsid w:val="008A7D1F"/>
    <w:rsid w:val="008B031C"/>
    <w:rsid w:val="008B12DF"/>
    <w:rsid w:val="008B13E8"/>
    <w:rsid w:val="008B21DB"/>
    <w:rsid w:val="008B2221"/>
    <w:rsid w:val="008B347E"/>
    <w:rsid w:val="008B37EA"/>
    <w:rsid w:val="008B3C00"/>
    <w:rsid w:val="008B3CC2"/>
    <w:rsid w:val="008B4424"/>
    <w:rsid w:val="008B4645"/>
    <w:rsid w:val="008B49B7"/>
    <w:rsid w:val="008B5674"/>
    <w:rsid w:val="008B5F26"/>
    <w:rsid w:val="008B6084"/>
    <w:rsid w:val="008B65A3"/>
    <w:rsid w:val="008B7112"/>
    <w:rsid w:val="008B74BF"/>
    <w:rsid w:val="008B7559"/>
    <w:rsid w:val="008C012E"/>
    <w:rsid w:val="008C03A8"/>
    <w:rsid w:val="008C06BB"/>
    <w:rsid w:val="008C1E8C"/>
    <w:rsid w:val="008C2EE6"/>
    <w:rsid w:val="008C385F"/>
    <w:rsid w:val="008C4211"/>
    <w:rsid w:val="008C4B2B"/>
    <w:rsid w:val="008C4EFD"/>
    <w:rsid w:val="008C5CF5"/>
    <w:rsid w:val="008D08D3"/>
    <w:rsid w:val="008D11AF"/>
    <w:rsid w:val="008D15A6"/>
    <w:rsid w:val="008D2247"/>
    <w:rsid w:val="008D23EF"/>
    <w:rsid w:val="008D5C15"/>
    <w:rsid w:val="008D69D9"/>
    <w:rsid w:val="008D7F03"/>
    <w:rsid w:val="008E04EB"/>
    <w:rsid w:val="008E0672"/>
    <w:rsid w:val="008E2B06"/>
    <w:rsid w:val="008E3121"/>
    <w:rsid w:val="008E459E"/>
    <w:rsid w:val="008E5220"/>
    <w:rsid w:val="008E5445"/>
    <w:rsid w:val="008E5623"/>
    <w:rsid w:val="008E6429"/>
    <w:rsid w:val="008E6884"/>
    <w:rsid w:val="008E7047"/>
    <w:rsid w:val="008F08E0"/>
    <w:rsid w:val="008F09C0"/>
    <w:rsid w:val="008F0CF6"/>
    <w:rsid w:val="008F1422"/>
    <w:rsid w:val="008F26D6"/>
    <w:rsid w:val="008F2DE2"/>
    <w:rsid w:val="008F5712"/>
    <w:rsid w:val="008F606A"/>
    <w:rsid w:val="008F73A3"/>
    <w:rsid w:val="00901926"/>
    <w:rsid w:val="00903B1A"/>
    <w:rsid w:val="00903EBC"/>
    <w:rsid w:val="00904380"/>
    <w:rsid w:val="00904614"/>
    <w:rsid w:val="00905325"/>
    <w:rsid w:val="00905BFF"/>
    <w:rsid w:val="00906332"/>
    <w:rsid w:val="0090643A"/>
    <w:rsid w:val="009065D3"/>
    <w:rsid w:val="00906696"/>
    <w:rsid w:val="009070C6"/>
    <w:rsid w:val="00907663"/>
    <w:rsid w:val="00910B23"/>
    <w:rsid w:val="00911037"/>
    <w:rsid w:val="00911483"/>
    <w:rsid w:val="00913D32"/>
    <w:rsid w:val="00913E45"/>
    <w:rsid w:val="00914134"/>
    <w:rsid w:val="00914AA4"/>
    <w:rsid w:val="00915499"/>
    <w:rsid w:val="00915BC6"/>
    <w:rsid w:val="00916E52"/>
    <w:rsid w:val="0091719D"/>
    <w:rsid w:val="009179DF"/>
    <w:rsid w:val="0092066C"/>
    <w:rsid w:val="0092066E"/>
    <w:rsid w:val="00921795"/>
    <w:rsid w:val="00921D08"/>
    <w:rsid w:val="009235E6"/>
    <w:rsid w:val="009244AF"/>
    <w:rsid w:val="00924E88"/>
    <w:rsid w:val="00927311"/>
    <w:rsid w:val="00930105"/>
    <w:rsid w:val="00930584"/>
    <w:rsid w:val="00931B9D"/>
    <w:rsid w:val="00932D33"/>
    <w:rsid w:val="009335E1"/>
    <w:rsid w:val="00933C83"/>
    <w:rsid w:val="009349C0"/>
    <w:rsid w:val="00934E4A"/>
    <w:rsid w:val="00935417"/>
    <w:rsid w:val="009367F9"/>
    <w:rsid w:val="00936AC8"/>
    <w:rsid w:val="0093700A"/>
    <w:rsid w:val="0093770E"/>
    <w:rsid w:val="00937C94"/>
    <w:rsid w:val="00940B5A"/>
    <w:rsid w:val="00943128"/>
    <w:rsid w:val="00946D1F"/>
    <w:rsid w:val="00946D9C"/>
    <w:rsid w:val="0094759C"/>
    <w:rsid w:val="00947E8E"/>
    <w:rsid w:val="00953CA2"/>
    <w:rsid w:val="009570F1"/>
    <w:rsid w:val="00957466"/>
    <w:rsid w:val="0096036D"/>
    <w:rsid w:val="00960617"/>
    <w:rsid w:val="009614D3"/>
    <w:rsid w:val="00962736"/>
    <w:rsid w:val="00963A11"/>
    <w:rsid w:val="009648FC"/>
    <w:rsid w:val="00966BEF"/>
    <w:rsid w:val="00966D50"/>
    <w:rsid w:val="00966FC3"/>
    <w:rsid w:val="009670EE"/>
    <w:rsid w:val="009709E4"/>
    <w:rsid w:val="00970B08"/>
    <w:rsid w:val="00971136"/>
    <w:rsid w:val="00971606"/>
    <w:rsid w:val="00971743"/>
    <w:rsid w:val="00971FCA"/>
    <w:rsid w:val="00972B3D"/>
    <w:rsid w:val="00972CFB"/>
    <w:rsid w:val="00973027"/>
    <w:rsid w:val="009730DD"/>
    <w:rsid w:val="0097400E"/>
    <w:rsid w:val="009743BA"/>
    <w:rsid w:val="0097785E"/>
    <w:rsid w:val="00977DA5"/>
    <w:rsid w:val="0098070D"/>
    <w:rsid w:val="009807EE"/>
    <w:rsid w:val="0098163E"/>
    <w:rsid w:val="00981905"/>
    <w:rsid w:val="00983571"/>
    <w:rsid w:val="00984845"/>
    <w:rsid w:val="00984BA3"/>
    <w:rsid w:val="00984BF1"/>
    <w:rsid w:val="00984E27"/>
    <w:rsid w:val="009854F0"/>
    <w:rsid w:val="00986C44"/>
    <w:rsid w:val="009901C1"/>
    <w:rsid w:val="00990445"/>
    <w:rsid w:val="00992275"/>
    <w:rsid w:val="009929FA"/>
    <w:rsid w:val="00992EB5"/>
    <w:rsid w:val="00993556"/>
    <w:rsid w:val="00993A52"/>
    <w:rsid w:val="00994D76"/>
    <w:rsid w:val="0099600E"/>
    <w:rsid w:val="00996037"/>
    <w:rsid w:val="009965D4"/>
    <w:rsid w:val="0099774F"/>
    <w:rsid w:val="00997ADF"/>
    <w:rsid w:val="00997C91"/>
    <w:rsid w:val="009A248F"/>
    <w:rsid w:val="009A28C7"/>
    <w:rsid w:val="009A44DF"/>
    <w:rsid w:val="009A5024"/>
    <w:rsid w:val="009A54C4"/>
    <w:rsid w:val="009A5F5C"/>
    <w:rsid w:val="009A6F80"/>
    <w:rsid w:val="009B056A"/>
    <w:rsid w:val="009B1539"/>
    <w:rsid w:val="009B3C5E"/>
    <w:rsid w:val="009B4A6B"/>
    <w:rsid w:val="009B5279"/>
    <w:rsid w:val="009B5BF6"/>
    <w:rsid w:val="009B6507"/>
    <w:rsid w:val="009B6A60"/>
    <w:rsid w:val="009B6D1E"/>
    <w:rsid w:val="009B6E98"/>
    <w:rsid w:val="009B7107"/>
    <w:rsid w:val="009B7449"/>
    <w:rsid w:val="009B7A5A"/>
    <w:rsid w:val="009B7E6F"/>
    <w:rsid w:val="009C061A"/>
    <w:rsid w:val="009C1AC8"/>
    <w:rsid w:val="009C46FE"/>
    <w:rsid w:val="009C57B0"/>
    <w:rsid w:val="009C5BCA"/>
    <w:rsid w:val="009C6566"/>
    <w:rsid w:val="009C6E2E"/>
    <w:rsid w:val="009C7181"/>
    <w:rsid w:val="009C71F4"/>
    <w:rsid w:val="009D03A8"/>
    <w:rsid w:val="009D0CF6"/>
    <w:rsid w:val="009D0EA6"/>
    <w:rsid w:val="009D19AB"/>
    <w:rsid w:val="009D1E60"/>
    <w:rsid w:val="009D2312"/>
    <w:rsid w:val="009D35DB"/>
    <w:rsid w:val="009D4A63"/>
    <w:rsid w:val="009D4F5A"/>
    <w:rsid w:val="009D52FF"/>
    <w:rsid w:val="009D6D2A"/>
    <w:rsid w:val="009D7CB1"/>
    <w:rsid w:val="009E0423"/>
    <w:rsid w:val="009E0637"/>
    <w:rsid w:val="009E1AB2"/>
    <w:rsid w:val="009E1F8F"/>
    <w:rsid w:val="009E2E25"/>
    <w:rsid w:val="009E36AC"/>
    <w:rsid w:val="009E3815"/>
    <w:rsid w:val="009E495B"/>
    <w:rsid w:val="009E4B97"/>
    <w:rsid w:val="009E5592"/>
    <w:rsid w:val="009E58F0"/>
    <w:rsid w:val="009E6BD0"/>
    <w:rsid w:val="009F01B0"/>
    <w:rsid w:val="009F058A"/>
    <w:rsid w:val="009F0A09"/>
    <w:rsid w:val="009F0BF6"/>
    <w:rsid w:val="009F1A7E"/>
    <w:rsid w:val="009F22D0"/>
    <w:rsid w:val="009F332E"/>
    <w:rsid w:val="009F3E13"/>
    <w:rsid w:val="009F4C2B"/>
    <w:rsid w:val="009F589D"/>
    <w:rsid w:val="009F5F7C"/>
    <w:rsid w:val="009F6A1D"/>
    <w:rsid w:val="009F7758"/>
    <w:rsid w:val="009F7C81"/>
    <w:rsid w:val="00A00F84"/>
    <w:rsid w:val="00A012EB"/>
    <w:rsid w:val="00A025F1"/>
    <w:rsid w:val="00A02EB2"/>
    <w:rsid w:val="00A02EF9"/>
    <w:rsid w:val="00A03E0A"/>
    <w:rsid w:val="00A046F8"/>
    <w:rsid w:val="00A04AFE"/>
    <w:rsid w:val="00A04C40"/>
    <w:rsid w:val="00A06056"/>
    <w:rsid w:val="00A06F6A"/>
    <w:rsid w:val="00A070AB"/>
    <w:rsid w:val="00A072DE"/>
    <w:rsid w:val="00A07D6C"/>
    <w:rsid w:val="00A115A1"/>
    <w:rsid w:val="00A128C0"/>
    <w:rsid w:val="00A12A8D"/>
    <w:rsid w:val="00A12BD8"/>
    <w:rsid w:val="00A12F84"/>
    <w:rsid w:val="00A141C3"/>
    <w:rsid w:val="00A16825"/>
    <w:rsid w:val="00A172F0"/>
    <w:rsid w:val="00A17617"/>
    <w:rsid w:val="00A207A6"/>
    <w:rsid w:val="00A207E8"/>
    <w:rsid w:val="00A208EE"/>
    <w:rsid w:val="00A2124F"/>
    <w:rsid w:val="00A21833"/>
    <w:rsid w:val="00A218EF"/>
    <w:rsid w:val="00A21AB7"/>
    <w:rsid w:val="00A223F3"/>
    <w:rsid w:val="00A2303D"/>
    <w:rsid w:val="00A253AF"/>
    <w:rsid w:val="00A25AC9"/>
    <w:rsid w:val="00A260AD"/>
    <w:rsid w:val="00A268E1"/>
    <w:rsid w:val="00A27166"/>
    <w:rsid w:val="00A2742E"/>
    <w:rsid w:val="00A27901"/>
    <w:rsid w:val="00A27946"/>
    <w:rsid w:val="00A3032B"/>
    <w:rsid w:val="00A30B1A"/>
    <w:rsid w:val="00A30CAF"/>
    <w:rsid w:val="00A31E66"/>
    <w:rsid w:val="00A33EEB"/>
    <w:rsid w:val="00A3486E"/>
    <w:rsid w:val="00A3498D"/>
    <w:rsid w:val="00A34D92"/>
    <w:rsid w:val="00A3662A"/>
    <w:rsid w:val="00A36BDC"/>
    <w:rsid w:val="00A36CB2"/>
    <w:rsid w:val="00A36F49"/>
    <w:rsid w:val="00A37AEF"/>
    <w:rsid w:val="00A37CD3"/>
    <w:rsid w:val="00A409DA"/>
    <w:rsid w:val="00A41D6C"/>
    <w:rsid w:val="00A4289E"/>
    <w:rsid w:val="00A42906"/>
    <w:rsid w:val="00A44234"/>
    <w:rsid w:val="00A46194"/>
    <w:rsid w:val="00A462FB"/>
    <w:rsid w:val="00A465CB"/>
    <w:rsid w:val="00A46695"/>
    <w:rsid w:val="00A47553"/>
    <w:rsid w:val="00A47F1E"/>
    <w:rsid w:val="00A50FF7"/>
    <w:rsid w:val="00A51A7C"/>
    <w:rsid w:val="00A51B76"/>
    <w:rsid w:val="00A5209F"/>
    <w:rsid w:val="00A53C7D"/>
    <w:rsid w:val="00A53ED8"/>
    <w:rsid w:val="00A540BA"/>
    <w:rsid w:val="00A552FC"/>
    <w:rsid w:val="00A5747E"/>
    <w:rsid w:val="00A576D1"/>
    <w:rsid w:val="00A57795"/>
    <w:rsid w:val="00A61440"/>
    <w:rsid w:val="00A625BF"/>
    <w:rsid w:val="00A62D0D"/>
    <w:rsid w:val="00A62F05"/>
    <w:rsid w:val="00A63B50"/>
    <w:rsid w:val="00A64F4C"/>
    <w:rsid w:val="00A65141"/>
    <w:rsid w:val="00A653AD"/>
    <w:rsid w:val="00A65F26"/>
    <w:rsid w:val="00A662D9"/>
    <w:rsid w:val="00A66D6E"/>
    <w:rsid w:val="00A66F72"/>
    <w:rsid w:val="00A7074D"/>
    <w:rsid w:val="00A7142A"/>
    <w:rsid w:val="00A71A1C"/>
    <w:rsid w:val="00A74740"/>
    <w:rsid w:val="00A74AFB"/>
    <w:rsid w:val="00A756F1"/>
    <w:rsid w:val="00A7725D"/>
    <w:rsid w:val="00A77308"/>
    <w:rsid w:val="00A775B6"/>
    <w:rsid w:val="00A77C2A"/>
    <w:rsid w:val="00A77C45"/>
    <w:rsid w:val="00A801D9"/>
    <w:rsid w:val="00A807FA"/>
    <w:rsid w:val="00A80F42"/>
    <w:rsid w:val="00A819A6"/>
    <w:rsid w:val="00A81C47"/>
    <w:rsid w:val="00A8266D"/>
    <w:rsid w:val="00A827E7"/>
    <w:rsid w:val="00A82D1A"/>
    <w:rsid w:val="00A831E2"/>
    <w:rsid w:val="00A83A40"/>
    <w:rsid w:val="00A843B6"/>
    <w:rsid w:val="00A84E04"/>
    <w:rsid w:val="00A8504A"/>
    <w:rsid w:val="00A8634A"/>
    <w:rsid w:val="00A86797"/>
    <w:rsid w:val="00A87A9D"/>
    <w:rsid w:val="00A9112A"/>
    <w:rsid w:val="00A918C5"/>
    <w:rsid w:val="00A92494"/>
    <w:rsid w:val="00A924EB"/>
    <w:rsid w:val="00A93A9D"/>
    <w:rsid w:val="00A943F6"/>
    <w:rsid w:val="00A945F6"/>
    <w:rsid w:val="00A95DDF"/>
    <w:rsid w:val="00A95F69"/>
    <w:rsid w:val="00A96E0B"/>
    <w:rsid w:val="00A97C9A"/>
    <w:rsid w:val="00A97D81"/>
    <w:rsid w:val="00A97DEF"/>
    <w:rsid w:val="00A97FF2"/>
    <w:rsid w:val="00AA06B4"/>
    <w:rsid w:val="00AA20AF"/>
    <w:rsid w:val="00AA370A"/>
    <w:rsid w:val="00AA3853"/>
    <w:rsid w:val="00AA3916"/>
    <w:rsid w:val="00AA3B91"/>
    <w:rsid w:val="00AA44CC"/>
    <w:rsid w:val="00AA4905"/>
    <w:rsid w:val="00AA4B54"/>
    <w:rsid w:val="00AA5D3F"/>
    <w:rsid w:val="00AA6818"/>
    <w:rsid w:val="00AA6A57"/>
    <w:rsid w:val="00AA6D26"/>
    <w:rsid w:val="00AB049B"/>
    <w:rsid w:val="00AB0C49"/>
    <w:rsid w:val="00AB3872"/>
    <w:rsid w:val="00AB3F2C"/>
    <w:rsid w:val="00AB51AA"/>
    <w:rsid w:val="00AB594E"/>
    <w:rsid w:val="00AB6FBF"/>
    <w:rsid w:val="00AB7AF7"/>
    <w:rsid w:val="00AB7F66"/>
    <w:rsid w:val="00AC05D5"/>
    <w:rsid w:val="00AC15C5"/>
    <w:rsid w:val="00AC1A05"/>
    <w:rsid w:val="00AC21B8"/>
    <w:rsid w:val="00AC28AE"/>
    <w:rsid w:val="00AC3078"/>
    <w:rsid w:val="00AC4EBF"/>
    <w:rsid w:val="00AC5F56"/>
    <w:rsid w:val="00AC7C16"/>
    <w:rsid w:val="00AD1473"/>
    <w:rsid w:val="00AD168E"/>
    <w:rsid w:val="00AD31AE"/>
    <w:rsid w:val="00AD3D55"/>
    <w:rsid w:val="00AD4A75"/>
    <w:rsid w:val="00AD4D63"/>
    <w:rsid w:val="00AD5767"/>
    <w:rsid w:val="00AD6204"/>
    <w:rsid w:val="00AD76B0"/>
    <w:rsid w:val="00AE06A8"/>
    <w:rsid w:val="00AE3428"/>
    <w:rsid w:val="00AE4EB6"/>
    <w:rsid w:val="00AF034E"/>
    <w:rsid w:val="00AF1740"/>
    <w:rsid w:val="00AF2778"/>
    <w:rsid w:val="00AF4C4A"/>
    <w:rsid w:val="00AF5279"/>
    <w:rsid w:val="00AF5712"/>
    <w:rsid w:val="00AF7116"/>
    <w:rsid w:val="00AF7131"/>
    <w:rsid w:val="00AF781C"/>
    <w:rsid w:val="00B005E5"/>
    <w:rsid w:val="00B00C85"/>
    <w:rsid w:val="00B01333"/>
    <w:rsid w:val="00B01C69"/>
    <w:rsid w:val="00B01E0B"/>
    <w:rsid w:val="00B0281A"/>
    <w:rsid w:val="00B0320B"/>
    <w:rsid w:val="00B03502"/>
    <w:rsid w:val="00B03FB8"/>
    <w:rsid w:val="00B051C4"/>
    <w:rsid w:val="00B0602A"/>
    <w:rsid w:val="00B062A8"/>
    <w:rsid w:val="00B06A2A"/>
    <w:rsid w:val="00B10035"/>
    <w:rsid w:val="00B10314"/>
    <w:rsid w:val="00B10406"/>
    <w:rsid w:val="00B108DF"/>
    <w:rsid w:val="00B12640"/>
    <w:rsid w:val="00B12F23"/>
    <w:rsid w:val="00B13796"/>
    <w:rsid w:val="00B13D70"/>
    <w:rsid w:val="00B15206"/>
    <w:rsid w:val="00B163D2"/>
    <w:rsid w:val="00B21915"/>
    <w:rsid w:val="00B21D33"/>
    <w:rsid w:val="00B21EE8"/>
    <w:rsid w:val="00B220DB"/>
    <w:rsid w:val="00B22E66"/>
    <w:rsid w:val="00B23CAC"/>
    <w:rsid w:val="00B246A1"/>
    <w:rsid w:val="00B24CCB"/>
    <w:rsid w:val="00B24CCC"/>
    <w:rsid w:val="00B25E07"/>
    <w:rsid w:val="00B25F5D"/>
    <w:rsid w:val="00B26902"/>
    <w:rsid w:val="00B2723A"/>
    <w:rsid w:val="00B27270"/>
    <w:rsid w:val="00B27495"/>
    <w:rsid w:val="00B3019B"/>
    <w:rsid w:val="00B30762"/>
    <w:rsid w:val="00B316A1"/>
    <w:rsid w:val="00B31816"/>
    <w:rsid w:val="00B31E66"/>
    <w:rsid w:val="00B327FF"/>
    <w:rsid w:val="00B32AA5"/>
    <w:rsid w:val="00B3341A"/>
    <w:rsid w:val="00B3473F"/>
    <w:rsid w:val="00B355A2"/>
    <w:rsid w:val="00B3599D"/>
    <w:rsid w:val="00B36AAE"/>
    <w:rsid w:val="00B37D1A"/>
    <w:rsid w:val="00B403B6"/>
    <w:rsid w:val="00B40FE8"/>
    <w:rsid w:val="00B414F9"/>
    <w:rsid w:val="00B42804"/>
    <w:rsid w:val="00B429C5"/>
    <w:rsid w:val="00B430E5"/>
    <w:rsid w:val="00B43F4E"/>
    <w:rsid w:val="00B4528C"/>
    <w:rsid w:val="00B467AC"/>
    <w:rsid w:val="00B5087E"/>
    <w:rsid w:val="00B515DE"/>
    <w:rsid w:val="00B51B94"/>
    <w:rsid w:val="00B540FE"/>
    <w:rsid w:val="00B5474C"/>
    <w:rsid w:val="00B552B6"/>
    <w:rsid w:val="00B570CD"/>
    <w:rsid w:val="00B57E53"/>
    <w:rsid w:val="00B6394D"/>
    <w:rsid w:val="00B6536C"/>
    <w:rsid w:val="00B65F13"/>
    <w:rsid w:val="00B67A0B"/>
    <w:rsid w:val="00B70038"/>
    <w:rsid w:val="00B7067F"/>
    <w:rsid w:val="00B70862"/>
    <w:rsid w:val="00B70C66"/>
    <w:rsid w:val="00B7132F"/>
    <w:rsid w:val="00B71B7D"/>
    <w:rsid w:val="00B72E54"/>
    <w:rsid w:val="00B749ED"/>
    <w:rsid w:val="00B7619F"/>
    <w:rsid w:val="00B770C7"/>
    <w:rsid w:val="00B77E7C"/>
    <w:rsid w:val="00B842C3"/>
    <w:rsid w:val="00B84BF5"/>
    <w:rsid w:val="00B85CD4"/>
    <w:rsid w:val="00B85DC6"/>
    <w:rsid w:val="00B85E2E"/>
    <w:rsid w:val="00B85E99"/>
    <w:rsid w:val="00B85F96"/>
    <w:rsid w:val="00B86ECA"/>
    <w:rsid w:val="00B8738E"/>
    <w:rsid w:val="00B90285"/>
    <w:rsid w:val="00B92EEC"/>
    <w:rsid w:val="00B93528"/>
    <w:rsid w:val="00B942E8"/>
    <w:rsid w:val="00B944FE"/>
    <w:rsid w:val="00B94C67"/>
    <w:rsid w:val="00B9705D"/>
    <w:rsid w:val="00BA108A"/>
    <w:rsid w:val="00BA1253"/>
    <w:rsid w:val="00BA1428"/>
    <w:rsid w:val="00BA17C5"/>
    <w:rsid w:val="00BA18C4"/>
    <w:rsid w:val="00BA1AF7"/>
    <w:rsid w:val="00BA1CF8"/>
    <w:rsid w:val="00BA1ED5"/>
    <w:rsid w:val="00BA1FB7"/>
    <w:rsid w:val="00BA2467"/>
    <w:rsid w:val="00BA27F0"/>
    <w:rsid w:val="00BA293A"/>
    <w:rsid w:val="00BA3440"/>
    <w:rsid w:val="00BA35A6"/>
    <w:rsid w:val="00BA3A04"/>
    <w:rsid w:val="00BA42AD"/>
    <w:rsid w:val="00BA43EE"/>
    <w:rsid w:val="00BA5AF8"/>
    <w:rsid w:val="00BA63FE"/>
    <w:rsid w:val="00BA6C45"/>
    <w:rsid w:val="00BA6DA2"/>
    <w:rsid w:val="00BA7168"/>
    <w:rsid w:val="00BB02B1"/>
    <w:rsid w:val="00BB0C7B"/>
    <w:rsid w:val="00BB0F6D"/>
    <w:rsid w:val="00BB1293"/>
    <w:rsid w:val="00BB1A31"/>
    <w:rsid w:val="00BB2408"/>
    <w:rsid w:val="00BB6404"/>
    <w:rsid w:val="00BC021D"/>
    <w:rsid w:val="00BC04CC"/>
    <w:rsid w:val="00BC0DC2"/>
    <w:rsid w:val="00BC2711"/>
    <w:rsid w:val="00BC2E17"/>
    <w:rsid w:val="00BC30B1"/>
    <w:rsid w:val="00BC35D0"/>
    <w:rsid w:val="00BC6A44"/>
    <w:rsid w:val="00BC6C0C"/>
    <w:rsid w:val="00BC6ECE"/>
    <w:rsid w:val="00BD05D7"/>
    <w:rsid w:val="00BD12E5"/>
    <w:rsid w:val="00BD2F73"/>
    <w:rsid w:val="00BD34F8"/>
    <w:rsid w:val="00BD3A00"/>
    <w:rsid w:val="00BD3DE5"/>
    <w:rsid w:val="00BD4396"/>
    <w:rsid w:val="00BD5105"/>
    <w:rsid w:val="00BD6864"/>
    <w:rsid w:val="00BD6E5E"/>
    <w:rsid w:val="00BD78C5"/>
    <w:rsid w:val="00BD7BD4"/>
    <w:rsid w:val="00BD7ECD"/>
    <w:rsid w:val="00BD7FE1"/>
    <w:rsid w:val="00BE0777"/>
    <w:rsid w:val="00BE1D24"/>
    <w:rsid w:val="00BE217A"/>
    <w:rsid w:val="00BE4970"/>
    <w:rsid w:val="00BE4CA0"/>
    <w:rsid w:val="00BE53B5"/>
    <w:rsid w:val="00BE57AA"/>
    <w:rsid w:val="00BE64AB"/>
    <w:rsid w:val="00BE70BD"/>
    <w:rsid w:val="00BE70F4"/>
    <w:rsid w:val="00BE7BC2"/>
    <w:rsid w:val="00BF0B70"/>
    <w:rsid w:val="00BF18D4"/>
    <w:rsid w:val="00BF1F64"/>
    <w:rsid w:val="00BF214A"/>
    <w:rsid w:val="00BF3338"/>
    <w:rsid w:val="00BF394E"/>
    <w:rsid w:val="00BF5060"/>
    <w:rsid w:val="00BF59AA"/>
    <w:rsid w:val="00BF5E24"/>
    <w:rsid w:val="00BF7C8C"/>
    <w:rsid w:val="00C009BF"/>
    <w:rsid w:val="00C00F7B"/>
    <w:rsid w:val="00C01071"/>
    <w:rsid w:val="00C010F2"/>
    <w:rsid w:val="00C02934"/>
    <w:rsid w:val="00C03596"/>
    <w:rsid w:val="00C04381"/>
    <w:rsid w:val="00C04492"/>
    <w:rsid w:val="00C04F80"/>
    <w:rsid w:val="00C051DA"/>
    <w:rsid w:val="00C051F4"/>
    <w:rsid w:val="00C05533"/>
    <w:rsid w:val="00C105A2"/>
    <w:rsid w:val="00C10D38"/>
    <w:rsid w:val="00C12B81"/>
    <w:rsid w:val="00C12BEB"/>
    <w:rsid w:val="00C13644"/>
    <w:rsid w:val="00C14123"/>
    <w:rsid w:val="00C145F4"/>
    <w:rsid w:val="00C15200"/>
    <w:rsid w:val="00C15B10"/>
    <w:rsid w:val="00C1648D"/>
    <w:rsid w:val="00C1769A"/>
    <w:rsid w:val="00C20496"/>
    <w:rsid w:val="00C207BA"/>
    <w:rsid w:val="00C20DAC"/>
    <w:rsid w:val="00C20E5B"/>
    <w:rsid w:val="00C21538"/>
    <w:rsid w:val="00C21549"/>
    <w:rsid w:val="00C22439"/>
    <w:rsid w:val="00C228D2"/>
    <w:rsid w:val="00C23617"/>
    <w:rsid w:val="00C24274"/>
    <w:rsid w:val="00C24388"/>
    <w:rsid w:val="00C24BAF"/>
    <w:rsid w:val="00C24D62"/>
    <w:rsid w:val="00C24FD7"/>
    <w:rsid w:val="00C25542"/>
    <w:rsid w:val="00C25DD1"/>
    <w:rsid w:val="00C25E9B"/>
    <w:rsid w:val="00C277AC"/>
    <w:rsid w:val="00C27AD4"/>
    <w:rsid w:val="00C30743"/>
    <w:rsid w:val="00C31E6E"/>
    <w:rsid w:val="00C3320B"/>
    <w:rsid w:val="00C33CE3"/>
    <w:rsid w:val="00C34C9B"/>
    <w:rsid w:val="00C35234"/>
    <w:rsid w:val="00C36B95"/>
    <w:rsid w:val="00C40C09"/>
    <w:rsid w:val="00C40CFD"/>
    <w:rsid w:val="00C40FB8"/>
    <w:rsid w:val="00C41086"/>
    <w:rsid w:val="00C411F5"/>
    <w:rsid w:val="00C4295D"/>
    <w:rsid w:val="00C437C1"/>
    <w:rsid w:val="00C4421B"/>
    <w:rsid w:val="00C44856"/>
    <w:rsid w:val="00C44CE8"/>
    <w:rsid w:val="00C4500D"/>
    <w:rsid w:val="00C45037"/>
    <w:rsid w:val="00C4632A"/>
    <w:rsid w:val="00C477FD"/>
    <w:rsid w:val="00C47E9F"/>
    <w:rsid w:val="00C501F7"/>
    <w:rsid w:val="00C50307"/>
    <w:rsid w:val="00C508DA"/>
    <w:rsid w:val="00C511E3"/>
    <w:rsid w:val="00C539B0"/>
    <w:rsid w:val="00C53C3C"/>
    <w:rsid w:val="00C53C60"/>
    <w:rsid w:val="00C54CC7"/>
    <w:rsid w:val="00C54F53"/>
    <w:rsid w:val="00C553F5"/>
    <w:rsid w:val="00C55935"/>
    <w:rsid w:val="00C55B10"/>
    <w:rsid w:val="00C5705C"/>
    <w:rsid w:val="00C6055F"/>
    <w:rsid w:val="00C61716"/>
    <w:rsid w:val="00C62323"/>
    <w:rsid w:val="00C623AD"/>
    <w:rsid w:val="00C624E6"/>
    <w:rsid w:val="00C62539"/>
    <w:rsid w:val="00C6367D"/>
    <w:rsid w:val="00C63A7F"/>
    <w:rsid w:val="00C64E04"/>
    <w:rsid w:val="00C654E0"/>
    <w:rsid w:val="00C65DC9"/>
    <w:rsid w:val="00C66306"/>
    <w:rsid w:val="00C66D07"/>
    <w:rsid w:val="00C67EC0"/>
    <w:rsid w:val="00C67EEA"/>
    <w:rsid w:val="00C70249"/>
    <w:rsid w:val="00C705C5"/>
    <w:rsid w:val="00C7125A"/>
    <w:rsid w:val="00C71787"/>
    <w:rsid w:val="00C730A4"/>
    <w:rsid w:val="00C73965"/>
    <w:rsid w:val="00C73A13"/>
    <w:rsid w:val="00C7418C"/>
    <w:rsid w:val="00C750A1"/>
    <w:rsid w:val="00C772BE"/>
    <w:rsid w:val="00C7778B"/>
    <w:rsid w:val="00C811DD"/>
    <w:rsid w:val="00C81DAB"/>
    <w:rsid w:val="00C82169"/>
    <w:rsid w:val="00C82928"/>
    <w:rsid w:val="00C82F42"/>
    <w:rsid w:val="00C8305B"/>
    <w:rsid w:val="00C83A3F"/>
    <w:rsid w:val="00C84237"/>
    <w:rsid w:val="00C876B0"/>
    <w:rsid w:val="00C87D01"/>
    <w:rsid w:val="00C90217"/>
    <w:rsid w:val="00C912DB"/>
    <w:rsid w:val="00C91481"/>
    <w:rsid w:val="00C926F9"/>
    <w:rsid w:val="00C940A9"/>
    <w:rsid w:val="00C9475F"/>
    <w:rsid w:val="00C9750E"/>
    <w:rsid w:val="00CA02EC"/>
    <w:rsid w:val="00CA0C42"/>
    <w:rsid w:val="00CA0F7B"/>
    <w:rsid w:val="00CA1007"/>
    <w:rsid w:val="00CA1291"/>
    <w:rsid w:val="00CA1E91"/>
    <w:rsid w:val="00CA26DA"/>
    <w:rsid w:val="00CA2DA5"/>
    <w:rsid w:val="00CA2EE5"/>
    <w:rsid w:val="00CA373E"/>
    <w:rsid w:val="00CA3C24"/>
    <w:rsid w:val="00CA5A50"/>
    <w:rsid w:val="00CA5DE8"/>
    <w:rsid w:val="00CA6199"/>
    <w:rsid w:val="00CA67E8"/>
    <w:rsid w:val="00CA7834"/>
    <w:rsid w:val="00CA784A"/>
    <w:rsid w:val="00CB16BD"/>
    <w:rsid w:val="00CB1858"/>
    <w:rsid w:val="00CB18C7"/>
    <w:rsid w:val="00CB1F11"/>
    <w:rsid w:val="00CB2C78"/>
    <w:rsid w:val="00CB2FB8"/>
    <w:rsid w:val="00CB3B06"/>
    <w:rsid w:val="00CB4241"/>
    <w:rsid w:val="00CB42B7"/>
    <w:rsid w:val="00CB4EAE"/>
    <w:rsid w:val="00CB6BA8"/>
    <w:rsid w:val="00CC14B7"/>
    <w:rsid w:val="00CC1734"/>
    <w:rsid w:val="00CC2443"/>
    <w:rsid w:val="00CC2E4E"/>
    <w:rsid w:val="00CC35D4"/>
    <w:rsid w:val="00CC3E1B"/>
    <w:rsid w:val="00CC4521"/>
    <w:rsid w:val="00CC67CD"/>
    <w:rsid w:val="00CC6AE1"/>
    <w:rsid w:val="00CD1192"/>
    <w:rsid w:val="00CD19F5"/>
    <w:rsid w:val="00CD1B8C"/>
    <w:rsid w:val="00CD1F8C"/>
    <w:rsid w:val="00CD3157"/>
    <w:rsid w:val="00CD3173"/>
    <w:rsid w:val="00CD52DC"/>
    <w:rsid w:val="00CD530D"/>
    <w:rsid w:val="00CD54A7"/>
    <w:rsid w:val="00CD62E0"/>
    <w:rsid w:val="00CE1137"/>
    <w:rsid w:val="00CE12B7"/>
    <w:rsid w:val="00CE1585"/>
    <w:rsid w:val="00CE2674"/>
    <w:rsid w:val="00CE2A6D"/>
    <w:rsid w:val="00CE37BD"/>
    <w:rsid w:val="00CE4272"/>
    <w:rsid w:val="00CE47E6"/>
    <w:rsid w:val="00CE4E07"/>
    <w:rsid w:val="00CE4F08"/>
    <w:rsid w:val="00CE57F2"/>
    <w:rsid w:val="00CE621D"/>
    <w:rsid w:val="00CE6EF3"/>
    <w:rsid w:val="00CE7142"/>
    <w:rsid w:val="00CE7D8F"/>
    <w:rsid w:val="00CF094D"/>
    <w:rsid w:val="00CF128E"/>
    <w:rsid w:val="00CF170B"/>
    <w:rsid w:val="00CF300F"/>
    <w:rsid w:val="00CF4BCD"/>
    <w:rsid w:val="00CF5626"/>
    <w:rsid w:val="00CF7C58"/>
    <w:rsid w:val="00CF7E6D"/>
    <w:rsid w:val="00CF7F7D"/>
    <w:rsid w:val="00D00722"/>
    <w:rsid w:val="00D008A8"/>
    <w:rsid w:val="00D01DF3"/>
    <w:rsid w:val="00D0218B"/>
    <w:rsid w:val="00D02344"/>
    <w:rsid w:val="00D02C97"/>
    <w:rsid w:val="00D04E3D"/>
    <w:rsid w:val="00D06F70"/>
    <w:rsid w:val="00D07B2B"/>
    <w:rsid w:val="00D1007F"/>
    <w:rsid w:val="00D1059E"/>
    <w:rsid w:val="00D105B8"/>
    <w:rsid w:val="00D1129F"/>
    <w:rsid w:val="00D118FB"/>
    <w:rsid w:val="00D11B26"/>
    <w:rsid w:val="00D11EFB"/>
    <w:rsid w:val="00D12526"/>
    <w:rsid w:val="00D1279E"/>
    <w:rsid w:val="00D12B00"/>
    <w:rsid w:val="00D140E4"/>
    <w:rsid w:val="00D15A0B"/>
    <w:rsid w:val="00D15F52"/>
    <w:rsid w:val="00D16A9C"/>
    <w:rsid w:val="00D17CBC"/>
    <w:rsid w:val="00D22078"/>
    <w:rsid w:val="00D22F68"/>
    <w:rsid w:val="00D23C8B"/>
    <w:rsid w:val="00D23E63"/>
    <w:rsid w:val="00D23F32"/>
    <w:rsid w:val="00D246C5"/>
    <w:rsid w:val="00D25870"/>
    <w:rsid w:val="00D25876"/>
    <w:rsid w:val="00D26882"/>
    <w:rsid w:val="00D26EBE"/>
    <w:rsid w:val="00D27AAB"/>
    <w:rsid w:val="00D3108B"/>
    <w:rsid w:val="00D31DA2"/>
    <w:rsid w:val="00D330D0"/>
    <w:rsid w:val="00D33733"/>
    <w:rsid w:val="00D34D5D"/>
    <w:rsid w:val="00D34DFC"/>
    <w:rsid w:val="00D375A2"/>
    <w:rsid w:val="00D37B48"/>
    <w:rsid w:val="00D424AA"/>
    <w:rsid w:val="00D42809"/>
    <w:rsid w:val="00D430EE"/>
    <w:rsid w:val="00D43779"/>
    <w:rsid w:val="00D4445A"/>
    <w:rsid w:val="00D445A5"/>
    <w:rsid w:val="00D47321"/>
    <w:rsid w:val="00D473ED"/>
    <w:rsid w:val="00D50104"/>
    <w:rsid w:val="00D50E8E"/>
    <w:rsid w:val="00D51191"/>
    <w:rsid w:val="00D54A88"/>
    <w:rsid w:val="00D5504F"/>
    <w:rsid w:val="00D55711"/>
    <w:rsid w:val="00D55857"/>
    <w:rsid w:val="00D55BDF"/>
    <w:rsid w:val="00D56707"/>
    <w:rsid w:val="00D56AD3"/>
    <w:rsid w:val="00D60957"/>
    <w:rsid w:val="00D60BD9"/>
    <w:rsid w:val="00D61119"/>
    <w:rsid w:val="00D61776"/>
    <w:rsid w:val="00D61CAC"/>
    <w:rsid w:val="00D62331"/>
    <w:rsid w:val="00D63CD3"/>
    <w:rsid w:val="00D644CD"/>
    <w:rsid w:val="00D647E7"/>
    <w:rsid w:val="00D66623"/>
    <w:rsid w:val="00D708E1"/>
    <w:rsid w:val="00D7256D"/>
    <w:rsid w:val="00D735CD"/>
    <w:rsid w:val="00D75488"/>
    <w:rsid w:val="00D75B9B"/>
    <w:rsid w:val="00D75BD1"/>
    <w:rsid w:val="00D81723"/>
    <w:rsid w:val="00D81BDE"/>
    <w:rsid w:val="00D82772"/>
    <w:rsid w:val="00D836BA"/>
    <w:rsid w:val="00D84DE2"/>
    <w:rsid w:val="00D856A8"/>
    <w:rsid w:val="00D86376"/>
    <w:rsid w:val="00D90823"/>
    <w:rsid w:val="00D91497"/>
    <w:rsid w:val="00D9186E"/>
    <w:rsid w:val="00D91B08"/>
    <w:rsid w:val="00D91E0C"/>
    <w:rsid w:val="00D94156"/>
    <w:rsid w:val="00D94307"/>
    <w:rsid w:val="00D9448F"/>
    <w:rsid w:val="00D94F64"/>
    <w:rsid w:val="00D95441"/>
    <w:rsid w:val="00D97980"/>
    <w:rsid w:val="00DA03D9"/>
    <w:rsid w:val="00DA048F"/>
    <w:rsid w:val="00DA066D"/>
    <w:rsid w:val="00DA095B"/>
    <w:rsid w:val="00DA0C4B"/>
    <w:rsid w:val="00DA0CF8"/>
    <w:rsid w:val="00DA0D82"/>
    <w:rsid w:val="00DA0E6E"/>
    <w:rsid w:val="00DA0EBF"/>
    <w:rsid w:val="00DA1F2E"/>
    <w:rsid w:val="00DA4719"/>
    <w:rsid w:val="00DA4889"/>
    <w:rsid w:val="00DA48E1"/>
    <w:rsid w:val="00DA4B15"/>
    <w:rsid w:val="00DA63D4"/>
    <w:rsid w:val="00DA6A9F"/>
    <w:rsid w:val="00DA6B0B"/>
    <w:rsid w:val="00DA7939"/>
    <w:rsid w:val="00DB07C2"/>
    <w:rsid w:val="00DB24E2"/>
    <w:rsid w:val="00DB2E23"/>
    <w:rsid w:val="00DB2E71"/>
    <w:rsid w:val="00DB3365"/>
    <w:rsid w:val="00DB4A2C"/>
    <w:rsid w:val="00DB557B"/>
    <w:rsid w:val="00DB6DE0"/>
    <w:rsid w:val="00DB7F03"/>
    <w:rsid w:val="00DC0A95"/>
    <w:rsid w:val="00DC0BC6"/>
    <w:rsid w:val="00DC1825"/>
    <w:rsid w:val="00DC1AA0"/>
    <w:rsid w:val="00DC241F"/>
    <w:rsid w:val="00DC3CC9"/>
    <w:rsid w:val="00DC6FD5"/>
    <w:rsid w:val="00DC7DAA"/>
    <w:rsid w:val="00DC7E64"/>
    <w:rsid w:val="00DD0495"/>
    <w:rsid w:val="00DD176F"/>
    <w:rsid w:val="00DD2161"/>
    <w:rsid w:val="00DD2D38"/>
    <w:rsid w:val="00DD35B5"/>
    <w:rsid w:val="00DD3998"/>
    <w:rsid w:val="00DD3DE8"/>
    <w:rsid w:val="00DD5371"/>
    <w:rsid w:val="00DD55C2"/>
    <w:rsid w:val="00DD6511"/>
    <w:rsid w:val="00DD7227"/>
    <w:rsid w:val="00DD7E71"/>
    <w:rsid w:val="00DE1E3B"/>
    <w:rsid w:val="00DE2838"/>
    <w:rsid w:val="00DE2966"/>
    <w:rsid w:val="00DE30AB"/>
    <w:rsid w:val="00DE3402"/>
    <w:rsid w:val="00DE3883"/>
    <w:rsid w:val="00DE4546"/>
    <w:rsid w:val="00DE5417"/>
    <w:rsid w:val="00DE5589"/>
    <w:rsid w:val="00DE58B8"/>
    <w:rsid w:val="00DE6869"/>
    <w:rsid w:val="00DE69AF"/>
    <w:rsid w:val="00DF07BC"/>
    <w:rsid w:val="00DF10C0"/>
    <w:rsid w:val="00DF1D21"/>
    <w:rsid w:val="00DF2288"/>
    <w:rsid w:val="00DF243A"/>
    <w:rsid w:val="00DF2574"/>
    <w:rsid w:val="00DF2D74"/>
    <w:rsid w:val="00DF3AD4"/>
    <w:rsid w:val="00DF4BDE"/>
    <w:rsid w:val="00DF505F"/>
    <w:rsid w:val="00DF5C26"/>
    <w:rsid w:val="00DF707F"/>
    <w:rsid w:val="00DF70DE"/>
    <w:rsid w:val="00DF75BA"/>
    <w:rsid w:val="00DF79C9"/>
    <w:rsid w:val="00E00621"/>
    <w:rsid w:val="00E00736"/>
    <w:rsid w:val="00E03508"/>
    <w:rsid w:val="00E0352F"/>
    <w:rsid w:val="00E035BC"/>
    <w:rsid w:val="00E03BA6"/>
    <w:rsid w:val="00E05E7B"/>
    <w:rsid w:val="00E101AD"/>
    <w:rsid w:val="00E111D7"/>
    <w:rsid w:val="00E11BD1"/>
    <w:rsid w:val="00E12990"/>
    <w:rsid w:val="00E13655"/>
    <w:rsid w:val="00E13E8B"/>
    <w:rsid w:val="00E13FBB"/>
    <w:rsid w:val="00E14290"/>
    <w:rsid w:val="00E14315"/>
    <w:rsid w:val="00E1513A"/>
    <w:rsid w:val="00E1556B"/>
    <w:rsid w:val="00E156BD"/>
    <w:rsid w:val="00E1637D"/>
    <w:rsid w:val="00E17518"/>
    <w:rsid w:val="00E17951"/>
    <w:rsid w:val="00E20060"/>
    <w:rsid w:val="00E20AD0"/>
    <w:rsid w:val="00E210CE"/>
    <w:rsid w:val="00E212F2"/>
    <w:rsid w:val="00E21D61"/>
    <w:rsid w:val="00E22722"/>
    <w:rsid w:val="00E22AF6"/>
    <w:rsid w:val="00E233D9"/>
    <w:rsid w:val="00E247E3"/>
    <w:rsid w:val="00E2480C"/>
    <w:rsid w:val="00E24D91"/>
    <w:rsid w:val="00E25172"/>
    <w:rsid w:val="00E25943"/>
    <w:rsid w:val="00E261C0"/>
    <w:rsid w:val="00E2682C"/>
    <w:rsid w:val="00E269FD"/>
    <w:rsid w:val="00E26CB6"/>
    <w:rsid w:val="00E26F90"/>
    <w:rsid w:val="00E27489"/>
    <w:rsid w:val="00E27D05"/>
    <w:rsid w:val="00E305A0"/>
    <w:rsid w:val="00E30FA9"/>
    <w:rsid w:val="00E314BB"/>
    <w:rsid w:val="00E318E9"/>
    <w:rsid w:val="00E3202C"/>
    <w:rsid w:val="00E3270D"/>
    <w:rsid w:val="00E336AA"/>
    <w:rsid w:val="00E33828"/>
    <w:rsid w:val="00E34340"/>
    <w:rsid w:val="00E36AEE"/>
    <w:rsid w:val="00E4138F"/>
    <w:rsid w:val="00E41669"/>
    <w:rsid w:val="00E41774"/>
    <w:rsid w:val="00E41BF0"/>
    <w:rsid w:val="00E42983"/>
    <w:rsid w:val="00E43B39"/>
    <w:rsid w:val="00E43CC7"/>
    <w:rsid w:val="00E4485D"/>
    <w:rsid w:val="00E44D9B"/>
    <w:rsid w:val="00E4505C"/>
    <w:rsid w:val="00E45849"/>
    <w:rsid w:val="00E45A7F"/>
    <w:rsid w:val="00E45B2F"/>
    <w:rsid w:val="00E45CBD"/>
    <w:rsid w:val="00E45FA3"/>
    <w:rsid w:val="00E460CB"/>
    <w:rsid w:val="00E472FE"/>
    <w:rsid w:val="00E476E6"/>
    <w:rsid w:val="00E47B0E"/>
    <w:rsid w:val="00E50113"/>
    <w:rsid w:val="00E50CE5"/>
    <w:rsid w:val="00E51107"/>
    <w:rsid w:val="00E52593"/>
    <w:rsid w:val="00E52E0D"/>
    <w:rsid w:val="00E540B6"/>
    <w:rsid w:val="00E54CEA"/>
    <w:rsid w:val="00E55C7C"/>
    <w:rsid w:val="00E56DA2"/>
    <w:rsid w:val="00E57827"/>
    <w:rsid w:val="00E57DDD"/>
    <w:rsid w:val="00E60312"/>
    <w:rsid w:val="00E611C4"/>
    <w:rsid w:val="00E62459"/>
    <w:rsid w:val="00E63023"/>
    <w:rsid w:val="00E63069"/>
    <w:rsid w:val="00E63249"/>
    <w:rsid w:val="00E6357E"/>
    <w:rsid w:val="00E637EF"/>
    <w:rsid w:val="00E63C6F"/>
    <w:rsid w:val="00E64DE8"/>
    <w:rsid w:val="00E6578C"/>
    <w:rsid w:val="00E66138"/>
    <w:rsid w:val="00E66835"/>
    <w:rsid w:val="00E71423"/>
    <w:rsid w:val="00E741E1"/>
    <w:rsid w:val="00E764EA"/>
    <w:rsid w:val="00E778E5"/>
    <w:rsid w:val="00E81962"/>
    <w:rsid w:val="00E81C2C"/>
    <w:rsid w:val="00E8232C"/>
    <w:rsid w:val="00E82943"/>
    <w:rsid w:val="00E82C75"/>
    <w:rsid w:val="00E82F4C"/>
    <w:rsid w:val="00E83702"/>
    <w:rsid w:val="00E856AF"/>
    <w:rsid w:val="00E871F8"/>
    <w:rsid w:val="00E8783C"/>
    <w:rsid w:val="00E87C12"/>
    <w:rsid w:val="00E87D13"/>
    <w:rsid w:val="00E90458"/>
    <w:rsid w:val="00E9118F"/>
    <w:rsid w:val="00E91B67"/>
    <w:rsid w:val="00E93C4A"/>
    <w:rsid w:val="00E94BF2"/>
    <w:rsid w:val="00E95210"/>
    <w:rsid w:val="00E9526A"/>
    <w:rsid w:val="00E964AE"/>
    <w:rsid w:val="00E97251"/>
    <w:rsid w:val="00E97307"/>
    <w:rsid w:val="00EA139F"/>
    <w:rsid w:val="00EA31AA"/>
    <w:rsid w:val="00EA43A5"/>
    <w:rsid w:val="00EA4839"/>
    <w:rsid w:val="00EA54B7"/>
    <w:rsid w:val="00EA58C6"/>
    <w:rsid w:val="00EA6900"/>
    <w:rsid w:val="00EA6BFB"/>
    <w:rsid w:val="00EA721E"/>
    <w:rsid w:val="00EA7245"/>
    <w:rsid w:val="00EA77B5"/>
    <w:rsid w:val="00EA7F01"/>
    <w:rsid w:val="00EB0A05"/>
    <w:rsid w:val="00EB2266"/>
    <w:rsid w:val="00EB3285"/>
    <w:rsid w:val="00EB379A"/>
    <w:rsid w:val="00EB37E5"/>
    <w:rsid w:val="00EB3CA2"/>
    <w:rsid w:val="00EB4220"/>
    <w:rsid w:val="00EB5A60"/>
    <w:rsid w:val="00EB5FD0"/>
    <w:rsid w:val="00EB68B4"/>
    <w:rsid w:val="00EB6A5F"/>
    <w:rsid w:val="00EB6E5F"/>
    <w:rsid w:val="00EC0DBD"/>
    <w:rsid w:val="00EC3016"/>
    <w:rsid w:val="00EC3026"/>
    <w:rsid w:val="00EC33AF"/>
    <w:rsid w:val="00EC415B"/>
    <w:rsid w:val="00EC4922"/>
    <w:rsid w:val="00EC4C17"/>
    <w:rsid w:val="00EC5B4D"/>
    <w:rsid w:val="00EC7429"/>
    <w:rsid w:val="00EC787D"/>
    <w:rsid w:val="00ED0A15"/>
    <w:rsid w:val="00ED23F7"/>
    <w:rsid w:val="00ED23FD"/>
    <w:rsid w:val="00ED3690"/>
    <w:rsid w:val="00ED3D5D"/>
    <w:rsid w:val="00ED4037"/>
    <w:rsid w:val="00ED4059"/>
    <w:rsid w:val="00ED45CF"/>
    <w:rsid w:val="00ED4978"/>
    <w:rsid w:val="00ED5E5F"/>
    <w:rsid w:val="00ED6B9E"/>
    <w:rsid w:val="00ED6BDC"/>
    <w:rsid w:val="00ED7451"/>
    <w:rsid w:val="00ED751A"/>
    <w:rsid w:val="00ED7677"/>
    <w:rsid w:val="00ED7802"/>
    <w:rsid w:val="00EE10B6"/>
    <w:rsid w:val="00EE1E20"/>
    <w:rsid w:val="00EE20D6"/>
    <w:rsid w:val="00EE22AA"/>
    <w:rsid w:val="00EE236C"/>
    <w:rsid w:val="00EE278F"/>
    <w:rsid w:val="00EE3895"/>
    <w:rsid w:val="00EE3DA3"/>
    <w:rsid w:val="00EE42DB"/>
    <w:rsid w:val="00EE47B6"/>
    <w:rsid w:val="00EE48E1"/>
    <w:rsid w:val="00EE521F"/>
    <w:rsid w:val="00EE6420"/>
    <w:rsid w:val="00EE71AC"/>
    <w:rsid w:val="00EE7E3D"/>
    <w:rsid w:val="00EF2B30"/>
    <w:rsid w:val="00EF2D96"/>
    <w:rsid w:val="00EF48B7"/>
    <w:rsid w:val="00EF702B"/>
    <w:rsid w:val="00EF7905"/>
    <w:rsid w:val="00F0095F"/>
    <w:rsid w:val="00F01686"/>
    <w:rsid w:val="00F01DF0"/>
    <w:rsid w:val="00F02212"/>
    <w:rsid w:val="00F023A6"/>
    <w:rsid w:val="00F02F41"/>
    <w:rsid w:val="00F04953"/>
    <w:rsid w:val="00F04E69"/>
    <w:rsid w:val="00F05230"/>
    <w:rsid w:val="00F068DB"/>
    <w:rsid w:val="00F075CF"/>
    <w:rsid w:val="00F0765F"/>
    <w:rsid w:val="00F10036"/>
    <w:rsid w:val="00F10450"/>
    <w:rsid w:val="00F10AA9"/>
    <w:rsid w:val="00F111F0"/>
    <w:rsid w:val="00F11BFC"/>
    <w:rsid w:val="00F12FAC"/>
    <w:rsid w:val="00F13204"/>
    <w:rsid w:val="00F142EB"/>
    <w:rsid w:val="00F15B6D"/>
    <w:rsid w:val="00F16594"/>
    <w:rsid w:val="00F176BF"/>
    <w:rsid w:val="00F20D4E"/>
    <w:rsid w:val="00F21472"/>
    <w:rsid w:val="00F21EE0"/>
    <w:rsid w:val="00F22079"/>
    <w:rsid w:val="00F2371E"/>
    <w:rsid w:val="00F237F7"/>
    <w:rsid w:val="00F24594"/>
    <w:rsid w:val="00F246D6"/>
    <w:rsid w:val="00F2471C"/>
    <w:rsid w:val="00F24BD2"/>
    <w:rsid w:val="00F24FCF"/>
    <w:rsid w:val="00F2558C"/>
    <w:rsid w:val="00F261CD"/>
    <w:rsid w:val="00F2790B"/>
    <w:rsid w:val="00F27C90"/>
    <w:rsid w:val="00F32307"/>
    <w:rsid w:val="00F32B0E"/>
    <w:rsid w:val="00F32C1C"/>
    <w:rsid w:val="00F33765"/>
    <w:rsid w:val="00F34288"/>
    <w:rsid w:val="00F35916"/>
    <w:rsid w:val="00F3627F"/>
    <w:rsid w:val="00F363BA"/>
    <w:rsid w:val="00F366F7"/>
    <w:rsid w:val="00F37235"/>
    <w:rsid w:val="00F377A6"/>
    <w:rsid w:val="00F3797D"/>
    <w:rsid w:val="00F40843"/>
    <w:rsid w:val="00F41891"/>
    <w:rsid w:val="00F42EE4"/>
    <w:rsid w:val="00F44BE3"/>
    <w:rsid w:val="00F44D6D"/>
    <w:rsid w:val="00F460B7"/>
    <w:rsid w:val="00F465E7"/>
    <w:rsid w:val="00F46E9D"/>
    <w:rsid w:val="00F47E61"/>
    <w:rsid w:val="00F500A3"/>
    <w:rsid w:val="00F507D1"/>
    <w:rsid w:val="00F508AB"/>
    <w:rsid w:val="00F50B0D"/>
    <w:rsid w:val="00F50F3A"/>
    <w:rsid w:val="00F5170F"/>
    <w:rsid w:val="00F517C8"/>
    <w:rsid w:val="00F517F0"/>
    <w:rsid w:val="00F5191D"/>
    <w:rsid w:val="00F51B6C"/>
    <w:rsid w:val="00F51D34"/>
    <w:rsid w:val="00F51EB1"/>
    <w:rsid w:val="00F528E5"/>
    <w:rsid w:val="00F53096"/>
    <w:rsid w:val="00F559AA"/>
    <w:rsid w:val="00F55AB4"/>
    <w:rsid w:val="00F563AD"/>
    <w:rsid w:val="00F5655C"/>
    <w:rsid w:val="00F57689"/>
    <w:rsid w:val="00F6222C"/>
    <w:rsid w:val="00F62791"/>
    <w:rsid w:val="00F62CB4"/>
    <w:rsid w:val="00F62F6F"/>
    <w:rsid w:val="00F63FFD"/>
    <w:rsid w:val="00F647C0"/>
    <w:rsid w:val="00F64C7F"/>
    <w:rsid w:val="00F65034"/>
    <w:rsid w:val="00F65DD6"/>
    <w:rsid w:val="00F65F44"/>
    <w:rsid w:val="00F6612C"/>
    <w:rsid w:val="00F663E6"/>
    <w:rsid w:val="00F67388"/>
    <w:rsid w:val="00F7008F"/>
    <w:rsid w:val="00F70745"/>
    <w:rsid w:val="00F71D32"/>
    <w:rsid w:val="00F72CA1"/>
    <w:rsid w:val="00F730A2"/>
    <w:rsid w:val="00F73507"/>
    <w:rsid w:val="00F7389B"/>
    <w:rsid w:val="00F75FDF"/>
    <w:rsid w:val="00F77220"/>
    <w:rsid w:val="00F773AA"/>
    <w:rsid w:val="00F7745D"/>
    <w:rsid w:val="00F80E9C"/>
    <w:rsid w:val="00F82403"/>
    <w:rsid w:val="00F83590"/>
    <w:rsid w:val="00F83E24"/>
    <w:rsid w:val="00F85B24"/>
    <w:rsid w:val="00F8605D"/>
    <w:rsid w:val="00F863F9"/>
    <w:rsid w:val="00F8682A"/>
    <w:rsid w:val="00F86F37"/>
    <w:rsid w:val="00F87D79"/>
    <w:rsid w:val="00F87F2B"/>
    <w:rsid w:val="00F90468"/>
    <w:rsid w:val="00F91823"/>
    <w:rsid w:val="00F9202F"/>
    <w:rsid w:val="00F92750"/>
    <w:rsid w:val="00F929F7"/>
    <w:rsid w:val="00F93034"/>
    <w:rsid w:val="00F93C94"/>
    <w:rsid w:val="00F94956"/>
    <w:rsid w:val="00F94A01"/>
    <w:rsid w:val="00F955C0"/>
    <w:rsid w:val="00F96178"/>
    <w:rsid w:val="00F96C58"/>
    <w:rsid w:val="00F973F3"/>
    <w:rsid w:val="00FA03B2"/>
    <w:rsid w:val="00FA08A5"/>
    <w:rsid w:val="00FA0F10"/>
    <w:rsid w:val="00FA11C7"/>
    <w:rsid w:val="00FA15CE"/>
    <w:rsid w:val="00FA251D"/>
    <w:rsid w:val="00FA2D40"/>
    <w:rsid w:val="00FA3887"/>
    <w:rsid w:val="00FA3911"/>
    <w:rsid w:val="00FA3B42"/>
    <w:rsid w:val="00FA5078"/>
    <w:rsid w:val="00FA5892"/>
    <w:rsid w:val="00FA59F4"/>
    <w:rsid w:val="00FA60ED"/>
    <w:rsid w:val="00FA6CD4"/>
    <w:rsid w:val="00FA7384"/>
    <w:rsid w:val="00FA76AE"/>
    <w:rsid w:val="00FA7C22"/>
    <w:rsid w:val="00FB0289"/>
    <w:rsid w:val="00FB0409"/>
    <w:rsid w:val="00FB0A91"/>
    <w:rsid w:val="00FB2ACF"/>
    <w:rsid w:val="00FB2C94"/>
    <w:rsid w:val="00FB305F"/>
    <w:rsid w:val="00FB3097"/>
    <w:rsid w:val="00FB41BA"/>
    <w:rsid w:val="00FB4783"/>
    <w:rsid w:val="00FB47A8"/>
    <w:rsid w:val="00FB72A1"/>
    <w:rsid w:val="00FC17BD"/>
    <w:rsid w:val="00FC5010"/>
    <w:rsid w:val="00FC50EE"/>
    <w:rsid w:val="00FC5103"/>
    <w:rsid w:val="00FC55D6"/>
    <w:rsid w:val="00FC62A9"/>
    <w:rsid w:val="00FC6B68"/>
    <w:rsid w:val="00FC740D"/>
    <w:rsid w:val="00FC74E1"/>
    <w:rsid w:val="00FC7820"/>
    <w:rsid w:val="00FC7914"/>
    <w:rsid w:val="00FC7FED"/>
    <w:rsid w:val="00FD061D"/>
    <w:rsid w:val="00FD0A36"/>
    <w:rsid w:val="00FD197B"/>
    <w:rsid w:val="00FD1BEE"/>
    <w:rsid w:val="00FD39E4"/>
    <w:rsid w:val="00FD3F00"/>
    <w:rsid w:val="00FD5B51"/>
    <w:rsid w:val="00FD6B57"/>
    <w:rsid w:val="00FD7351"/>
    <w:rsid w:val="00FD76E3"/>
    <w:rsid w:val="00FE045D"/>
    <w:rsid w:val="00FE0684"/>
    <w:rsid w:val="00FE1348"/>
    <w:rsid w:val="00FE188B"/>
    <w:rsid w:val="00FE2E21"/>
    <w:rsid w:val="00FE33F3"/>
    <w:rsid w:val="00FE3C72"/>
    <w:rsid w:val="00FE468C"/>
    <w:rsid w:val="00FE4C72"/>
    <w:rsid w:val="00FE6A79"/>
    <w:rsid w:val="00FF0A49"/>
    <w:rsid w:val="00FF26C2"/>
    <w:rsid w:val="00FF33B7"/>
    <w:rsid w:val="00FF35CA"/>
    <w:rsid w:val="00FF3B7C"/>
    <w:rsid w:val="00FF3EF9"/>
    <w:rsid w:val="00FF4D07"/>
    <w:rsid w:val="00FF5C1E"/>
    <w:rsid w:val="00FF6E1B"/>
    <w:rsid w:val="00FF7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C9E1A"/>
  <w15:docId w15:val="{6E95E335-6694-45CB-B342-AF372FF1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E8B"/>
    <w:pPr>
      <w:spacing w:after="120"/>
    </w:pPr>
    <w:rPr>
      <w:sz w:val="28"/>
      <w:szCs w:val="24"/>
    </w:rPr>
  </w:style>
  <w:style w:type="paragraph" w:styleId="Heading3">
    <w:name w:val="heading 3"/>
    <w:basedOn w:val="Normal"/>
    <w:next w:val="Normal"/>
    <w:link w:val="Heading3Char"/>
    <w:semiHidden/>
    <w:unhideWhenUsed/>
    <w:qFormat/>
    <w:rsid w:val="009C6566"/>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323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E13E8B"/>
    <w:pPr>
      <w:spacing w:after="200"/>
      <w:ind w:left="720"/>
      <w:contextualSpacing/>
    </w:pPr>
  </w:style>
  <w:style w:type="paragraph" w:styleId="BodyTextIndent">
    <w:name w:val="Body Text Indent"/>
    <w:basedOn w:val="Normal"/>
    <w:link w:val="BodyTextIndentChar"/>
    <w:uiPriority w:val="99"/>
    <w:rsid w:val="00E13E8B"/>
    <w:pPr>
      <w:spacing w:after="0"/>
      <w:ind w:firstLine="720"/>
      <w:jc w:val="both"/>
    </w:pPr>
    <w:rPr>
      <w:rFonts w:ascii=".VnTime" w:hAnsi=".VnTime"/>
      <w:sz w:val="26"/>
    </w:rPr>
  </w:style>
  <w:style w:type="character" w:customStyle="1" w:styleId="BodyTextIndentChar">
    <w:name w:val="Body Text Indent Char"/>
    <w:link w:val="BodyTextIndent"/>
    <w:uiPriority w:val="99"/>
    <w:locked/>
    <w:rsid w:val="00E13E8B"/>
    <w:rPr>
      <w:rFonts w:ascii=".VnTime" w:hAnsi=".VnTime"/>
      <w:sz w:val="24"/>
    </w:rPr>
  </w:style>
  <w:style w:type="paragraph" w:styleId="ListParagraph">
    <w:name w:val="List Paragraph"/>
    <w:basedOn w:val="Normal"/>
    <w:uiPriority w:val="34"/>
    <w:qFormat/>
    <w:rsid w:val="00EE71AC"/>
    <w:pPr>
      <w:spacing w:line="300" w:lineRule="atLeast"/>
      <w:ind w:left="720"/>
      <w:contextualSpacing/>
    </w:pPr>
    <w:rPr>
      <w:rFonts w:cs="Arial"/>
      <w:sz w:val="26"/>
      <w:szCs w:val="22"/>
    </w:rPr>
  </w:style>
  <w:style w:type="character" w:customStyle="1" w:styleId="HeaderChar">
    <w:name w:val="Header Char"/>
    <w:link w:val="Header"/>
    <w:uiPriority w:val="99"/>
    <w:locked/>
    <w:rsid w:val="0010119F"/>
    <w:rPr>
      <w:sz w:val="22"/>
    </w:rPr>
  </w:style>
  <w:style w:type="paragraph" w:styleId="Header">
    <w:name w:val="header"/>
    <w:basedOn w:val="Normal"/>
    <w:link w:val="HeaderChar"/>
    <w:uiPriority w:val="99"/>
    <w:unhideWhenUsed/>
    <w:rsid w:val="0010119F"/>
    <w:pPr>
      <w:tabs>
        <w:tab w:val="center" w:pos="4680"/>
        <w:tab w:val="right" w:pos="9360"/>
      </w:tabs>
      <w:spacing w:after="0"/>
      <w:ind w:left="1077" w:firstLine="720"/>
      <w:jc w:val="both"/>
    </w:pPr>
    <w:rPr>
      <w:sz w:val="20"/>
      <w:szCs w:val="22"/>
    </w:rPr>
  </w:style>
  <w:style w:type="character" w:customStyle="1" w:styleId="HeaderChar1">
    <w:name w:val="Header Char1"/>
    <w:uiPriority w:val="99"/>
    <w:rsid w:val="0010119F"/>
    <w:rPr>
      <w:sz w:val="24"/>
    </w:rPr>
  </w:style>
  <w:style w:type="character" w:customStyle="1" w:styleId="apple-style-span">
    <w:name w:val="apple-style-span"/>
    <w:rsid w:val="00CA26DA"/>
    <w:rPr>
      <w:rFonts w:cs="Times New Roman"/>
    </w:rPr>
  </w:style>
  <w:style w:type="paragraph" w:styleId="Footer">
    <w:name w:val="footer"/>
    <w:basedOn w:val="Normal"/>
    <w:link w:val="FooterChar"/>
    <w:uiPriority w:val="99"/>
    <w:rsid w:val="00857267"/>
    <w:pPr>
      <w:tabs>
        <w:tab w:val="center" w:pos="4680"/>
        <w:tab w:val="right" w:pos="9360"/>
      </w:tabs>
      <w:spacing w:after="0"/>
    </w:pPr>
    <w:rPr>
      <w:sz w:val="20"/>
    </w:rPr>
  </w:style>
  <w:style w:type="character" w:customStyle="1" w:styleId="FooterChar">
    <w:name w:val="Footer Char"/>
    <w:link w:val="Footer"/>
    <w:uiPriority w:val="99"/>
    <w:locked/>
    <w:rsid w:val="00857267"/>
    <w:rPr>
      <w:sz w:val="24"/>
    </w:rPr>
  </w:style>
  <w:style w:type="paragraph" w:styleId="NormalWeb">
    <w:name w:val="Normal (Web)"/>
    <w:aliases w:val="Char Char Char,webb,Обычный (веб)1,Обычный (веб) Знак,Обычный (веб) Знак1,Обычный (веб) Знак Знак,Normal (Web) Char Char Char Char Char,Normal (Web) Char Char Char Char,Char Char Char Char Char Char Char Char Char Char"/>
    <w:basedOn w:val="Normal"/>
    <w:link w:val="NormalWebChar"/>
    <w:uiPriority w:val="99"/>
    <w:unhideWhenUsed/>
    <w:qFormat/>
    <w:rsid w:val="00AF4C4A"/>
    <w:pPr>
      <w:spacing w:before="100" w:beforeAutospacing="1" w:after="100" w:afterAutospacing="1"/>
    </w:pPr>
    <w:rPr>
      <w:sz w:val="24"/>
    </w:rPr>
  </w:style>
  <w:style w:type="character" w:customStyle="1" w:styleId="Bodytext2">
    <w:name w:val="Body text (2)_"/>
    <w:link w:val="Bodytext20"/>
    <w:locked/>
    <w:rsid w:val="001F0299"/>
    <w:rPr>
      <w:sz w:val="26"/>
      <w:shd w:val="clear" w:color="auto" w:fill="FFFFFF"/>
    </w:rPr>
  </w:style>
  <w:style w:type="character" w:customStyle="1" w:styleId="Bodytext2Italic">
    <w:name w:val="Body text (2) + Italic"/>
    <w:rsid w:val="001F0299"/>
    <w:rPr>
      <w:i/>
      <w:color w:val="000000"/>
      <w:spacing w:val="0"/>
      <w:w w:val="100"/>
      <w:position w:val="0"/>
      <w:sz w:val="26"/>
      <w:shd w:val="clear" w:color="auto" w:fill="FFFFFF"/>
      <w:lang w:val="vi-VN" w:eastAsia="vi-VN"/>
    </w:rPr>
  </w:style>
  <w:style w:type="paragraph" w:customStyle="1" w:styleId="Bodytext20">
    <w:name w:val="Body text (2)"/>
    <w:basedOn w:val="Normal"/>
    <w:link w:val="Bodytext2"/>
    <w:rsid w:val="001F0299"/>
    <w:pPr>
      <w:widowControl w:val="0"/>
      <w:shd w:val="clear" w:color="auto" w:fill="FFFFFF"/>
      <w:spacing w:before="180" w:after="0" w:line="240" w:lineRule="atLeast"/>
      <w:jc w:val="both"/>
    </w:pPr>
    <w:rPr>
      <w:sz w:val="26"/>
      <w:szCs w:val="26"/>
    </w:rPr>
  </w:style>
  <w:style w:type="paragraph" w:styleId="BalloonText">
    <w:name w:val="Balloon Text"/>
    <w:basedOn w:val="Normal"/>
    <w:link w:val="BalloonTextChar"/>
    <w:uiPriority w:val="99"/>
    <w:rsid w:val="007A1E76"/>
    <w:pPr>
      <w:spacing w:after="0"/>
    </w:pPr>
    <w:rPr>
      <w:rFonts w:ascii="Tahoma" w:hAnsi="Tahoma"/>
      <w:sz w:val="16"/>
      <w:szCs w:val="16"/>
    </w:rPr>
  </w:style>
  <w:style w:type="character" w:customStyle="1" w:styleId="BalloonTextChar">
    <w:name w:val="Balloon Text Char"/>
    <w:link w:val="BalloonText"/>
    <w:uiPriority w:val="99"/>
    <w:locked/>
    <w:rsid w:val="007A1E76"/>
    <w:rPr>
      <w:rFonts w:ascii="Tahoma" w:hAnsi="Tahoma"/>
      <w:sz w:val="16"/>
    </w:rPr>
  </w:style>
  <w:style w:type="character" w:customStyle="1" w:styleId="apple-converted-space">
    <w:name w:val="apple-converted-space"/>
    <w:rsid w:val="004157B3"/>
    <w:rPr>
      <w:rFonts w:cs="Times New Roman"/>
    </w:rPr>
  </w:style>
  <w:style w:type="character" w:customStyle="1" w:styleId="fontstyle01">
    <w:name w:val="fontstyle01"/>
    <w:rsid w:val="00984845"/>
    <w:rPr>
      <w:rFonts w:ascii="Times New Roman" w:hAnsi="Times New Roman"/>
      <w:color w:val="000000"/>
      <w:sz w:val="28"/>
    </w:rPr>
  </w:style>
  <w:style w:type="character" w:customStyle="1" w:styleId="Vnbnnidung">
    <w:name w:val="Văn bản nội dung_"/>
    <w:basedOn w:val="DefaultParagraphFont"/>
    <w:link w:val="Vnbnnidung0"/>
    <w:rsid w:val="00105DB1"/>
    <w:rPr>
      <w:sz w:val="28"/>
      <w:szCs w:val="28"/>
    </w:rPr>
  </w:style>
  <w:style w:type="character" w:customStyle="1" w:styleId="Tiu1">
    <w:name w:val="Tiêu đề #1_"/>
    <w:basedOn w:val="DefaultParagraphFont"/>
    <w:link w:val="Tiu10"/>
    <w:rsid w:val="00105DB1"/>
    <w:rPr>
      <w:b/>
      <w:bCs/>
      <w:smallCaps/>
      <w:sz w:val="28"/>
      <w:szCs w:val="28"/>
    </w:rPr>
  </w:style>
  <w:style w:type="character" w:customStyle="1" w:styleId="Tiu2">
    <w:name w:val="Tiêu đề #2_"/>
    <w:basedOn w:val="DefaultParagraphFont"/>
    <w:link w:val="Tiu20"/>
    <w:rsid w:val="00105DB1"/>
    <w:rPr>
      <w:b/>
      <w:bCs/>
      <w:sz w:val="28"/>
      <w:szCs w:val="28"/>
    </w:rPr>
  </w:style>
  <w:style w:type="character" w:customStyle="1" w:styleId="utranghocchntrang">
    <w:name w:val="Đầu trang hoặc chân trang_"/>
    <w:basedOn w:val="DefaultParagraphFont"/>
    <w:link w:val="utranghocchntrang0"/>
    <w:rsid w:val="00105DB1"/>
  </w:style>
  <w:style w:type="paragraph" w:customStyle="1" w:styleId="Vnbnnidung0">
    <w:name w:val="Văn bản nội dung"/>
    <w:basedOn w:val="Normal"/>
    <w:link w:val="Vnbnnidung"/>
    <w:rsid w:val="00105DB1"/>
    <w:pPr>
      <w:widowControl w:val="0"/>
      <w:spacing w:line="254" w:lineRule="auto"/>
      <w:ind w:firstLine="400"/>
    </w:pPr>
    <w:rPr>
      <w:szCs w:val="28"/>
    </w:rPr>
  </w:style>
  <w:style w:type="paragraph" w:customStyle="1" w:styleId="Tiu10">
    <w:name w:val="Tiêu đề #1"/>
    <w:basedOn w:val="Normal"/>
    <w:link w:val="Tiu1"/>
    <w:rsid w:val="00105DB1"/>
    <w:pPr>
      <w:widowControl w:val="0"/>
      <w:spacing w:line="254" w:lineRule="auto"/>
      <w:jc w:val="center"/>
      <w:outlineLvl w:val="0"/>
    </w:pPr>
    <w:rPr>
      <w:b/>
      <w:bCs/>
      <w:smallCaps/>
      <w:szCs w:val="28"/>
    </w:rPr>
  </w:style>
  <w:style w:type="paragraph" w:customStyle="1" w:styleId="Tiu20">
    <w:name w:val="Tiêu đề #2"/>
    <w:basedOn w:val="Normal"/>
    <w:link w:val="Tiu2"/>
    <w:rsid w:val="00105DB1"/>
    <w:pPr>
      <w:widowControl w:val="0"/>
      <w:spacing w:after="100" w:line="254" w:lineRule="auto"/>
      <w:ind w:firstLine="580"/>
      <w:outlineLvl w:val="1"/>
    </w:pPr>
    <w:rPr>
      <w:b/>
      <w:bCs/>
      <w:szCs w:val="28"/>
    </w:rPr>
  </w:style>
  <w:style w:type="paragraph" w:customStyle="1" w:styleId="utranghocchntrang0">
    <w:name w:val="Đầu trang hoặc chân trang"/>
    <w:basedOn w:val="Normal"/>
    <w:link w:val="utranghocchntrang"/>
    <w:rsid w:val="00105DB1"/>
    <w:pPr>
      <w:widowControl w:val="0"/>
      <w:spacing w:after="0"/>
    </w:pPr>
    <w:rPr>
      <w:sz w:val="20"/>
      <w:szCs w:val="20"/>
    </w:rPr>
  </w:style>
  <w:style w:type="character" w:customStyle="1" w:styleId="text">
    <w:name w:val="text"/>
    <w:basedOn w:val="DefaultParagraphFont"/>
    <w:rsid w:val="00790C1B"/>
  </w:style>
  <w:style w:type="character" w:styleId="Hyperlink">
    <w:name w:val="Hyperlink"/>
    <w:basedOn w:val="DefaultParagraphFont"/>
    <w:unhideWhenUsed/>
    <w:rsid w:val="003B6F99"/>
    <w:rPr>
      <w:color w:val="0563C1" w:themeColor="hyperlink"/>
      <w:u w:val="single"/>
    </w:rPr>
  </w:style>
  <w:style w:type="character" w:styleId="UnresolvedMention">
    <w:name w:val="Unresolved Mention"/>
    <w:basedOn w:val="DefaultParagraphFont"/>
    <w:uiPriority w:val="99"/>
    <w:semiHidden/>
    <w:unhideWhenUsed/>
    <w:rsid w:val="003B6F99"/>
    <w:rPr>
      <w:color w:val="605E5C"/>
      <w:shd w:val="clear" w:color="auto" w:fill="E1DFDD"/>
    </w:rPr>
  </w:style>
  <w:style w:type="character" w:styleId="FollowedHyperlink">
    <w:name w:val="FollowedHyperlink"/>
    <w:basedOn w:val="DefaultParagraphFont"/>
    <w:semiHidden/>
    <w:unhideWhenUsed/>
    <w:rsid w:val="003B6F99"/>
    <w:rPr>
      <w:color w:val="954F72" w:themeColor="followedHyperlink"/>
      <w:u w:val="single"/>
    </w:rPr>
  </w:style>
  <w:style w:type="character" w:customStyle="1" w:styleId="Heading4Char">
    <w:name w:val="Heading 4 Char"/>
    <w:basedOn w:val="DefaultParagraphFont"/>
    <w:link w:val="Heading4"/>
    <w:semiHidden/>
    <w:rsid w:val="003230B1"/>
    <w:rPr>
      <w:rFonts w:asciiTheme="majorHAnsi" w:eastAsiaTheme="majorEastAsia" w:hAnsiTheme="majorHAnsi" w:cstheme="majorBidi"/>
      <w:i/>
      <w:iCs/>
      <w:color w:val="2E74B5" w:themeColor="accent1" w:themeShade="BF"/>
      <w:sz w:val="28"/>
      <w:szCs w:val="24"/>
    </w:rPr>
  </w:style>
  <w:style w:type="table" w:styleId="TableGrid">
    <w:name w:val="Table Grid"/>
    <w:basedOn w:val="TableNormal"/>
    <w:rsid w:val="00DA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E856AF"/>
    <w:pPr>
      <w:spacing w:after="0"/>
    </w:pPr>
    <w:rPr>
      <w:sz w:val="20"/>
      <w:szCs w:val="20"/>
    </w:rPr>
  </w:style>
  <w:style w:type="character" w:customStyle="1" w:styleId="FootnoteTextChar">
    <w:name w:val="Footnote Text Char"/>
    <w:basedOn w:val="DefaultParagraphFont"/>
    <w:link w:val="FootnoteText"/>
    <w:qFormat/>
    <w:rsid w:val="00E856AF"/>
  </w:style>
  <w:style w:type="character" w:styleId="FootnoteReference">
    <w:name w:val="footnote reference"/>
    <w:basedOn w:val="DefaultParagraphFont"/>
    <w:semiHidden/>
    <w:unhideWhenUsed/>
    <w:qFormat/>
    <w:rsid w:val="00E856AF"/>
    <w:rPr>
      <w:vertAlign w:val="superscript"/>
    </w:rPr>
  </w:style>
  <w:style w:type="paragraph" w:styleId="BodyText">
    <w:name w:val="Body Text"/>
    <w:basedOn w:val="Normal"/>
    <w:link w:val="BodyTextChar"/>
    <w:semiHidden/>
    <w:unhideWhenUsed/>
    <w:rsid w:val="005F45EC"/>
  </w:style>
  <w:style w:type="character" w:customStyle="1" w:styleId="BodyTextChar">
    <w:name w:val="Body Text Char"/>
    <w:basedOn w:val="DefaultParagraphFont"/>
    <w:link w:val="BodyText"/>
    <w:semiHidden/>
    <w:rsid w:val="005F45EC"/>
    <w:rPr>
      <w:sz w:val="28"/>
      <w:szCs w:val="24"/>
    </w:rPr>
  </w:style>
  <w:style w:type="character" w:customStyle="1" w:styleId="Heading3Char">
    <w:name w:val="Heading 3 Char"/>
    <w:basedOn w:val="DefaultParagraphFont"/>
    <w:link w:val="Heading3"/>
    <w:semiHidden/>
    <w:rsid w:val="009C65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C6566"/>
    <w:rPr>
      <w:b/>
      <w:bCs/>
    </w:rPr>
  </w:style>
  <w:style w:type="character" w:customStyle="1" w:styleId="NormalWebChar">
    <w:name w:val="Normal (Web) Char"/>
    <w:aliases w:val="Char Char Char Char,webb Char,Обычный (веб)1 Char,Обычный (веб) Знак Char,Обычный (веб) Знак1 Char,Обычный (веб) Знак Знак Char,Normal (Web) Char Char Char Char Char Char,Normal (Web) Char Char Char Char Char1"/>
    <w:link w:val="NormalWeb"/>
    <w:uiPriority w:val="99"/>
    <w:locked/>
    <w:rsid w:val="00FE46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1865">
      <w:bodyDiv w:val="1"/>
      <w:marLeft w:val="0"/>
      <w:marRight w:val="0"/>
      <w:marTop w:val="0"/>
      <w:marBottom w:val="0"/>
      <w:divBdr>
        <w:top w:val="none" w:sz="0" w:space="0" w:color="auto"/>
        <w:left w:val="none" w:sz="0" w:space="0" w:color="auto"/>
        <w:bottom w:val="none" w:sz="0" w:space="0" w:color="auto"/>
        <w:right w:val="none" w:sz="0" w:space="0" w:color="auto"/>
      </w:divBdr>
      <w:divsChild>
        <w:div w:id="1921133128">
          <w:marLeft w:val="0"/>
          <w:marRight w:val="0"/>
          <w:marTop w:val="0"/>
          <w:marBottom w:val="0"/>
          <w:divBdr>
            <w:top w:val="none" w:sz="0" w:space="0" w:color="auto"/>
            <w:left w:val="none" w:sz="0" w:space="0" w:color="auto"/>
            <w:bottom w:val="none" w:sz="0" w:space="0" w:color="auto"/>
            <w:right w:val="none" w:sz="0" w:space="0" w:color="auto"/>
          </w:divBdr>
          <w:divsChild>
            <w:div w:id="994649497">
              <w:marLeft w:val="0"/>
              <w:marRight w:val="0"/>
              <w:marTop w:val="0"/>
              <w:marBottom w:val="0"/>
              <w:divBdr>
                <w:top w:val="none" w:sz="0" w:space="0" w:color="auto"/>
                <w:left w:val="none" w:sz="0" w:space="0" w:color="auto"/>
                <w:bottom w:val="none" w:sz="0" w:space="0" w:color="auto"/>
                <w:right w:val="none" w:sz="0" w:space="0" w:color="auto"/>
              </w:divBdr>
              <w:divsChild>
                <w:div w:id="900289547">
                  <w:marLeft w:val="0"/>
                  <w:marRight w:val="-90"/>
                  <w:marTop w:val="0"/>
                  <w:marBottom w:val="0"/>
                  <w:divBdr>
                    <w:top w:val="none" w:sz="0" w:space="0" w:color="auto"/>
                    <w:left w:val="none" w:sz="0" w:space="0" w:color="auto"/>
                    <w:bottom w:val="none" w:sz="0" w:space="0" w:color="auto"/>
                    <w:right w:val="none" w:sz="0" w:space="0" w:color="auto"/>
                  </w:divBdr>
                  <w:divsChild>
                    <w:div w:id="1395589395">
                      <w:marLeft w:val="0"/>
                      <w:marRight w:val="0"/>
                      <w:marTop w:val="0"/>
                      <w:marBottom w:val="420"/>
                      <w:divBdr>
                        <w:top w:val="none" w:sz="0" w:space="0" w:color="auto"/>
                        <w:left w:val="none" w:sz="0" w:space="0" w:color="auto"/>
                        <w:bottom w:val="none" w:sz="0" w:space="0" w:color="auto"/>
                        <w:right w:val="none" w:sz="0" w:space="0" w:color="auto"/>
                      </w:divBdr>
                      <w:divsChild>
                        <w:div w:id="1824613912">
                          <w:marLeft w:val="240"/>
                          <w:marRight w:val="240"/>
                          <w:marTop w:val="0"/>
                          <w:marBottom w:val="165"/>
                          <w:divBdr>
                            <w:top w:val="none" w:sz="0" w:space="0" w:color="auto"/>
                            <w:left w:val="none" w:sz="0" w:space="0" w:color="auto"/>
                            <w:bottom w:val="none" w:sz="0" w:space="0" w:color="auto"/>
                            <w:right w:val="none" w:sz="0" w:space="0" w:color="auto"/>
                          </w:divBdr>
                          <w:divsChild>
                            <w:div w:id="708140568">
                              <w:marLeft w:val="150"/>
                              <w:marRight w:val="0"/>
                              <w:marTop w:val="0"/>
                              <w:marBottom w:val="0"/>
                              <w:divBdr>
                                <w:top w:val="none" w:sz="0" w:space="0" w:color="auto"/>
                                <w:left w:val="none" w:sz="0" w:space="0" w:color="auto"/>
                                <w:bottom w:val="none" w:sz="0" w:space="0" w:color="auto"/>
                                <w:right w:val="none" w:sz="0" w:space="0" w:color="auto"/>
                              </w:divBdr>
                              <w:divsChild>
                                <w:div w:id="886258022">
                                  <w:marLeft w:val="0"/>
                                  <w:marRight w:val="0"/>
                                  <w:marTop w:val="0"/>
                                  <w:marBottom w:val="0"/>
                                  <w:divBdr>
                                    <w:top w:val="none" w:sz="0" w:space="0" w:color="auto"/>
                                    <w:left w:val="none" w:sz="0" w:space="0" w:color="auto"/>
                                    <w:bottom w:val="none" w:sz="0" w:space="0" w:color="auto"/>
                                    <w:right w:val="none" w:sz="0" w:space="0" w:color="auto"/>
                                  </w:divBdr>
                                  <w:divsChild>
                                    <w:div w:id="162475706">
                                      <w:marLeft w:val="0"/>
                                      <w:marRight w:val="0"/>
                                      <w:marTop w:val="0"/>
                                      <w:marBottom w:val="0"/>
                                      <w:divBdr>
                                        <w:top w:val="none" w:sz="0" w:space="0" w:color="auto"/>
                                        <w:left w:val="none" w:sz="0" w:space="0" w:color="auto"/>
                                        <w:bottom w:val="none" w:sz="0" w:space="0" w:color="auto"/>
                                        <w:right w:val="none" w:sz="0" w:space="0" w:color="auto"/>
                                      </w:divBdr>
                                      <w:divsChild>
                                        <w:div w:id="1368876082">
                                          <w:marLeft w:val="0"/>
                                          <w:marRight w:val="0"/>
                                          <w:marTop w:val="0"/>
                                          <w:marBottom w:val="60"/>
                                          <w:divBdr>
                                            <w:top w:val="none" w:sz="0" w:space="0" w:color="auto"/>
                                            <w:left w:val="none" w:sz="0" w:space="0" w:color="auto"/>
                                            <w:bottom w:val="none" w:sz="0" w:space="0" w:color="auto"/>
                                            <w:right w:val="none" w:sz="0" w:space="0" w:color="auto"/>
                                          </w:divBdr>
                                          <w:divsChild>
                                            <w:div w:id="1793476190">
                                              <w:marLeft w:val="0"/>
                                              <w:marRight w:val="0"/>
                                              <w:marTop w:val="0"/>
                                              <w:marBottom w:val="0"/>
                                              <w:divBdr>
                                                <w:top w:val="none" w:sz="0" w:space="0" w:color="auto"/>
                                                <w:left w:val="none" w:sz="0" w:space="0" w:color="auto"/>
                                                <w:bottom w:val="none" w:sz="0" w:space="0" w:color="auto"/>
                                                <w:right w:val="none" w:sz="0" w:space="0" w:color="auto"/>
                                              </w:divBdr>
                                            </w:div>
                                            <w:div w:id="64377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343029">
      <w:marLeft w:val="0"/>
      <w:marRight w:val="0"/>
      <w:marTop w:val="0"/>
      <w:marBottom w:val="0"/>
      <w:divBdr>
        <w:top w:val="none" w:sz="0" w:space="0" w:color="auto"/>
        <w:left w:val="none" w:sz="0" w:space="0" w:color="auto"/>
        <w:bottom w:val="none" w:sz="0" w:space="0" w:color="auto"/>
        <w:right w:val="none" w:sz="0" w:space="0" w:color="auto"/>
      </w:divBdr>
    </w:div>
    <w:div w:id="977343030">
      <w:marLeft w:val="0"/>
      <w:marRight w:val="0"/>
      <w:marTop w:val="0"/>
      <w:marBottom w:val="0"/>
      <w:divBdr>
        <w:top w:val="none" w:sz="0" w:space="0" w:color="auto"/>
        <w:left w:val="none" w:sz="0" w:space="0" w:color="auto"/>
        <w:bottom w:val="none" w:sz="0" w:space="0" w:color="auto"/>
        <w:right w:val="none" w:sz="0" w:space="0" w:color="auto"/>
      </w:divBdr>
    </w:div>
    <w:div w:id="977343031">
      <w:marLeft w:val="0"/>
      <w:marRight w:val="0"/>
      <w:marTop w:val="0"/>
      <w:marBottom w:val="0"/>
      <w:divBdr>
        <w:top w:val="none" w:sz="0" w:space="0" w:color="auto"/>
        <w:left w:val="none" w:sz="0" w:space="0" w:color="auto"/>
        <w:bottom w:val="none" w:sz="0" w:space="0" w:color="auto"/>
        <w:right w:val="none" w:sz="0" w:space="0" w:color="auto"/>
      </w:divBdr>
    </w:div>
    <w:div w:id="977343032">
      <w:marLeft w:val="0"/>
      <w:marRight w:val="0"/>
      <w:marTop w:val="0"/>
      <w:marBottom w:val="0"/>
      <w:divBdr>
        <w:top w:val="none" w:sz="0" w:space="0" w:color="auto"/>
        <w:left w:val="none" w:sz="0" w:space="0" w:color="auto"/>
        <w:bottom w:val="none" w:sz="0" w:space="0" w:color="auto"/>
        <w:right w:val="none" w:sz="0" w:space="0" w:color="auto"/>
      </w:divBdr>
    </w:div>
    <w:div w:id="977343033">
      <w:marLeft w:val="0"/>
      <w:marRight w:val="0"/>
      <w:marTop w:val="0"/>
      <w:marBottom w:val="0"/>
      <w:divBdr>
        <w:top w:val="none" w:sz="0" w:space="0" w:color="auto"/>
        <w:left w:val="none" w:sz="0" w:space="0" w:color="auto"/>
        <w:bottom w:val="none" w:sz="0" w:space="0" w:color="auto"/>
        <w:right w:val="none" w:sz="0" w:space="0" w:color="auto"/>
      </w:divBdr>
    </w:div>
    <w:div w:id="977343034">
      <w:marLeft w:val="0"/>
      <w:marRight w:val="0"/>
      <w:marTop w:val="0"/>
      <w:marBottom w:val="0"/>
      <w:divBdr>
        <w:top w:val="none" w:sz="0" w:space="0" w:color="auto"/>
        <w:left w:val="none" w:sz="0" w:space="0" w:color="auto"/>
        <w:bottom w:val="none" w:sz="0" w:space="0" w:color="auto"/>
        <w:right w:val="none" w:sz="0" w:space="0" w:color="auto"/>
      </w:divBdr>
    </w:div>
    <w:div w:id="977343035">
      <w:marLeft w:val="0"/>
      <w:marRight w:val="0"/>
      <w:marTop w:val="0"/>
      <w:marBottom w:val="0"/>
      <w:divBdr>
        <w:top w:val="none" w:sz="0" w:space="0" w:color="auto"/>
        <w:left w:val="none" w:sz="0" w:space="0" w:color="auto"/>
        <w:bottom w:val="none" w:sz="0" w:space="0" w:color="auto"/>
        <w:right w:val="none" w:sz="0" w:space="0" w:color="auto"/>
      </w:divBdr>
    </w:div>
    <w:div w:id="977343036">
      <w:marLeft w:val="0"/>
      <w:marRight w:val="0"/>
      <w:marTop w:val="0"/>
      <w:marBottom w:val="0"/>
      <w:divBdr>
        <w:top w:val="none" w:sz="0" w:space="0" w:color="auto"/>
        <w:left w:val="none" w:sz="0" w:space="0" w:color="auto"/>
        <w:bottom w:val="none" w:sz="0" w:space="0" w:color="auto"/>
        <w:right w:val="none" w:sz="0" w:space="0" w:color="auto"/>
      </w:divBdr>
    </w:div>
    <w:div w:id="977343037">
      <w:marLeft w:val="0"/>
      <w:marRight w:val="0"/>
      <w:marTop w:val="0"/>
      <w:marBottom w:val="0"/>
      <w:divBdr>
        <w:top w:val="none" w:sz="0" w:space="0" w:color="auto"/>
        <w:left w:val="none" w:sz="0" w:space="0" w:color="auto"/>
        <w:bottom w:val="none" w:sz="0" w:space="0" w:color="auto"/>
        <w:right w:val="none" w:sz="0" w:space="0" w:color="auto"/>
      </w:divBdr>
      <w:divsChild>
        <w:div w:id="977343040">
          <w:marLeft w:val="0"/>
          <w:marRight w:val="0"/>
          <w:marTop w:val="0"/>
          <w:marBottom w:val="0"/>
          <w:divBdr>
            <w:top w:val="none" w:sz="0" w:space="0" w:color="auto"/>
            <w:left w:val="none" w:sz="0" w:space="0" w:color="auto"/>
            <w:bottom w:val="none" w:sz="0" w:space="0" w:color="auto"/>
            <w:right w:val="none" w:sz="0" w:space="0" w:color="auto"/>
          </w:divBdr>
        </w:div>
      </w:divsChild>
    </w:div>
    <w:div w:id="977343038">
      <w:marLeft w:val="0"/>
      <w:marRight w:val="0"/>
      <w:marTop w:val="0"/>
      <w:marBottom w:val="0"/>
      <w:divBdr>
        <w:top w:val="none" w:sz="0" w:space="0" w:color="auto"/>
        <w:left w:val="none" w:sz="0" w:space="0" w:color="auto"/>
        <w:bottom w:val="none" w:sz="0" w:space="0" w:color="auto"/>
        <w:right w:val="none" w:sz="0" w:space="0" w:color="auto"/>
      </w:divBdr>
    </w:div>
    <w:div w:id="977343039">
      <w:marLeft w:val="0"/>
      <w:marRight w:val="0"/>
      <w:marTop w:val="0"/>
      <w:marBottom w:val="0"/>
      <w:divBdr>
        <w:top w:val="none" w:sz="0" w:space="0" w:color="auto"/>
        <w:left w:val="none" w:sz="0" w:space="0" w:color="auto"/>
        <w:bottom w:val="none" w:sz="0" w:space="0" w:color="auto"/>
        <w:right w:val="none" w:sz="0" w:space="0" w:color="auto"/>
      </w:divBdr>
    </w:div>
    <w:div w:id="977343041">
      <w:marLeft w:val="0"/>
      <w:marRight w:val="0"/>
      <w:marTop w:val="0"/>
      <w:marBottom w:val="0"/>
      <w:divBdr>
        <w:top w:val="none" w:sz="0" w:space="0" w:color="auto"/>
        <w:left w:val="none" w:sz="0" w:space="0" w:color="auto"/>
        <w:bottom w:val="none" w:sz="0" w:space="0" w:color="auto"/>
        <w:right w:val="none" w:sz="0" w:space="0" w:color="auto"/>
      </w:divBdr>
    </w:div>
    <w:div w:id="977343042">
      <w:marLeft w:val="0"/>
      <w:marRight w:val="0"/>
      <w:marTop w:val="0"/>
      <w:marBottom w:val="0"/>
      <w:divBdr>
        <w:top w:val="none" w:sz="0" w:space="0" w:color="auto"/>
        <w:left w:val="none" w:sz="0" w:space="0" w:color="auto"/>
        <w:bottom w:val="none" w:sz="0" w:space="0" w:color="auto"/>
        <w:right w:val="none" w:sz="0" w:space="0" w:color="auto"/>
      </w:divBdr>
    </w:div>
    <w:div w:id="977343043">
      <w:marLeft w:val="0"/>
      <w:marRight w:val="0"/>
      <w:marTop w:val="0"/>
      <w:marBottom w:val="0"/>
      <w:divBdr>
        <w:top w:val="none" w:sz="0" w:space="0" w:color="auto"/>
        <w:left w:val="none" w:sz="0" w:space="0" w:color="auto"/>
        <w:bottom w:val="none" w:sz="0" w:space="0" w:color="auto"/>
        <w:right w:val="none" w:sz="0" w:space="0" w:color="auto"/>
      </w:divBdr>
    </w:div>
    <w:div w:id="977343044">
      <w:marLeft w:val="0"/>
      <w:marRight w:val="0"/>
      <w:marTop w:val="0"/>
      <w:marBottom w:val="0"/>
      <w:divBdr>
        <w:top w:val="none" w:sz="0" w:space="0" w:color="auto"/>
        <w:left w:val="none" w:sz="0" w:space="0" w:color="auto"/>
        <w:bottom w:val="none" w:sz="0" w:space="0" w:color="auto"/>
        <w:right w:val="none" w:sz="0" w:space="0" w:color="auto"/>
      </w:divBdr>
    </w:div>
    <w:div w:id="977343045">
      <w:marLeft w:val="0"/>
      <w:marRight w:val="0"/>
      <w:marTop w:val="0"/>
      <w:marBottom w:val="0"/>
      <w:divBdr>
        <w:top w:val="none" w:sz="0" w:space="0" w:color="auto"/>
        <w:left w:val="none" w:sz="0" w:space="0" w:color="auto"/>
        <w:bottom w:val="none" w:sz="0" w:space="0" w:color="auto"/>
        <w:right w:val="none" w:sz="0" w:space="0" w:color="auto"/>
      </w:divBdr>
    </w:div>
    <w:div w:id="977343046">
      <w:marLeft w:val="0"/>
      <w:marRight w:val="0"/>
      <w:marTop w:val="0"/>
      <w:marBottom w:val="0"/>
      <w:divBdr>
        <w:top w:val="none" w:sz="0" w:space="0" w:color="auto"/>
        <w:left w:val="none" w:sz="0" w:space="0" w:color="auto"/>
        <w:bottom w:val="none" w:sz="0" w:space="0" w:color="auto"/>
        <w:right w:val="none" w:sz="0" w:space="0" w:color="auto"/>
      </w:divBdr>
    </w:div>
    <w:div w:id="977343047">
      <w:marLeft w:val="0"/>
      <w:marRight w:val="0"/>
      <w:marTop w:val="0"/>
      <w:marBottom w:val="0"/>
      <w:divBdr>
        <w:top w:val="none" w:sz="0" w:space="0" w:color="auto"/>
        <w:left w:val="none" w:sz="0" w:space="0" w:color="auto"/>
        <w:bottom w:val="none" w:sz="0" w:space="0" w:color="auto"/>
        <w:right w:val="none" w:sz="0" w:space="0" w:color="auto"/>
      </w:divBdr>
    </w:div>
    <w:div w:id="977343048">
      <w:marLeft w:val="0"/>
      <w:marRight w:val="0"/>
      <w:marTop w:val="0"/>
      <w:marBottom w:val="0"/>
      <w:divBdr>
        <w:top w:val="none" w:sz="0" w:space="0" w:color="auto"/>
        <w:left w:val="none" w:sz="0" w:space="0" w:color="auto"/>
        <w:bottom w:val="none" w:sz="0" w:space="0" w:color="auto"/>
        <w:right w:val="none" w:sz="0" w:space="0" w:color="auto"/>
      </w:divBdr>
    </w:div>
    <w:div w:id="977343049">
      <w:marLeft w:val="0"/>
      <w:marRight w:val="0"/>
      <w:marTop w:val="0"/>
      <w:marBottom w:val="0"/>
      <w:divBdr>
        <w:top w:val="none" w:sz="0" w:space="0" w:color="auto"/>
        <w:left w:val="none" w:sz="0" w:space="0" w:color="auto"/>
        <w:bottom w:val="none" w:sz="0" w:space="0" w:color="auto"/>
        <w:right w:val="none" w:sz="0" w:space="0" w:color="auto"/>
      </w:divBdr>
    </w:div>
    <w:div w:id="977343050">
      <w:marLeft w:val="0"/>
      <w:marRight w:val="0"/>
      <w:marTop w:val="0"/>
      <w:marBottom w:val="0"/>
      <w:divBdr>
        <w:top w:val="none" w:sz="0" w:space="0" w:color="auto"/>
        <w:left w:val="none" w:sz="0" w:space="0" w:color="auto"/>
        <w:bottom w:val="none" w:sz="0" w:space="0" w:color="auto"/>
        <w:right w:val="none" w:sz="0" w:space="0" w:color="auto"/>
      </w:divBdr>
    </w:div>
    <w:div w:id="977343051">
      <w:marLeft w:val="0"/>
      <w:marRight w:val="0"/>
      <w:marTop w:val="0"/>
      <w:marBottom w:val="0"/>
      <w:divBdr>
        <w:top w:val="none" w:sz="0" w:space="0" w:color="auto"/>
        <w:left w:val="none" w:sz="0" w:space="0" w:color="auto"/>
        <w:bottom w:val="none" w:sz="0" w:space="0" w:color="auto"/>
        <w:right w:val="none" w:sz="0" w:space="0" w:color="auto"/>
      </w:divBdr>
    </w:div>
    <w:div w:id="977343052">
      <w:marLeft w:val="0"/>
      <w:marRight w:val="0"/>
      <w:marTop w:val="0"/>
      <w:marBottom w:val="0"/>
      <w:divBdr>
        <w:top w:val="none" w:sz="0" w:space="0" w:color="auto"/>
        <w:left w:val="none" w:sz="0" w:space="0" w:color="auto"/>
        <w:bottom w:val="none" w:sz="0" w:space="0" w:color="auto"/>
        <w:right w:val="none" w:sz="0" w:space="0" w:color="auto"/>
      </w:divBdr>
    </w:div>
    <w:div w:id="977343053">
      <w:marLeft w:val="0"/>
      <w:marRight w:val="0"/>
      <w:marTop w:val="0"/>
      <w:marBottom w:val="0"/>
      <w:divBdr>
        <w:top w:val="none" w:sz="0" w:space="0" w:color="auto"/>
        <w:left w:val="none" w:sz="0" w:space="0" w:color="auto"/>
        <w:bottom w:val="none" w:sz="0" w:space="0" w:color="auto"/>
        <w:right w:val="none" w:sz="0" w:space="0" w:color="auto"/>
      </w:divBdr>
    </w:div>
    <w:div w:id="977343054">
      <w:marLeft w:val="0"/>
      <w:marRight w:val="0"/>
      <w:marTop w:val="0"/>
      <w:marBottom w:val="0"/>
      <w:divBdr>
        <w:top w:val="none" w:sz="0" w:space="0" w:color="auto"/>
        <w:left w:val="none" w:sz="0" w:space="0" w:color="auto"/>
        <w:bottom w:val="none" w:sz="0" w:space="0" w:color="auto"/>
        <w:right w:val="none" w:sz="0" w:space="0" w:color="auto"/>
      </w:divBdr>
    </w:div>
    <w:div w:id="977343055">
      <w:marLeft w:val="0"/>
      <w:marRight w:val="0"/>
      <w:marTop w:val="0"/>
      <w:marBottom w:val="0"/>
      <w:divBdr>
        <w:top w:val="none" w:sz="0" w:space="0" w:color="auto"/>
        <w:left w:val="none" w:sz="0" w:space="0" w:color="auto"/>
        <w:bottom w:val="none" w:sz="0" w:space="0" w:color="auto"/>
        <w:right w:val="none" w:sz="0" w:space="0" w:color="auto"/>
      </w:divBdr>
    </w:div>
    <w:div w:id="1304237321">
      <w:bodyDiv w:val="1"/>
      <w:marLeft w:val="0"/>
      <w:marRight w:val="0"/>
      <w:marTop w:val="0"/>
      <w:marBottom w:val="0"/>
      <w:divBdr>
        <w:top w:val="none" w:sz="0" w:space="0" w:color="auto"/>
        <w:left w:val="none" w:sz="0" w:space="0" w:color="auto"/>
        <w:bottom w:val="none" w:sz="0" w:space="0" w:color="auto"/>
        <w:right w:val="none" w:sz="0" w:space="0" w:color="auto"/>
      </w:divBdr>
    </w:div>
    <w:div w:id="1708676725">
      <w:bodyDiv w:val="1"/>
      <w:marLeft w:val="0"/>
      <w:marRight w:val="0"/>
      <w:marTop w:val="0"/>
      <w:marBottom w:val="0"/>
      <w:divBdr>
        <w:top w:val="none" w:sz="0" w:space="0" w:color="auto"/>
        <w:left w:val="none" w:sz="0" w:space="0" w:color="auto"/>
        <w:bottom w:val="none" w:sz="0" w:space="0" w:color="auto"/>
        <w:right w:val="none" w:sz="0" w:space="0" w:color="auto"/>
      </w:divBdr>
    </w:div>
    <w:div w:id="21158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2264-C1DA-4C2A-9FF7-6E00BBDD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User</dc:creator>
  <cp:lastModifiedBy>Khanh Hoa</cp:lastModifiedBy>
  <cp:revision>170</cp:revision>
  <cp:lastPrinted>2020-11-20T06:54:00Z</cp:lastPrinted>
  <dcterms:created xsi:type="dcterms:W3CDTF">2026-02-11T08:15:00Z</dcterms:created>
  <dcterms:modified xsi:type="dcterms:W3CDTF">2026-06-24T08:29:00Z</dcterms:modified>
</cp:coreProperties>
</file>